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08" w:type="dxa"/>
        <w:tblCellMar>
          <w:left w:w="28" w:type="dxa"/>
          <w:right w:w="28" w:type="dxa"/>
        </w:tblCellMar>
        <w:tblLook w:val="0000" w:firstRow="0" w:lastRow="0" w:firstColumn="0" w:lastColumn="0" w:noHBand="0" w:noVBand="0"/>
      </w:tblPr>
      <w:tblGrid>
        <w:gridCol w:w="2096"/>
        <w:gridCol w:w="6212"/>
      </w:tblGrid>
      <w:tr w:rsidR="00033B3C" w:rsidRPr="00DF67A6" w:rsidTr="00435BC2">
        <w:trPr>
          <w:trHeight w:val="1438"/>
        </w:trPr>
        <w:tc>
          <w:tcPr>
            <w:tcW w:w="2081" w:type="dxa"/>
            <w:vAlign w:val="center"/>
          </w:tcPr>
          <w:p w:rsidR="00033B3C" w:rsidRPr="00DF67A6" w:rsidRDefault="002875D7">
            <w:pPr>
              <w:jc w:val="center"/>
              <w:rPr>
                <w:rFonts w:ascii="華康隸書體W7" w:eastAsia="華康隸書體W7"/>
                <w:b/>
                <w:sz w:val="56"/>
                <w:szCs w:val="56"/>
              </w:rPr>
            </w:pPr>
            <w:r>
              <w:rPr>
                <w:rFonts w:ascii="標楷體" w:eastAsia="標楷體" w:hAnsi="標楷體"/>
                <w:noProof/>
                <w:sz w:val="28"/>
              </w:rPr>
              <w:drawing>
                <wp:inline distT="0" distB="0" distL="0" distR="0" wp14:anchorId="3B0DE70B" wp14:editId="1F6571BB">
                  <wp:extent cx="1285875" cy="1238250"/>
                  <wp:effectExtent l="0" t="0" r="9525"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38250"/>
                          </a:xfrm>
                          <a:prstGeom prst="rect">
                            <a:avLst/>
                          </a:prstGeom>
                          <a:noFill/>
                          <a:ln>
                            <a:noFill/>
                          </a:ln>
                        </pic:spPr>
                      </pic:pic>
                    </a:graphicData>
                  </a:graphic>
                </wp:inline>
              </w:drawing>
            </w:r>
          </w:p>
        </w:tc>
        <w:tc>
          <w:tcPr>
            <w:tcW w:w="6227" w:type="dxa"/>
          </w:tcPr>
          <w:p w:rsidR="00033B3C" w:rsidRPr="00DF67A6" w:rsidRDefault="00033B3C">
            <w:pPr>
              <w:ind w:firstLineChars="149" w:firstLine="835"/>
              <w:rPr>
                <w:rFonts w:ascii="華康隸書體W7" w:eastAsia="華康隸書體W7"/>
                <w:b/>
                <w:sz w:val="56"/>
                <w:szCs w:val="56"/>
              </w:rPr>
            </w:pPr>
            <w:r w:rsidRPr="00DF67A6">
              <w:rPr>
                <w:rFonts w:ascii="華康隸書體W7" w:eastAsia="華康隸書體W7" w:hint="eastAsia"/>
                <w:b/>
                <w:sz w:val="56"/>
                <w:szCs w:val="56"/>
              </w:rPr>
              <w:t>法務部新聞稿</w:t>
            </w:r>
          </w:p>
          <w:p w:rsidR="00033B3C" w:rsidRPr="00DF67A6" w:rsidRDefault="00033B3C">
            <w:pPr>
              <w:ind w:firstLineChars="500" w:firstLine="1200"/>
              <w:jc w:val="both"/>
            </w:pPr>
            <w:r w:rsidRPr="00DF67A6">
              <w:rPr>
                <w:rFonts w:hint="eastAsia"/>
              </w:rPr>
              <w:t>發稿日期：</w:t>
            </w:r>
            <w:r w:rsidR="00084B17" w:rsidRPr="00DF67A6">
              <w:rPr>
                <w:rFonts w:hint="eastAsia"/>
              </w:rPr>
              <w:t>101</w:t>
            </w:r>
            <w:r w:rsidRPr="00DF67A6">
              <w:rPr>
                <w:rFonts w:hint="eastAsia"/>
              </w:rPr>
              <w:t>年</w:t>
            </w:r>
            <w:r w:rsidR="00B84908">
              <w:rPr>
                <w:rFonts w:hint="eastAsia"/>
              </w:rPr>
              <w:t>11</w:t>
            </w:r>
            <w:r w:rsidRPr="00DF67A6">
              <w:rPr>
                <w:rFonts w:hint="eastAsia"/>
              </w:rPr>
              <w:t>月</w:t>
            </w:r>
            <w:r w:rsidR="00B84908">
              <w:rPr>
                <w:rFonts w:hint="eastAsia"/>
              </w:rPr>
              <w:t>1</w:t>
            </w:r>
            <w:r w:rsidRPr="00DF67A6">
              <w:rPr>
                <w:rFonts w:hint="eastAsia"/>
              </w:rPr>
              <w:t>日</w:t>
            </w:r>
          </w:p>
          <w:p w:rsidR="00033B3C" w:rsidRPr="00DF67A6" w:rsidRDefault="00033B3C">
            <w:pPr>
              <w:ind w:firstLineChars="500" w:firstLine="1200"/>
              <w:jc w:val="both"/>
            </w:pPr>
            <w:r w:rsidRPr="00DF67A6">
              <w:rPr>
                <w:rFonts w:hint="eastAsia"/>
              </w:rPr>
              <w:t>發稿單位：</w:t>
            </w:r>
            <w:r w:rsidR="00084B17" w:rsidRPr="00DF67A6">
              <w:rPr>
                <w:rFonts w:hint="eastAsia"/>
              </w:rPr>
              <w:t>法制司</w:t>
            </w:r>
          </w:p>
          <w:p w:rsidR="00033B3C" w:rsidRPr="00DF67A6" w:rsidRDefault="00033B3C">
            <w:pPr>
              <w:ind w:firstLineChars="500" w:firstLine="1200"/>
              <w:jc w:val="both"/>
            </w:pPr>
            <w:r w:rsidRPr="00DF67A6">
              <w:rPr>
                <w:rFonts w:hint="eastAsia"/>
              </w:rPr>
              <w:t>連</w:t>
            </w:r>
            <w:r w:rsidRPr="00DF67A6">
              <w:rPr>
                <w:rFonts w:hint="eastAsia"/>
              </w:rPr>
              <w:t xml:space="preserve"> </w:t>
            </w:r>
            <w:r w:rsidRPr="00DF67A6">
              <w:rPr>
                <w:rFonts w:hint="eastAsia"/>
              </w:rPr>
              <w:t>絡</w:t>
            </w:r>
            <w:r w:rsidRPr="00DF67A6">
              <w:rPr>
                <w:rFonts w:hint="eastAsia"/>
              </w:rPr>
              <w:t xml:space="preserve"> </w:t>
            </w:r>
            <w:r w:rsidRPr="00DF67A6">
              <w:rPr>
                <w:rFonts w:hint="eastAsia"/>
              </w:rPr>
              <w:t>人：</w:t>
            </w:r>
            <w:r w:rsidR="00B84908">
              <w:rPr>
                <w:rFonts w:hint="eastAsia"/>
              </w:rPr>
              <w:t>方伶</w:t>
            </w:r>
          </w:p>
          <w:p w:rsidR="00033B3C" w:rsidRPr="00DF67A6" w:rsidRDefault="00033B3C">
            <w:pPr>
              <w:ind w:firstLineChars="500" w:firstLine="1200"/>
              <w:jc w:val="both"/>
              <w:rPr>
                <w:rFonts w:ascii="華康隸書體W7"/>
                <w:b/>
                <w:sz w:val="56"/>
                <w:szCs w:val="56"/>
              </w:rPr>
            </w:pPr>
            <w:r w:rsidRPr="00DF67A6">
              <w:rPr>
                <w:rFonts w:hint="eastAsia"/>
              </w:rPr>
              <w:t>連絡電話：</w:t>
            </w:r>
            <w:r w:rsidR="00992AC1" w:rsidRPr="00DF67A6">
              <w:rPr>
                <w:rFonts w:hint="eastAsia"/>
              </w:rPr>
              <w:t>02-23</w:t>
            </w:r>
            <w:r w:rsidR="00084B17" w:rsidRPr="00DF67A6">
              <w:rPr>
                <w:rFonts w:hint="eastAsia"/>
              </w:rPr>
              <w:t>820</w:t>
            </w:r>
            <w:r w:rsidR="009C309D">
              <w:rPr>
                <w:rFonts w:hint="eastAsia"/>
              </w:rPr>
              <w:t>706</w:t>
            </w:r>
          </w:p>
        </w:tc>
      </w:tr>
    </w:tbl>
    <w:p w:rsidR="00033B3C" w:rsidRPr="00DF67A6" w:rsidRDefault="002875D7">
      <w:pPr>
        <w:rPr>
          <w:rFonts w:ascii="新細明體" w:hAnsi="新細明體"/>
          <w:sz w:val="36"/>
          <w:szCs w:val="36"/>
        </w:rPr>
      </w:pPr>
      <w:r>
        <w:rPr>
          <w:rFonts w:ascii="新細明體" w:hAnsi="新細明體"/>
          <w:noProof/>
          <w:sz w:val="36"/>
          <w:szCs w:val="36"/>
        </w:rPr>
        <mc:AlternateContent>
          <mc:Choice Requires="wps">
            <w:drawing>
              <wp:anchor distT="0" distB="0" distL="114300" distR="114300" simplePos="0" relativeHeight="251657728" behindDoc="0" locked="0" layoutInCell="1" allowOverlap="1" wp14:anchorId="11C8D985" wp14:editId="614D7AD6">
                <wp:simplePos x="0" y="0"/>
                <wp:positionH relativeFrom="column">
                  <wp:posOffset>0</wp:posOffset>
                </wp:positionH>
                <wp:positionV relativeFrom="paragraph">
                  <wp:posOffset>226695</wp:posOffset>
                </wp:positionV>
                <wp:extent cx="5372100" cy="0"/>
                <wp:effectExtent l="19050" t="17145" r="19050" b="2095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85pt" to="42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wTEw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" strokeweight="2.25pt"/>
            </w:pict>
          </mc:Fallback>
        </mc:AlternateContent>
      </w:r>
    </w:p>
    <w:p w:rsidR="00EB3A08" w:rsidRPr="006D47A9" w:rsidRDefault="00D67A1D" w:rsidP="00B84908">
      <w:pPr>
        <w:jc w:val="center"/>
        <w:rPr>
          <w:rFonts w:eastAsia="標楷體"/>
          <w:b/>
          <w:color w:val="000000"/>
          <w:sz w:val="36"/>
          <w:szCs w:val="36"/>
        </w:rPr>
      </w:pPr>
      <w:r w:rsidRPr="006D47A9">
        <w:rPr>
          <w:rFonts w:eastAsia="標楷體" w:hint="eastAsia"/>
          <w:b/>
          <w:sz w:val="36"/>
          <w:szCs w:val="36"/>
        </w:rPr>
        <w:t>與國際人權</w:t>
      </w:r>
      <w:r w:rsidR="00D3527D">
        <w:rPr>
          <w:rFonts w:eastAsia="標楷體" w:hint="eastAsia"/>
          <w:b/>
          <w:sz w:val="36"/>
          <w:szCs w:val="36"/>
        </w:rPr>
        <w:t>標準</w:t>
      </w:r>
      <w:r w:rsidRPr="006D47A9">
        <w:rPr>
          <w:rFonts w:eastAsia="標楷體" w:hint="eastAsia"/>
          <w:b/>
          <w:sz w:val="36"/>
          <w:szCs w:val="36"/>
        </w:rPr>
        <w:t>接軌</w:t>
      </w:r>
    </w:p>
    <w:p w:rsidR="006D3E1A" w:rsidRPr="006D47A9" w:rsidRDefault="00EB3A08" w:rsidP="00B84908">
      <w:pPr>
        <w:jc w:val="center"/>
        <w:rPr>
          <w:rFonts w:eastAsia="標楷體"/>
          <w:b/>
          <w:color w:val="000000"/>
          <w:sz w:val="36"/>
          <w:szCs w:val="36"/>
        </w:rPr>
      </w:pPr>
      <w:r w:rsidRPr="006D47A9">
        <w:rPr>
          <w:rFonts w:eastAsia="標楷體" w:hint="eastAsia"/>
          <w:b/>
          <w:color w:val="000000"/>
          <w:sz w:val="36"/>
          <w:szCs w:val="36"/>
        </w:rPr>
        <w:t>法務部邀請</w:t>
      </w:r>
      <w:r w:rsidR="00137BEE" w:rsidRPr="006D47A9">
        <w:rPr>
          <w:rFonts w:eastAsia="標楷體" w:hint="eastAsia"/>
          <w:b/>
          <w:color w:val="000000"/>
          <w:sz w:val="36"/>
          <w:szCs w:val="36"/>
        </w:rPr>
        <w:t>國際法律人協會</w:t>
      </w:r>
      <w:r w:rsidR="007B6A0C" w:rsidRPr="006D47A9">
        <w:rPr>
          <w:rFonts w:eastAsia="標楷體" w:hint="eastAsia"/>
          <w:b/>
          <w:color w:val="000000"/>
          <w:sz w:val="36"/>
          <w:szCs w:val="36"/>
        </w:rPr>
        <w:t>駐聯合國代表</w:t>
      </w:r>
      <w:r w:rsidRPr="006D47A9">
        <w:rPr>
          <w:rFonts w:eastAsia="標楷體" w:hint="eastAsia"/>
          <w:b/>
          <w:color w:val="000000"/>
          <w:sz w:val="36"/>
          <w:szCs w:val="36"/>
        </w:rPr>
        <w:t>來臺辦理</w:t>
      </w:r>
    </w:p>
    <w:p w:rsidR="00DF67A6" w:rsidRPr="006D47A9" w:rsidRDefault="00C10AED" w:rsidP="00B84908">
      <w:pPr>
        <w:jc w:val="center"/>
        <w:rPr>
          <w:rFonts w:eastAsia="標楷體"/>
          <w:b/>
          <w:sz w:val="44"/>
          <w:szCs w:val="44"/>
        </w:rPr>
      </w:pPr>
      <w:r w:rsidRPr="006D47A9">
        <w:rPr>
          <w:rFonts w:eastAsia="標楷體" w:hint="eastAsia"/>
          <w:b/>
          <w:color w:val="000000"/>
          <w:sz w:val="36"/>
          <w:szCs w:val="36"/>
        </w:rPr>
        <w:t>國家</w:t>
      </w:r>
      <w:r w:rsidR="007B6A0C" w:rsidRPr="006D47A9">
        <w:rPr>
          <w:rFonts w:eastAsia="標楷體" w:hint="eastAsia"/>
          <w:b/>
          <w:color w:val="000000"/>
          <w:sz w:val="36"/>
          <w:szCs w:val="36"/>
        </w:rPr>
        <w:t>人權報告審查</w:t>
      </w:r>
      <w:r w:rsidRPr="006D47A9">
        <w:rPr>
          <w:rFonts w:eastAsia="標楷體" w:hint="eastAsia"/>
          <w:b/>
          <w:color w:val="000000"/>
          <w:sz w:val="36"/>
          <w:szCs w:val="36"/>
        </w:rPr>
        <w:t>程序</w:t>
      </w:r>
      <w:r w:rsidR="007B6A0C" w:rsidRPr="006D47A9">
        <w:rPr>
          <w:rFonts w:eastAsia="標楷體" w:hint="eastAsia"/>
          <w:b/>
          <w:color w:val="000000"/>
          <w:sz w:val="36"/>
          <w:szCs w:val="36"/>
        </w:rPr>
        <w:t>培訓課程</w:t>
      </w:r>
    </w:p>
    <w:p w:rsidR="00DF67A6" w:rsidRPr="006D47A9" w:rsidRDefault="00DF67A6" w:rsidP="00DF67A6">
      <w:pPr>
        <w:snapToGrid w:val="0"/>
        <w:spacing w:line="500" w:lineRule="exact"/>
        <w:jc w:val="both"/>
        <w:rPr>
          <w:rFonts w:eastAsia="標楷體"/>
          <w:sz w:val="32"/>
          <w:szCs w:val="32"/>
        </w:rPr>
      </w:pPr>
      <w:r w:rsidRPr="006D47A9">
        <w:rPr>
          <w:rFonts w:eastAsia="標楷體" w:hint="eastAsia"/>
          <w:sz w:val="32"/>
          <w:szCs w:val="32"/>
        </w:rPr>
        <w:t xml:space="preserve">    </w:t>
      </w:r>
      <w:r w:rsidR="003337CD" w:rsidRPr="006D47A9">
        <w:rPr>
          <w:rFonts w:eastAsia="標楷體" w:hint="eastAsia"/>
          <w:sz w:val="32"/>
          <w:szCs w:val="32"/>
        </w:rPr>
        <w:t>為瞭解聯合國條約機構審查他國人權報告之執行情形、協助我國國際審查秘書處規劃及辦理我國初次人權報告之審查程序，以及協助我國政府機關</w:t>
      </w:r>
      <w:r w:rsidR="001351E9" w:rsidRPr="006D47A9">
        <w:rPr>
          <w:rFonts w:eastAsia="標楷體" w:hint="eastAsia"/>
          <w:sz w:val="32"/>
          <w:szCs w:val="32"/>
        </w:rPr>
        <w:t>及非政府組織</w:t>
      </w:r>
      <w:r w:rsidR="003337CD" w:rsidRPr="006D47A9">
        <w:rPr>
          <w:rFonts w:eastAsia="標楷體" w:hint="eastAsia"/>
          <w:sz w:val="32"/>
          <w:szCs w:val="32"/>
        </w:rPr>
        <w:t>瞭解人權報告審查之歷程，</w:t>
      </w:r>
      <w:r w:rsidRPr="006D47A9">
        <w:rPr>
          <w:rFonts w:eastAsia="標楷體" w:hint="eastAsia"/>
          <w:sz w:val="32"/>
          <w:szCs w:val="32"/>
        </w:rPr>
        <w:t>法務部</w:t>
      </w:r>
      <w:r w:rsidR="00EB3A08" w:rsidRPr="006D47A9">
        <w:rPr>
          <w:rFonts w:eastAsia="標楷體" w:hint="eastAsia"/>
          <w:sz w:val="32"/>
          <w:szCs w:val="32"/>
        </w:rPr>
        <w:t>於</w:t>
      </w:r>
      <w:r w:rsidR="00EB3A08" w:rsidRPr="006D47A9">
        <w:rPr>
          <w:rFonts w:eastAsia="標楷體" w:hint="eastAsia"/>
          <w:sz w:val="32"/>
          <w:szCs w:val="32"/>
        </w:rPr>
        <w:t>101</w:t>
      </w:r>
      <w:r w:rsidR="00EB3A08" w:rsidRPr="006D47A9">
        <w:rPr>
          <w:rFonts w:eastAsia="標楷體" w:hint="eastAsia"/>
          <w:sz w:val="32"/>
          <w:szCs w:val="32"/>
        </w:rPr>
        <w:t>年</w:t>
      </w:r>
      <w:r w:rsidR="009C309D" w:rsidRPr="006D47A9">
        <w:rPr>
          <w:rFonts w:eastAsia="標楷體" w:hint="eastAsia"/>
          <w:sz w:val="32"/>
          <w:szCs w:val="32"/>
        </w:rPr>
        <w:t>10</w:t>
      </w:r>
      <w:r w:rsidRPr="006D47A9">
        <w:rPr>
          <w:rFonts w:eastAsia="標楷體" w:hint="eastAsia"/>
          <w:sz w:val="32"/>
          <w:szCs w:val="32"/>
        </w:rPr>
        <w:t>月</w:t>
      </w:r>
      <w:r w:rsidR="00146B03" w:rsidRPr="006D47A9">
        <w:rPr>
          <w:rFonts w:eastAsia="標楷體" w:hint="eastAsia"/>
          <w:sz w:val="32"/>
          <w:szCs w:val="32"/>
        </w:rPr>
        <w:t>29</w:t>
      </w:r>
      <w:r w:rsidRPr="006D47A9">
        <w:rPr>
          <w:rFonts w:eastAsia="標楷體" w:hint="eastAsia"/>
          <w:sz w:val="32"/>
          <w:szCs w:val="32"/>
        </w:rPr>
        <w:t>日</w:t>
      </w:r>
      <w:r w:rsidR="009C309D" w:rsidRPr="006D47A9">
        <w:rPr>
          <w:rFonts w:eastAsia="標楷體" w:hint="eastAsia"/>
          <w:sz w:val="32"/>
          <w:szCs w:val="32"/>
        </w:rPr>
        <w:t>至</w:t>
      </w:r>
      <w:r w:rsidR="00146B03" w:rsidRPr="006D47A9">
        <w:rPr>
          <w:rFonts w:eastAsia="標楷體" w:hint="eastAsia"/>
          <w:sz w:val="32"/>
          <w:szCs w:val="32"/>
        </w:rPr>
        <w:t>31</w:t>
      </w:r>
      <w:r w:rsidR="009C309D" w:rsidRPr="006D47A9">
        <w:rPr>
          <w:rFonts w:eastAsia="標楷體" w:hint="eastAsia"/>
          <w:sz w:val="32"/>
          <w:szCs w:val="32"/>
        </w:rPr>
        <w:t>日</w:t>
      </w:r>
      <w:r w:rsidRPr="006D47A9">
        <w:rPr>
          <w:rFonts w:eastAsia="標楷體" w:hint="eastAsia"/>
          <w:sz w:val="32"/>
          <w:szCs w:val="32"/>
        </w:rPr>
        <w:t>（</w:t>
      </w:r>
      <w:r w:rsidR="0092711B" w:rsidRPr="006D47A9">
        <w:rPr>
          <w:rFonts w:eastAsia="標楷體" w:hint="eastAsia"/>
          <w:sz w:val="32"/>
          <w:szCs w:val="32"/>
        </w:rPr>
        <w:t>星期</w:t>
      </w:r>
      <w:r w:rsidR="00146B03" w:rsidRPr="006D47A9">
        <w:rPr>
          <w:rFonts w:eastAsia="標楷體" w:hint="eastAsia"/>
          <w:sz w:val="32"/>
          <w:szCs w:val="32"/>
        </w:rPr>
        <w:t>一至星期三</w:t>
      </w:r>
      <w:r w:rsidR="009C309D" w:rsidRPr="006D47A9">
        <w:rPr>
          <w:rFonts w:eastAsia="標楷體" w:hint="eastAsia"/>
          <w:sz w:val="32"/>
          <w:szCs w:val="32"/>
        </w:rPr>
        <w:t>）</w:t>
      </w:r>
      <w:r w:rsidR="009C309D" w:rsidRPr="006D47A9">
        <w:rPr>
          <w:rFonts w:eastAsia="標楷體" w:hint="eastAsia"/>
          <w:sz w:val="32"/>
          <w:szCs w:val="32"/>
        </w:rPr>
        <w:t>3</w:t>
      </w:r>
      <w:r w:rsidR="009C309D" w:rsidRPr="006D47A9">
        <w:rPr>
          <w:rFonts w:eastAsia="標楷體" w:hint="eastAsia"/>
          <w:sz w:val="32"/>
          <w:szCs w:val="32"/>
        </w:rPr>
        <w:t>日舉辦「</w:t>
      </w:r>
      <w:r w:rsidR="00146B03" w:rsidRPr="006D47A9">
        <w:rPr>
          <w:rFonts w:eastAsia="標楷體" w:hint="eastAsia"/>
          <w:sz w:val="32"/>
          <w:szCs w:val="32"/>
        </w:rPr>
        <w:t>國家人權報告審查程序培訓計畫</w:t>
      </w:r>
      <w:r w:rsidRPr="006D47A9">
        <w:rPr>
          <w:rFonts w:eastAsia="標楷體" w:hint="eastAsia"/>
          <w:sz w:val="32"/>
          <w:szCs w:val="32"/>
        </w:rPr>
        <w:t>」</w:t>
      </w:r>
      <w:r w:rsidR="00146B03" w:rsidRPr="006D47A9">
        <w:rPr>
          <w:rFonts w:eastAsia="標楷體" w:hint="eastAsia"/>
          <w:sz w:val="32"/>
          <w:szCs w:val="32"/>
        </w:rPr>
        <w:t>活動，</w:t>
      </w:r>
      <w:r w:rsidR="001351E9" w:rsidRPr="006D47A9">
        <w:rPr>
          <w:rFonts w:eastAsia="標楷體" w:hint="eastAsia"/>
          <w:sz w:val="32"/>
          <w:szCs w:val="32"/>
        </w:rPr>
        <w:t>邀請長期投入並具備協助聯合國及各國進行報告審查程序之國際法律人協會（</w:t>
      </w:r>
      <w:r w:rsidR="001351E9" w:rsidRPr="006D47A9">
        <w:rPr>
          <w:rFonts w:eastAsia="標楷體" w:hint="eastAsia"/>
          <w:sz w:val="32"/>
          <w:szCs w:val="32"/>
        </w:rPr>
        <w:t>International Commission of Jurists,</w:t>
      </w:r>
      <w:r w:rsidR="00AE3423" w:rsidRPr="006D47A9">
        <w:rPr>
          <w:rFonts w:eastAsia="標楷體" w:hint="eastAsia"/>
          <w:sz w:val="32"/>
          <w:szCs w:val="32"/>
        </w:rPr>
        <w:t>下稱</w:t>
      </w:r>
      <w:r w:rsidR="001351E9" w:rsidRPr="006D47A9">
        <w:rPr>
          <w:rFonts w:eastAsia="標楷體" w:hint="eastAsia"/>
          <w:sz w:val="32"/>
          <w:szCs w:val="32"/>
        </w:rPr>
        <w:t>ICJ</w:t>
      </w:r>
      <w:r w:rsidR="001351E9" w:rsidRPr="006D47A9">
        <w:rPr>
          <w:rFonts w:eastAsia="標楷體" w:hint="eastAsia"/>
          <w:sz w:val="32"/>
          <w:szCs w:val="32"/>
        </w:rPr>
        <w:t>）駐聯合國代表艾利克斯．康特博士</w:t>
      </w:r>
      <w:r w:rsidR="00973BC6" w:rsidRPr="006D47A9">
        <w:rPr>
          <w:rFonts w:eastAsia="標楷體" w:hint="eastAsia"/>
          <w:sz w:val="32"/>
          <w:szCs w:val="32"/>
        </w:rPr>
        <w:t>（</w:t>
      </w:r>
      <w:r w:rsidR="001351E9" w:rsidRPr="006D47A9">
        <w:rPr>
          <w:rFonts w:eastAsia="標楷體" w:hint="eastAsia"/>
          <w:sz w:val="32"/>
          <w:szCs w:val="32"/>
        </w:rPr>
        <w:t>Dr. Alex Conte</w:t>
      </w:r>
      <w:r w:rsidR="00973BC6" w:rsidRPr="006D47A9">
        <w:rPr>
          <w:rFonts w:eastAsia="標楷體" w:hint="eastAsia"/>
          <w:sz w:val="32"/>
          <w:szCs w:val="32"/>
        </w:rPr>
        <w:t>）</w:t>
      </w:r>
      <w:r w:rsidR="001351E9" w:rsidRPr="006D47A9">
        <w:rPr>
          <w:rFonts w:eastAsia="標楷體" w:hint="eastAsia"/>
          <w:sz w:val="32"/>
          <w:szCs w:val="32"/>
        </w:rPr>
        <w:t>，</w:t>
      </w:r>
      <w:r w:rsidR="008C3FAA" w:rsidRPr="006D47A9">
        <w:rPr>
          <w:rFonts w:eastAsia="標楷體" w:hint="eastAsia"/>
          <w:sz w:val="32"/>
          <w:szCs w:val="32"/>
        </w:rPr>
        <w:t>分別於法務部</w:t>
      </w:r>
      <w:r w:rsidR="008C3FAA" w:rsidRPr="006D47A9">
        <w:rPr>
          <w:rFonts w:eastAsia="標楷體" w:hint="eastAsia"/>
          <w:sz w:val="32"/>
          <w:szCs w:val="32"/>
        </w:rPr>
        <w:t>4</w:t>
      </w:r>
      <w:r w:rsidR="008C3FAA" w:rsidRPr="006D47A9">
        <w:rPr>
          <w:rFonts w:eastAsia="標楷體" w:hint="eastAsia"/>
          <w:sz w:val="32"/>
          <w:szCs w:val="32"/>
        </w:rPr>
        <w:t>樓</w:t>
      </w:r>
      <w:r w:rsidR="008C3FAA" w:rsidRPr="006D47A9">
        <w:rPr>
          <w:rFonts w:eastAsia="標楷體" w:hint="eastAsia"/>
          <w:sz w:val="32"/>
          <w:szCs w:val="32"/>
        </w:rPr>
        <w:t>401</w:t>
      </w:r>
      <w:r w:rsidR="008C3FAA" w:rsidRPr="006D47A9">
        <w:rPr>
          <w:rFonts w:eastAsia="標楷體" w:hint="eastAsia"/>
          <w:sz w:val="32"/>
          <w:szCs w:val="32"/>
        </w:rPr>
        <w:t>會議室、</w:t>
      </w:r>
      <w:r w:rsidR="008C3FAA" w:rsidRPr="006D47A9">
        <w:rPr>
          <w:rFonts w:eastAsia="標楷體" w:hint="eastAsia"/>
          <w:sz w:val="32"/>
          <w:szCs w:val="32"/>
        </w:rPr>
        <w:t>5</w:t>
      </w:r>
      <w:r w:rsidR="008C3FAA" w:rsidRPr="006D47A9">
        <w:rPr>
          <w:rFonts w:eastAsia="標楷體" w:hint="eastAsia"/>
          <w:sz w:val="32"/>
          <w:szCs w:val="32"/>
        </w:rPr>
        <w:t>樓大禮堂及政大公企中心</w:t>
      </w:r>
      <w:r w:rsidR="00AE3423" w:rsidRPr="006D47A9">
        <w:rPr>
          <w:rFonts w:eastAsia="標楷體" w:hint="eastAsia"/>
          <w:sz w:val="32"/>
          <w:szCs w:val="32"/>
        </w:rPr>
        <w:t>C103</w:t>
      </w:r>
      <w:r w:rsidR="00AE3423" w:rsidRPr="006D47A9">
        <w:rPr>
          <w:rFonts w:eastAsia="標楷體" w:hint="eastAsia"/>
          <w:sz w:val="32"/>
          <w:szCs w:val="32"/>
        </w:rPr>
        <w:t>教室</w:t>
      </w:r>
      <w:r w:rsidR="008C3FAA" w:rsidRPr="006D47A9">
        <w:rPr>
          <w:rFonts w:eastAsia="標楷體" w:hint="eastAsia"/>
          <w:sz w:val="32"/>
          <w:szCs w:val="32"/>
        </w:rPr>
        <w:t>舉辦「</w:t>
      </w:r>
      <w:r w:rsidR="008C3FAA" w:rsidRPr="006D47A9">
        <w:rPr>
          <w:rFonts w:eastAsia="標楷體" w:hint="eastAsia"/>
          <w:sz w:val="32"/>
          <w:szCs w:val="32"/>
        </w:rPr>
        <w:t>ICJ</w:t>
      </w:r>
      <w:r w:rsidR="00EC5713" w:rsidRPr="006D47A9">
        <w:rPr>
          <w:rFonts w:eastAsia="標楷體" w:hint="eastAsia"/>
          <w:sz w:val="32"/>
          <w:szCs w:val="32"/>
        </w:rPr>
        <w:t>對秘</w:t>
      </w:r>
      <w:r w:rsidR="008C3FAA" w:rsidRPr="006D47A9">
        <w:rPr>
          <w:rFonts w:eastAsia="標楷體" w:hint="eastAsia"/>
          <w:sz w:val="32"/>
          <w:szCs w:val="32"/>
        </w:rPr>
        <w:t>書處培訓、政府機關代表培訓及非政府組織培訓課程」，</w:t>
      </w:r>
      <w:r w:rsidR="00146B03" w:rsidRPr="006D47A9">
        <w:rPr>
          <w:rFonts w:eastAsia="標楷體" w:hint="eastAsia"/>
          <w:sz w:val="32"/>
          <w:szCs w:val="32"/>
        </w:rPr>
        <w:t>就我國</w:t>
      </w:r>
      <w:r w:rsidR="00D3527D">
        <w:rPr>
          <w:rFonts w:eastAsia="標楷體" w:hint="eastAsia"/>
          <w:sz w:val="32"/>
          <w:szCs w:val="32"/>
        </w:rPr>
        <w:t>秘</w:t>
      </w:r>
      <w:bookmarkStart w:id="0" w:name="_GoBack"/>
      <w:bookmarkEnd w:id="0"/>
      <w:r w:rsidR="00DF1EAE" w:rsidRPr="006D47A9">
        <w:rPr>
          <w:rFonts w:eastAsia="標楷體" w:hint="eastAsia"/>
          <w:sz w:val="32"/>
          <w:szCs w:val="32"/>
        </w:rPr>
        <w:t>書處、</w:t>
      </w:r>
      <w:r w:rsidR="00146B03" w:rsidRPr="006D47A9">
        <w:rPr>
          <w:rFonts w:eastAsia="標楷體" w:hint="eastAsia"/>
          <w:sz w:val="32"/>
          <w:szCs w:val="32"/>
        </w:rPr>
        <w:t>政府機關</w:t>
      </w:r>
      <w:r w:rsidR="00DF1EAE" w:rsidRPr="006D47A9">
        <w:rPr>
          <w:rFonts w:eastAsia="標楷體" w:hint="eastAsia"/>
          <w:sz w:val="32"/>
          <w:szCs w:val="32"/>
        </w:rPr>
        <w:t>及非政府組織</w:t>
      </w:r>
      <w:r w:rsidR="00146B03" w:rsidRPr="006D47A9">
        <w:rPr>
          <w:rFonts w:eastAsia="標楷體" w:hint="eastAsia"/>
          <w:sz w:val="32"/>
          <w:szCs w:val="32"/>
        </w:rPr>
        <w:t>如何參與國際審查程序進行培訓，</w:t>
      </w:r>
      <w:r w:rsidR="00DF1EAE" w:rsidRPr="006D47A9">
        <w:rPr>
          <w:rFonts w:eastAsia="標楷體" w:hint="eastAsia"/>
          <w:sz w:val="32"/>
          <w:szCs w:val="32"/>
        </w:rPr>
        <w:t>俾利與會者瞭解國家人權報告之審查程序及</w:t>
      </w:r>
      <w:r w:rsidR="00080DAC" w:rsidRPr="006D47A9">
        <w:rPr>
          <w:rFonts w:eastAsia="標楷體" w:hint="eastAsia"/>
          <w:sz w:val="32"/>
          <w:szCs w:val="32"/>
        </w:rPr>
        <w:t>其</w:t>
      </w:r>
      <w:r w:rsidR="00DF1EAE" w:rsidRPr="006D47A9">
        <w:rPr>
          <w:rFonts w:eastAsia="標楷體" w:hint="eastAsia"/>
          <w:sz w:val="32"/>
          <w:szCs w:val="32"/>
        </w:rPr>
        <w:t>在審查程序中所扮演的角色。</w:t>
      </w:r>
    </w:p>
    <w:p w:rsidR="00285A59" w:rsidRPr="006D47A9" w:rsidRDefault="00EB3A08" w:rsidP="00285A59">
      <w:pPr>
        <w:snapToGrid w:val="0"/>
        <w:spacing w:beforeLines="50" w:before="180" w:line="500" w:lineRule="exact"/>
        <w:ind w:firstLine="480"/>
        <w:jc w:val="both"/>
        <w:rPr>
          <w:rFonts w:eastAsia="標楷體"/>
          <w:sz w:val="32"/>
          <w:szCs w:val="32"/>
        </w:rPr>
      </w:pPr>
      <w:r w:rsidRPr="006D47A9">
        <w:rPr>
          <w:rFonts w:eastAsia="標楷體" w:hint="eastAsia"/>
          <w:sz w:val="32"/>
          <w:szCs w:val="32"/>
        </w:rPr>
        <w:t>法務部</w:t>
      </w:r>
      <w:r w:rsidR="00285A59" w:rsidRPr="006D47A9">
        <w:rPr>
          <w:rFonts w:eastAsia="標楷體" w:hint="eastAsia"/>
          <w:sz w:val="32"/>
          <w:szCs w:val="32"/>
        </w:rPr>
        <w:t>陳</w:t>
      </w:r>
      <w:r w:rsidR="00296DEC" w:rsidRPr="006D47A9">
        <w:rPr>
          <w:rFonts w:eastAsia="標楷體" w:hint="eastAsia"/>
          <w:sz w:val="32"/>
          <w:szCs w:val="32"/>
        </w:rPr>
        <w:t>常務</w:t>
      </w:r>
      <w:r w:rsidR="00285A59" w:rsidRPr="006D47A9">
        <w:rPr>
          <w:rFonts w:eastAsia="標楷體" w:hint="eastAsia"/>
          <w:sz w:val="32"/>
          <w:szCs w:val="32"/>
        </w:rPr>
        <w:t>次長</w:t>
      </w:r>
      <w:r w:rsidR="00296DEC" w:rsidRPr="006D47A9">
        <w:rPr>
          <w:rFonts w:eastAsia="標楷體" w:hint="eastAsia"/>
          <w:sz w:val="32"/>
          <w:szCs w:val="32"/>
        </w:rPr>
        <w:t>明堂</w:t>
      </w:r>
      <w:r w:rsidR="00285A59" w:rsidRPr="006D47A9">
        <w:rPr>
          <w:rFonts w:eastAsia="標楷體" w:hint="eastAsia"/>
          <w:sz w:val="32"/>
          <w:szCs w:val="32"/>
        </w:rPr>
        <w:t>於</w:t>
      </w:r>
      <w:r w:rsidR="00EC5713" w:rsidRPr="006D47A9">
        <w:rPr>
          <w:rFonts w:eastAsia="標楷體" w:hint="eastAsia"/>
          <w:sz w:val="32"/>
          <w:szCs w:val="32"/>
        </w:rPr>
        <w:t>ICJ</w:t>
      </w:r>
      <w:r w:rsidR="00EC5713" w:rsidRPr="006D47A9">
        <w:rPr>
          <w:rFonts w:eastAsia="標楷體" w:hint="eastAsia"/>
          <w:sz w:val="32"/>
          <w:szCs w:val="32"/>
        </w:rPr>
        <w:t>對政府機關代表培訓課程</w:t>
      </w:r>
      <w:r w:rsidR="00285A59" w:rsidRPr="006D47A9">
        <w:rPr>
          <w:rFonts w:eastAsia="標楷體" w:hint="eastAsia"/>
          <w:sz w:val="32"/>
          <w:szCs w:val="32"/>
        </w:rPr>
        <w:t>開幕致詞時表示，</w:t>
      </w:r>
      <w:r w:rsidR="00FA7C33" w:rsidRPr="006D47A9">
        <w:rPr>
          <w:rFonts w:eastAsia="標楷體" w:hint="eastAsia"/>
          <w:sz w:val="32"/>
          <w:szCs w:val="32"/>
        </w:rPr>
        <w:t>我國</w:t>
      </w:r>
      <w:r w:rsidR="00285A59" w:rsidRPr="006D47A9">
        <w:rPr>
          <w:rFonts w:eastAsia="標楷體" w:hint="eastAsia"/>
          <w:sz w:val="32"/>
          <w:szCs w:val="32"/>
        </w:rPr>
        <w:t>於今年</w:t>
      </w:r>
      <w:r w:rsidR="009275D1" w:rsidRPr="006D47A9">
        <w:rPr>
          <w:rFonts w:eastAsia="標楷體" w:hint="eastAsia"/>
          <w:sz w:val="32"/>
          <w:szCs w:val="32"/>
        </w:rPr>
        <w:t>4</w:t>
      </w:r>
      <w:r w:rsidR="009275D1" w:rsidRPr="006D47A9">
        <w:rPr>
          <w:rFonts w:eastAsia="標楷體" w:hint="eastAsia"/>
          <w:sz w:val="32"/>
          <w:szCs w:val="32"/>
        </w:rPr>
        <w:t>月</w:t>
      </w:r>
      <w:r w:rsidR="009275D1" w:rsidRPr="006D47A9">
        <w:rPr>
          <w:rFonts w:eastAsia="標楷體" w:hint="eastAsia"/>
          <w:sz w:val="32"/>
          <w:szCs w:val="32"/>
        </w:rPr>
        <w:t>20</w:t>
      </w:r>
      <w:r w:rsidR="009275D1" w:rsidRPr="006D47A9">
        <w:rPr>
          <w:rFonts w:eastAsia="標楷體" w:hint="eastAsia"/>
          <w:sz w:val="32"/>
          <w:szCs w:val="32"/>
        </w:rPr>
        <w:t>日發表</w:t>
      </w:r>
      <w:r w:rsidR="00285A59" w:rsidRPr="006D47A9">
        <w:rPr>
          <w:rFonts w:eastAsia="標楷體" w:hint="eastAsia"/>
          <w:sz w:val="32"/>
          <w:szCs w:val="32"/>
        </w:rPr>
        <w:t>國家人權報告，並</w:t>
      </w:r>
      <w:r w:rsidR="00522F9B" w:rsidRPr="006D47A9">
        <w:rPr>
          <w:rFonts w:eastAsia="標楷體" w:hint="eastAsia"/>
          <w:sz w:val="32"/>
          <w:szCs w:val="32"/>
        </w:rPr>
        <w:t>預定</w:t>
      </w:r>
      <w:r w:rsidR="00285A59" w:rsidRPr="006D47A9">
        <w:rPr>
          <w:rFonts w:eastAsia="標楷體" w:hint="eastAsia"/>
          <w:sz w:val="32"/>
          <w:szCs w:val="32"/>
        </w:rPr>
        <w:t>於明年</w:t>
      </w:r>
      <w:r w:rsidR="00285A59" w:rsidRPr="006D47A9">
        <w:rPr>
          <w:rFonts w:eastAsia="標楷體" w:hint="eastAsia"/>
          <w:sz w:val="32"/>
          <w:szCs w:val="32"/>
        </w:rPr>
        <w:t>2</w:t>
      </w:r>
      <w:r w:rsidR="00285A59" w:rsidRPr="006D47A9">
        <w:rPr>
          <w:rFonts w:eastAsia="標楷體" w:hint="eastAsia"/>
          <w:sz w:val="32"/>
          <w:szCs w:val="32"/>
        </w:rPr>
        <w:t>月</w:t>
      </w:r>
      <w:r w:rsidR="00522F9B" w:rsidRPr="006D47A9">
        <w:rPr>
          <w:rFonts w:eastAsia="標楷體" w:hint="eastAsia"/>
          <w:sz w:val="32"/>
          <w:szCs w:val="32"/>
        </w:rPr>
        <w:t>邀請國際人權學者、專家來臺，進行與聯合國模式相似之審查報告程序，協助我國發現人權缺失，並</w:t>
      </w:r>
      <w:r w:rsidR="00522F9B" w:rsidRPr="006D47A9">
        <w:rPr>
          <w:rFonts w:eastAsia="標楷體" w:hint="eastAsia"/>
          <w:sz w:val="32"/>
          <w:szCs w:val="32"/>
        </w:rPr>
        <w:lastRenderedPageBreak/>
        <w:t>提供落實人權保障之建議，以向國際傳遞我國政府與人民致力人權保障之努力與成效。</w:t>
      </w:r>
      <w:r w:rsidR="00E30A26" w:rsidRPr="006D47A9">
        <w:rPr>
          <w:rFonts w:eastAsia="標楷體" w:hint="eastAsia"/>
          <w:sz w:val="32"/>
          <w:szCs w:val="32"/>
        </w:rPr>
        <w:t>陳</w:t>
      </w:r>
      <w:r w:rsidR="000D5889" w:rsidRPr="006D47A9">
        <w:rPr>
          <w:rFonts w:eastAsia="標楷體" w:hint="eastAsia"/>
          <w:sz w:val="32"/>
          <w:szCs w:val="32"/>
        </w:rPr>
        <w:t>常</w:t>
      </w:r>
      <w:r w:rsidR="00E30A26" w:rsidRPr="006D47A9">
        <w:rPr>
          <w:rFonts w:eastAsia="標楷體" w:hint="eastAsia"/>
          <w:sz w:val="32"/>
          <w:szCs w:val="32"/>
        </w:rPr>
        <w:t>務次長並表示，</w:t>
      </w:r>
      <w:r w:rsidR="00285A59" w:rsidRPr="006D47A9">
        <w:rPr>
          <w:rFonts w:eastAsia="標楷體" w:hint="eastAsia"/>
          <w:sz w:val="32"/>
          <w:szCs w:val="32"/>
        </w:rPr>
        <w:t>感謝</w:t>
      </w:r>
      <w:r w:rsidR="00875D27" w:rsidRPr="006D47A9">
        <w:rPr>
          <w:rFonts w:eastAsia="標楷體" w:hint="eastAsia"/>
          <w:sz w:val="32"/>
          <w:szCs w:val="32"/>
        </w:rPr>
        <w:t>遠從瑞士日內瓦而來的</w:t>
      </w:r>
      <w:r w:rsidR="00B766BC" w:rsidRPr="006D47A9">
        <w:rPr>
          <w:rFonts w:eastAsia="標楷體" w:hint="eastAsia"/>
          <w:sz w:val="32"/>
          <w:szCs w:val="32"/>
        </w:rPr>
        <w:t>講</w:t>
      </w:r>
      <w:r w:rsidR="007D52D6" w:rsidRPr="006D47A9">
        <w:rPr>
          <w:rFonts w:eastAsia="標楷體" w:hint="eastAsia"/>
          <w:sz w:val="32"/>
          <w:szCs w:val="32"/>
        </w:rPr>
        <w:t>者</w:t>
      </w:r>
      <w:r w:rsidR="00875D27" w:rsidRPr="006D47A9">
        <w:rPr>
          <w:rFonts w:eastAsia="標楷體" w:hint="eastAsia"/>
          <w:sz w:val="32"/>
          <w:szCs w:val="32"/>
        </w:rPr>
        <w:t>艾利克斯．康特</w:t>
      </w:r>
      <w:r w:rsidR="0010728D" w:rsidRPr="006D47A9">
        <w:rPr>
          <w:rFonts w:eastAsia="標楷體" w:hint="eastAsia"/>
          <w:sz w:val="32"/>
          <w:szCs w:val="32"/>
        </w:rPr>
        <w:t>博士</w:t>
      </w:r>
      <w:r w:rsidR="00973BC6" w:rsidRPr="006D47A9">
        <w:rPr>
          <w:rFonts w:eastAsia="標楷體" w:hint="eastAsia"/>
          <w:sz w:val="32"/>
          <w:szCs w:val="32"/>
        </w:rPr>
        <w:t>（</w:t>
      </w:r>
      <w:r w:rsidR="00973BC6" w:rsidRPr="006D47A9">
        <w:rPr>
          <w:rFonts w:eastAsia="標楷體" w:hint="eastAsia"/>
          <w:sz w:val="32"/>
          <w:szCs w:val="32"/>
        </w:rPr>
        <w:t>Dr. Alex Conte</w:t>
      </w:r>
      <w:r w:rsidR="00973BC6" w:rsidRPr="006D47A9">
        <w:rPr>
          <w:rFonts w:eastAsia="標楷體" w:hint="eastAsia"/>
          <w:sz w:val="32"/>
          <w:szCs w:val="32"/>
        </w:rPr>
        <w:t>）</w:t>
      </w:r>
      <w:r w:rsidR="00285A59" w:rsidRPr="006D47A9">
        <w:rPr>
          <w:rFonts w:eastAsia="標楷體" w:hint="eastAsia"/>
          <w:sz w:val="32"/>
          <w:szCs w:val="32"/>
        </w:rPr>
        <w:t>不辭辛勞</w:t>
      </w:r>
      <w:r w:rsidR="00E30A26" w:rsidRPr="006D47A9">
        <w:rPr>
          <w:rFonts w:eastAsia="標楷體" w:hint="eastAsia"/>
          <w:sz w:val="32"/>
          <w:szCs w:val="32"/>
        </w:rPr>
        <w:t>地</w:t>
      </w:r>
      <w:r w:rsidR="00285A59" w:rsidRPr="006D47A9">
        <w:rPr>
          <w:rFonts w:eastAsia="標楷體" w:hint="eastAsia"/>
          <w:sz w:val="32"/>
          <w:szCs w:val="32"/>
        </w:rPr>
        <w:t>到法務部分享經驗，期待</w:t>
      </w:r>
      <w:r w:rsidR="008C3995" w:rsidRPr="006D47A9">
        <w:rPr>
          <w:rFonts w:eastAsia="標楷體" w:hint="eastAsia"/>
          <w:sz w:val="32"/>
          <w:szCs w:val="32"/>
        </w:rPr>
        <w:t>透過本次培訓課程能讓與會者瞭解國家人權報告之審查程序</w:t>
      </w:r>
      <w:r w:rsidR="00F45B17" w:rsidRPr="006D47A9">
        <w:rPr>
          <w:rFonts w:eastAsia="標楷體" w:hint="eastAsia"/>
          <w:sz w:val="32"/>
          <w:szCs w:val="32"/>
        </w:rPr>
        <w:t>，並為明年</w:t>
      </w:r>
      <w:r w:rsidR="00F45B17" w:rsidRPr="006D47A9">
        <w:rPr>
          <w:rFonts w:eastAsia="標楷體" w:hint="eastAsia"/>
          <w:sz w:val="32"/>
          <w:szCs w:val="32"/>
        </w:rPr>
        <w:t>2</w:t>
      </w:r>
      <w:r w:rsidR="00F45B17" w:rsidRPr="006D47A9">
        <w:rPr>
          <w:rFonts w:eastAsia="標楷體" w:hint="eastAsia"/>
          <w:sz w:val="32"/>
          <w:szCs w:val="32"/>
        </w:rPr>
        <w:t>月即將到來的國家人權報告審查會議預先作好準備</w:t>
      </w:r>
      <w:r w:rsidR="008C3995" w:rsidRPr="006D47A9">
        <w:rPr>
          <w:rFonts w:eastAsia="標楷體" w:hint="eastAsia"/>
          <w:sz w:val="32"/>
          <w:szCs w:val="32"/>
        </w:rPr>
        <w:t>。</w:t>
      </w:r>
    </w:p>
    <w:p w:rsidR="00F60A54" w:rsidRPr="006D47A9" w:rsidRDefault="00CC2AC3" w:rsidP="004850D9">
      <w:pPr>
        <w:snapToGrid w:val="0"/>
        <w:spacing w:beforeLines="50" w:before="180" w:line="500" w:lineRule="exact"/>
        <w:ind w:firstLine="480"/>
        <w:jc w:val="both"/>
        <w:rPr>
          <w:rFonts w:eastAsia="標楷體"/>
          <w:sz w:val="32"/>
          <w:szCs w:val="32"/>
        </w:rPr>
      </w:pPr>
      <w:r w:rsidRPr="006D47A9">
        <w:rPr>
          <w:rFonts w:eastAsia="標楷體" w:hint="eastAsia"/>
          <w:sz w:val="32"/>
          <w:szCs w:val="32"/>
        </w:rPr>
        <w:t>本次活動</w:t>
      </w:r>
      <w:r w:rsidR="0010728D" w:rsidRPr="006D47A9">
        <w:rPr>
          <w:rFonts w:eastAsia="標楷體" w:hint="eastAsia"/>
          <w:sz w:val="32"/>
          <w:szCs w:val="32"/>
        </w:rPr>
        <w:t>共有</w:t>
      </w:r>
      <w:r w:rsidR="00F10EA9" w:rsidRPr="006D47A9">
        <w:rPr>
          <w:rFonts w:eastAsia="標楷體" w:hint="eastAsia"/>
          <w:sz w:val="32"/>
          <w:szCs w:val="32"/>
        </w:rPr>
        <w:t>170</w:t>
      </w:r>
      <w:r w:rsidRPr="006D47A9">
        <w:rPr>
          <w:rFonts w:eastAsia="標楷體" w:hint="eastAsia"/>
          <w:sz w:val="32"/>
          <w:szCs w:val="32"/>
        </w:rPr>
        <w:t>位中央</w:t>
      </w:r>
      <w:r w:rsidR="0010728D" w:rsidRPr="006D47A9">
        <w:rPr>
          <w:rFonts w:eastAsia="標楷體" w:hint="eastAsia"/>
          <w:sz w:val="32"/>
          <w:szCs w:val="32"/>
        </w:rPr>
        <w:t>機關公務人員</w:t>
      </w:r>
      <w:r w:rsidRPr="006D47A9">
        <w:rPr>
          <w:rFonts w:eastAsia="標楷體" w:hint="eastAsia"/>
          <w:sz w:val="32"/>
          <w:szCs w:val="32"/>
        </w:rPr>
        <w:t>及</w:t>
      </w:r>
      <w:r w:rsidR="009374ED" w:rsidRPr="006D47A9">
        <w:rPr>
          <w:rFonts w:eastAsia="標楷體" w:hint="eastAsia"/>
          <w:sz w:val="32"/>
          <w:szCs w:val="32"/>
        </w:rPr>
        <w:t>1</w:t>
      </w:r>
      <w:r w:rsidR="00B9602A" w:rsidRPr="006D47A9">
        <w:rPr>
          <w:rFonts w:eastAsia="標楷體" w:hint="eastAsia"/>
          <w:sz w:val="32"/>
          <w:szCs w:val="32"/>
        </w:rPr>
        <w:t>1</w:t>
      </w:r>
      <w:r w:rsidR="009374ED" w:rsidRPr="006D47A9">
        <w:rPr>
          <w:rFonts w:eastAsia="標楷體" w:hint="eastAsia"/>
          <w:sz w:val="32"/>
          <w:szCs w:val="32"/>
        </w:rPr>
        <w:t>0</w:t>
      </w:r>
      <w:r w:rsidR="009374ED" w:rsidRPr="006D47A9">
        <w:rPr>
          <w:rFonts w:eastAsia="標楷體" w:hint="eastAsia"/>
          <w:sz w:val="32"/>
          <w:szCs w:val="32"/>
        </w:rPr>
        <w:t>位非政府組織</w:t>
      </w:r>
      <w:r w:rsidR="00B9602A" w:rsidRPr="006D47A9">
        <w:rPr>
          <w:rFonts w:eastAsia="標楷體" w:hint="eastAsia"/>
          <w:sz w:val="32"/>
          <w:szCs w:val="32"/>
        </w:rPr>
        <w:t>人士</w:t>
      </w:r>
      <w:r w:rsidRPr="006D47A9">
        <w:rPr>
          <w:rFonts w:eastAsia="標楷體" w:hint="eastAsia"/>
          <w:sz w:val="32"/>
          <w:szCs w:val="32"/>
        </w:rPr>
        <w:t>參與，</w:t>
      </w:r>
      <w:r w:rsidR="00B9602A" w:rsidRPr="006D47A9">
        <w:rPr>
          <w:rFonts w:eastAsia="標楷體" w:hint="eastAsia"/>
          <w:sz w:val="32"/>
          <w:szCs w:val="32"/>
        </w:rPr>
        <w:t>現場備有口譯，</w:t>
      </w:r>
      <w:r w:rsidRPr="006D47A9">
        <w:rPr>
          <w:rFonts w:eastAsia="標楷體" w:hint="eastAsia"/>
          <w:sz w:val="32"/>
          <w:szCs w:val="32"/>
        </w:rPr>
        <w:t>講習方式係結合理論及實務，分享</w:t>
      </w:r>
      <w:r w:rsidR="00B9602A" w:rsidRPr="006D47A9">
        <w:rPr>
          <w:rFonts w:eastAsia="標楷體" w:hint="eastAsia"/>
          <w:sz w:val="32"/>
          <w:szCs w:val="32"/>
        </w:rPr>
        <w:t>講師</w:t>
      </w:r>
      <w:r w:rsidR="00444F46" w:rsidRPr="006D47A9">
        <w:rPr>
          <w:rFonts w:eastAsia="標楷體" w:hint="eastAsia"/>
          <w:sz w:val="32"/>
          <w:szCs w:val="32"/>
        </w:rPr>
        <w:t>協助聯合國及其他公民與政治權利國際公約及經濟社會文化權利國際公約之締約國參與人權報告審查程序之經驗</w:t>
      </w:r>
      <w:r w:rsidRPr="006D47A9">
        <w:rPr>
          <w:rFonts w:eastAsia="標楷體" w:hint="eastAsia"/>
          <w:sz w:val="32"/>
          <w:szCs w:val="32"/>
        </w:rPr>
        <w:t>，並提供案例探討，</w:t>
      </w:r>
      <w:r w:rsidR="00B9602A" w:rsidRPr="006D47A9">
        <w:rPr>
          <w:rFonts w:eastAsia="標楷體" w:hint="eastAsia"/>
          <w:sz w:val="32"/>
          <w:szCs w:val="32"/>
        </w:rPr>
        <w:t>與會人士熱烈參與並踴躍提問，</w:t>
      </w:r>
      <w:r w:rsidR="00B766BC" w:rsidRPr="006D47A9">
        <w:rPr>
          <w:rFonts w:eastAsia="標楷體" w:hint="eastAsia"/>
          <w:sz w:val="32"/>
          <w:szCs w:val="32"/>
        </w:rPr>
        <w:t>講師</w:t>
      </w:r>
      <w:r w:rsidR="00B9602A" w:rsidRPr="006D47A9">
        <w:rPr>
          <w:rFonts w:eastAsia="標楷體" w:hint="eastAsia"/>
          <w:sz w:val="32"/>
          <w:szCs w:val="32"/>
        </w:rPr>
        <w:t>認真回應問題，並對我國的國家人權報告審查程序提出觀察與建議</w:t>
      </w:r>
      <w:r w:rsidR="007D52D6" w:rsidRPr="006D47A9">
        <w:rPr>
          <w:rFonts w:eastAsia="標楷體" w:hint="eastAsia"/>
          <w:sz w:val="32"/>
          <w:szCs w:val="32"/>
        </w:rPr>
        <w:t>。</w:t>
      </w:r>
      <w:r w:rsidR="00B9602A" w:rsidRPr="006D47A9">
        <w:rPr>
          <w:rFonts w:eastAsia="標楷體" w:hint="eastAsia"/>
          <w:sz w:val="32"/>
          <w:szCs w:val="32"/>
        </w:rPr>
        <w:t>本次</w:t>
      </w:r>
      <w:r w:rsidR="004850D9" w:rsidRPr="006D47A9">
        <w:rPr>
          <w:rFonts w:eastAsia="標楷體" w:hint="eastAsia"/>
          <w:sz w:val="32"/>
          <w:szCs w:val="32"/>
        </w:rPr>
        <w:t>培訓課程</w:t>
      </w:r>
      <w:r w:rsidR="00B9602A" w:rsidRPr="006D47A9">
        <w:rPr>
          <w:rFonts w:eastAsia="標楷體" w:hint="eastAsia"/>
          <w:sz w:val="32"/>
          <w:szCs w:val="32"/>
        </w:rPr>
        <w:t>使參與</w:t>
      </w:r>
      <w:r w:rsidRPr="006D47A9">
        <w:rPr>
          <w:rFonts w:eastAsia="標楷體" w:hint="eastAsia"/>
          <w:sz w:val="32"/>
          <w:szCs w:val="32"/>
        </w:rPr>
        <w:t>之公務同仁</w:t>
      </w:r>
      <w:r w:rsidR="004850D9" w:rsidRPr="006D47A9">
        <w:rPr>
          <w:rFonts w:eastAsia="標楷體" w:hint="eastAsia"/>
          <w:sz w:val="32"/>
          <w:szCs w:val="32"/>
        </w:rPr>
        <w:t>及非政府組織成員</w:t>
      </w:r>
      <w:r w:rsidRPr="006D47A9">
        <w:rPr>
          <w:rFonts w:eastAsia="標楷體" w:hint="eastAsia"/>
          <w:sz w:val="32"/>
          <w:szCs w:val="32"/>
        </w:rPr>
        <w:t>獲益匪淺</w:t>
      </w:r>
      <w:r w:rsidR="00B9602A" w:rsidRPr="006D47A9">
        <w:rPr>
          <w:rFonts w:eastAsia="標楷體" w:hint="eastAsia"/>
          <w:sz w:val="32"/>
          <w:szCs w:val="32"/>
        </w:rPr>
        <w:t>，也藉著講者在聯合國的實務工作經驗分享，使我國初次國家人權報告審查程序之規劃及辦理有所參考及借鏡，為我國人權與國際人權接軌產生助益與收穫</w:t>
      </w:r>
      <w:r w:rsidRPr="006D47A9">
        <w:rPr>
          <w:rFonts w:eastAsia="標楷體" w:hint="eastAsia"/>
          <w:sz w:val="32"/>
          <w:szCs w:val="32"/>
        </w:rPr>
        <w:t>。</w:t>
      </w:r>
    </w:p>
    <w:p w:rsidR="00C820F5" w:rsidRPr="006D47A9" w:rsidRDefault="00C820F5" w:rsidP="002875D7">
      <w:pPr>
        <w:pStyle w:val="Web"/>
        <w:spacing w:beforeLines="50" w:before="180" w:beforeAutospacing="0" w:line="400" w:lineRule="exact"/>
        <w:ind w:firstLineChars="200" w:firstLine="560"/>
        <w:jc w:val="both"/>
        <w:rPr>
          <w:rFonts w:ascii="Times New Roman" w:eastAsia="標楷體" w:hAnsi="Times New Roman"/>
          <w:sz w:val="28"/>
          <w:szCs w:val="30"/>
        </w:rPr>
      </w:pPr>
    </w:p>
    <w:sectPr w:rsidR="00C820F5" w:rsidRPr="006D47A9">
      <w:footerReference w:type="default" r:id="rId9"/>
      <w:pgSz w:w="11906" w:h="16838"/>
      <w:pgMar w:top="1440" w:right="1800" w:bottom="899" w:left="1800" w:header="851" w:footer="7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597" w:rsidRDefault="00CF5597">
      <w:r>
        <w:separator/>
      </w:r>
    </w:p>
  </w:endnote>
  <w:endnote w:type="continuationSeparator" w:id="0">
    <w:p w:rsidR="00CF5597" w:rsidRDefault="00CF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隸書體W7">
    <w:altName w:val="標楷體"/>
    <w:panose1 w:val="03000709000000000000"/>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B3C" w:rsidRDefault="002875D7">
    <w:pPr>
      <w:pStyle w:val="a7"/>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1943100</wp:posOffset>
              </wp:positionH>
              <wp:positionV relativeFrom="paragraph">
                <wp:posOffset>15240</wp:posOffset>
              </wp:positionV>
              <wp:extent cx="1371600" cy="342900"/>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3B3C" w:rsidRDefault="00033B3C">
                          <w:pPr>
                            <w:jc w:val="center"/>
                            <w:rPr>
                              <w:sz w:val="20"/>
                              <w:szCs w:val="20"/>
                            </w:rPr>
                          </w:pPr>
                          <w:r>
                            <w:rPr>
                              <w:rFonts w:hint="eastAsia"/>
                              <w:kern w:val="0"/>
                              <w:sz w:val="20"/>
                              <w:szCs w:val="20"/>
                            </w:rPr>
                            <w:t>第</w:t>
                          </w:r>
                          <w:r>
                            <w:rPr>
                              <w:rFonts w:hint="eastAsia"/>
                              <w:kern w:val="0"/>
                              <w:sz w:val="20"/>
                              <w:szCs w:val="20"/>
                            </w:rPr>
                            <w:t xml:space="preserve"> </w:t>
                          </w:r>
                          <w:r>
                            <w:rPr>
                              <w:kern w:val="0"/>
                              <w:sz w:val="20"/>
                              <w:szCs w:val="20"/>
                            </w:rPr>
                            <w:fldChar w:fldCharType="begin"/>
                          </w:r>
                          <w:r>
                            <w:rPr>
                              <w:kern w:val="0"/>
                              <w:sz w:val="20"/>
                              <w:szCs w:val="20"/>
                            </w:rPr>
                            <w:instrText xml:space="preserve"> PAGE </w:instrText>
                          </w:r>
                          <w:r>
                            <w:rPr>
                              <w:kern w:val="0"/>
                              <w:sz w:val="20"/>
                              <w:szCs w:val="20"/>
                            </w:rPr>
                            <w:fldChar w:fldCharType="separate"/>
                          </w:r>
                          <w:r w:rsidR="00CF5597">
                            <w:rPr>
                              <w:noProof/>
                              <w:kern w:val="0"/>
                              <w:sz w:val="20"/>
                              <w:szCs w:val="20"/>
                            </w:rPr>
                            <w:t>1</w:t>
                          </w:r>
                          <w:r>
                            <w:rPr>
                              <w:kern w:val="0"/>
                              <w:sz w:val="20"/>
                              <w:szCs w:val="20"/>
                            </w:rPr>
                            <w:fldChar w:fldCharType="end"/>
                          </w:r>
                          <w:r>
                            <w:rPr>
                              <w:rFonts w:hint="eastAsia"/>
                              <w:kern w:val="0"/>
                              <w:sz w:val="20"/>
                              <w:szCs w:val="20"/>
                            </w:rPr>
                            <w:t xml:space="preserve"> </w:t>
                          </w:r>
                          <w:r>
                            <w:rPr>
                              <w:rFonts w:hint="eastAsia"/>
                              <w:kern w:val="0"/>
                              <w:sz w:val="20"/>
                              <w:szCs w:val="20"/>
                            </w:rPr>
                            <w:t>頁，共</w:t>
                          </w:r>
                          <w:r>
                            <w:rPr>
                              <w:rFonts w:hint="eastAsia"/>
                              <w:kern w:val="0"/>
                              <w:sz w:val="20"/>
                              <w:szCs w:val="20"/>
                            </w:rPr>
                            <w:t xml:space="preserve"> </w:t>
                          </w:r>
                          <w:r>
                            <w:rPr>
                              <w:kern w:val="0"/>
                              <w:sz w:val="20"/>
                              <w:szCs w:val="20"/>
                            </w:rPr>
                            <w:fldChar w:fldCharType="begin"/>
                          </w:r>
                          <w:r>
                            <w:rPr>
                              <w:kern w:val="0"/>
                              <w:sz w:val="20"/>
                              <w:szCs w:val="20"/>
                            </w:rPr>
                            <w:instrText xml:space="preserve"> NUMPAGES </w:instrText>
                          </w:r>
                          <w:r>
                            <w:rPr>
                              <w:kern w:val="0"/>
                              <w:sz w:val="20"/>
                              <w:szCs w:val="20"/>
                            </w:rPr>
                            <w:fldChar w:fldCharType="separate"/>
                          </w:r>
                          <w:r w:rsidR="00CF5597">
                            <w:rPr>
                              <w:noProof/>
                              <w:kern w:val="0"/>
                              <w:sz w:val="20"/>
                              <w:szCs w:val="20"/>
                            </w:rPr>
                            <w:t>1</w:t>
                          </w:r>
                          <w:r>
                            <w:rPr>
                              <w:kern w:val="0"/>
                              <w:sz w:val="20"/>
                              <w:szCs w:val="20"/>
                            </w:rPr>
                            <w:fldChar w:fldCharType="end"/>
                          </w:r>
                          <w:r>
                            <w:rPr>
                              <w:rFonts w:hint="eastAsia"/>
                              <w:kern w:val="0"/>
                              <w:sz w:val="20"/>
                              <w:szCs w:val="20"/>
                            </w:rPr>
                            <w:t xml:space="preserve"> </w:t>
                          </w:r>
                          <w:r>
                            <w:rPr>
                              <w:rFonts w:hint="eastAsia"/>
                              <w:kern w:val="0"/>
                              <w:sz w:val="20"/>
                              <w:szCs w:val="20"/>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3pt;margin-top:1.2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FtsgIAALk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" filled="f" stroked="f">
              <v:textbox>
                <w:txbxContent>
                  <w:p w:rsidR="00033B3C" w:rsidRDefault="00033B3C">
                    <w:pPr>
                      <w:jc w:val="center"/>
                      <w:rPr>
                        <w:sz w:val="20"/>
                        <w:szCs w:val="20"/>
                      </w:rPr>
                    </w:pPr>
                    <w:r>
                      <w:rPr>
                        <w:rFonts w:hint="eastAsia"/>
                        <w:kern w:val="0"/>
                        <w:sz w:val="20"/>
                        <w:szCs w:val="20"/>
                      </w:rPr>
                      <w:t>第</w:t>
                    </w:r>
                    <w:r>
                      <w:rPr>
                        <w:rFonts w:hint="eastAsia"/>
                        <w:kern w:val="0"/>
                        <w:sz w:val="20"/>
                        <w:szCs w:val="20"/>
                      </w:rPr>
                      <w:t xml:space="preserve"> </w:t>
                    </w:r>
                    <w:r>
                      <w:rPr>
                        <w:kern w:val="0"/>
                        <w:sz w:val="20"/>
                        <w:szCs w:val="20"/>
                      </w:rPr>
                      <w:fldChar w:fldCharType="begin"/>
                    </w:r>
                    <w:r>
                      <w:rPr>
                        <w:kern w:val="0"/>
                        <w:sz w:val="20"/>
                        <w:szCs w:val="20"/>
                      </w:rPr>
                      <w:instrText xml:space="preserve"> PAGE </w:instrText>
                    </w:r>
                    <w:r>
                      <w:rPr>
                        <w:kern w:val="0"/>
                        <w:sz w:val="20"/>
                        <w:szCs w:val="20"/>
                      </w:rPr>
                      <w:fldChar w:fldCharType="separate"/>
                    </w:r>
                    <w:r w:rsidR="00CF5597">
                      <w:rPr>
                        <w:noProof/>
                        <w:kern w:val="0"/>
                        <w:sz w:val="20"/>
                        <w:szCs w:val="20"/>
                      </w:rPr>
                      <w:t>1</w:t>
                    </w:r>
                    <w:r>
                      <w:rPr>
                        <w:kern w:val="0"/>
                        <w:sz w:val="20"/>
                        <w:szCs w:val="20"/>
                      </w:rPr>
                      <w:fldChar w:fldCharType="end"/>
                    </w:r>
                    <w:r>
                      <w:rPr>
                        <w:rFonts w:hint="eastAsia"/>
                        <w:kern w:val="0"/>
                        <w:sz w:val="20"/>
                        <w:szCs w:val="20"/>
                      </w:rPr>
                      <w:t xml:space="preserve"> </w:t>
                    </w:r>
                    <w:r>
                      <w:rPr>
                        <w:rFonts w:hint="eastAsia"/>
                        <w:kern w:val="0"/>
                        <w:sz w:val="20"/>
                        <w:szCs w:val="20"/>
                      </w:rPr>
                      <w:t>頁，共</w:t>
                    </w:r>
                    <w:r>
                      <w:rPr>
                        <w:rFonts w:hint="eastAsia"/>
                        <w:kern w:val="0"/>
                        <w:sz w:val="20"/>
                        <w:szCs w:val="20"/>
                      </w:rPr>
                      <w:t xml:space="preserve"> </w:t>
                    </w:r>
                    <w:r>
                      <w:rPr>
                        <w:kern w:val="0"/>
                        <w:sz w:val="20"/>
                        <w:szCs w:val="20"/>
                      </w:rPr>
                      <w:fldChar w:fldCharType="begin"/>
                    </w:r>
                    <w:r>
                      <w:rPr>
                        <w:kern w:val="0"/>
                        <w:sz w:val="20"/>
                        <w:szCs w:val="20"/>
                      </w:rPr>
                      <w:instrText xml:space="preserve"> NUMPAGES </w:instrText>
                    </w:r>
                    <w:r>
                      <w:rPr>
                        <w:kern w:val="0"/>
                        <w:sz w:val="20"/>
                        <w:szCs w:val="20"/>
                      </w:rPr>
                      <w:fldChar w:fldCharType="separate"/>
                    </w:r>
                    <w:r w:rsidR="00CF5597">
                      <w:rPr>
                        <w:noProof/>
                        <w:kern w:val="0"/>
                        <w:sz w:val="20"/>
                        <w:szCs w:val="20"/>
                      </w:rPr>
                      <w:t>1</w:t>
                    </w:r>
                    <w:r>
                      <w:rPr>
                        <w:kern w:val="0"/>
                        <w:sz w:val="20"/>
                        <w:szCs w:val="20"/>
                      </w:rPr>
                      <w:fldChar w:fldCharType="end"/>
                    </w:r>
                    <w:r>
                      <w:rPr>
                        <w:rFonts w:hint="eastAsia"/>
                        <w:kern w:val="0"/>
                        <w:sz w:val="20"/>
                        <w:szCs w:val="20"/>
                      </w:rPr>
                      <w:t xml:space="preserve"> </w:t>
                    </w:r>
                    <w:r>
                      <w:rPr>
                        <w:rFonts w:hint="eastAsia"/>
                        <w:kern w:val="0"/>
                        <w:sz w:val="20"/>
                        <w:szCs w:val="20"/>
                      </w:rPr>
                      <w:t>頁</w:t>
                    </w:r>
                  </w:p>
                </w:txbxContent>
              </v:textbox>
            </v:shape>
          </w:pict>
        </mc:Fallback>
      </mc:AlternateContent>
    </w:r>
    <w:r w:rsidR="00033B3C">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597" w:rsidRDefault="00CF5597">
      <w:r>
        <w:separator/>
      </w:r>
    </w:p>
  </w:footnote>
  <w:footnote w:type="continuationSeparator" w:id="0">
    <w:p w:rsidR="00CF5597" w:rsidRDefault="00CF5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 o:bullet="t">
        <v:imagedata r:id="rId1" o:title="clip_image001"/>
      </v:shape>
    </w:pict>
  </w:numPicBullet>
  <w:abstractNum w:abstractNumId="0">
    <w:nsid w:val="06E2429C"/>
    <w:multiLevelType w:val="hybridMultilevel"/>
    <w:tmpl w:val="DDAA5D0E"/>
    <w:lvl w:ilvl="0" w:tplc="FA7AD0B2">
      <w:start w:val="1"/>
      <w:numFmt w:val="taiwaneseCountingThousand"/>
      <w:lvlText w:val="%1、"/>
      <w:lvlJc w:val="left"/>
      <w:pPr>
        <w:tabs>
          <w:tab w:val="num" w:pos="691"/>
        </w:tabs>
        <w:ind w:left="691" w:hanging="720"/>
      </w:pPr>
      <w:rPr>
        <w:rFonts w:ascii="標楷體" w:hint="eastAsia"/>
      </w:rPr>
    </w:lvl>
    <w:lvl w:ilvl="1" w:tplc="04090019" w:tentative="1">
      <w:start w:val="1"/>
      <w:numFmt w:val="ideographTraditional"/>
      <w:lvlText w:val="%2、"/>
      <w:lvlJc w:val="left"/>
      <w:pPr>
        <w:tabs>
          <w:tab w:val="num" w:pos="931"/>
        </w:tabs>
        <w:ind w:left="931" w:hanging="480"/>
      </w:p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
    <w:nsid w:val="123D740B"/>
    <w:multiLevelType w:val="hybridMultilevel"/>
    <w:tmpl w:val="2E40BEE6"/>
    <w:lvl w:ilvl="0" w:tplc="7D64E344">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
    <w:nsid w:val="3CF13602"/>
    <w:multiLevelType w:val="hybridMultilevel"/>
    <w:tmpl w:val="7076B7CE"/>
    <w:lvl w:ilvl="0" w:tplc="DC8C6406">
      <w:start w:val="1"/>
      <w:numFmt w:val="bullet"/>
      <w:lvlText w:val=""/>
      <w:lvlPicBulletId w:val="0"/>
      <w:lvlJc w:val="left"/>
      <w:pPr>
        <w:tabs>
          <w:tab w:val="num" w:pos="720"/>
        </w:tabs>
        <w:ind w:left="720" w:hanging="360"/>
      </w:pPr>
      <w:rPr>
        <w:rFonts w:ascii="Symbol" w:hAnsi="Symbol" w:hint="default"/>
      </w:rPr>
    </w:lvl>
    <w:lvl w:ilvl="1" w:tplc="AC0CFA5E" w:tentative="1">
      <w:start w:val="1"/>
      <w:numFmt w:val="bullet"/>
      <w:lvlText w:val=""/>
      <w:lvlPicBulletId w:val="0"/>
      <w:lvlJc w:val="left"/>
      <w:pPr>
        <w:tabs>
          <w:tab w:val="num" w:pos="1440"/>
        </w:tabs>
        <w:ind w:left="1440" w:hanging="360"/>
      </w:pPr>
      <w:rPr>
        <w:rFonts w:ascii="Symbol" w:hAnsi="Symbol" w:hint="default"/>
      </w:rPr>
    </w:lvl>
    <w:lvl w:ilvl="2" w:tplc="8E5A902A" w:tentative="1">
      <w:start w:val="1"/>
      <w:numFmt w:val="bullet"/>
      <w:lvlText w:val=""/>
      <w:lvlPicBulletId w:val="0"/>
      <w:lvlJc w:val="left"/>
      <w:pPr>
        <w:tabs>
          <w:tab w:val="num" w:pos="2160"/>
        </w:tabs>
        <w:ind w:left="2160" w:hanging="360"/>
      </w:pPr>
      <w:rPr>
        <w:rFonts w:ascii="Symbol" w:hAnsi="Symbol" w:hint="default"/>
      </w:rPr>
    </w:lvl>
    <w:lvl w:ilvl="3" w:tplc="1A4E9254" w:tentative="1">
      <w:start w:val="1"/>
      <w:numFmt w:val="bullet"/>
      <w:lvlText w:val=""/>
      <w:lvlPicBulletId w:val="0"/>
      <w:lvlJc w:val="left"/>
      <w:pPr>
        <w:tabs>
          <w:tab w:val="num" w:pos="2880"/>
        </w:tabs>
        <w:ind w:left="2880" w:hanging="360"/>
      </w:pPr>
      <w:rPr>
        <w:rFonts w:ascii="Symbol" w:hAnsi="Symbol" w:hint="default"/>
      </w:rPr>
    </w:lvl>
    <w:lvl w:ilvl="4" w:tplc="287ED168" w:tentative="1">
      <w:start w:val="1"/>
      <w:numFmt w:val="bullet"/>
      <w:lvlText w:val=""/>
      <w:lvlPicBulletId w:val="0"/>
      <w:lvlJc w:val="left"/>
      <w:pPr>
        <w:tabs>
          <w:tab w:val="num" w:pos="3600"/>
        </w:tabs>
        <w:ind w:left="3600" w:hanging="360"/>
      </w:pPr>
      <w:rPr>
        <w:rFonts w:ascii="Symbol" w:hAnsi="Symbol" w:hint="default"/>
      </w:rPr>
    </w:lvl>
    <w:lvl w:ilvl="5" w:tplc="14602942" w:tentative="1">
      <w:start w:val="1"/>
      <w:numFmt w:val="bullet"/>
      <w:lvlText w:val=""/>
      <w:lvlPicBulletId w:val="0"/>
      <w:lvlJc w:val="left"/>
      <w:pPr>
        <w:tabs>
          <w:tab w:val="num" w:pos="4320"/>
        </w:tabs>
        <w:ind w:left="4320" w:hanging="360"/>
      </w:pPr>
      <w:rPr>
        <w:rFonts w:ascii="Symbol" w:hAnsi="Symbol" w:hint="default"/>
      </w:rPr>
    </w:lvl>
    <w:lvl w:ilvl="6" w:tplc="303A9B5C" w:tentative="1">
      <w:start w:val="1"/>
      <w:numFmt w:val="bullet"/>
      <w:lvlText w:val=""/>
      <w:lvlPicBulletId w:val="0"/>
      <w:lvlJc w:val="left"/>
      <w:pPr>
        <w:tabs>
          <w:tab w:val="num" w:pos="5040"/>
        </w:tabs>
        <w:ind w:left="5040" w:hanging="360"/>
      </w:pPr>
      <w:rPr>
        <w:rFonts w:ascii="Symbol" w:hAnsi="Symbol" w:hint="default"/>
      </w:rPr>
    </w:lvl>
    <w:lvl w:ilvl="7" w:tplc="BF164C2A" w:tentative="1">
      <w:start w:val="1"/>
      <w:numFmt w:val="bullet"/>
      <w:lvlText w:val=""/>
      <w:lvlPicBulletId w:val="0"/>
      <w:lvlJc w:val="left"/>
      <w:pPr>
        <w:tabs>
          <w:tab w:val="num" w:pos="5760"/>
        </w:tabs>
        <w:ind w:left="5760" w:hanging="360"/>
      </w:pPr>
      <w:rPr>
        <w:rFonts w:ascii="Symbol" w:hAnsi="Symbol" w:hint="default"/>
      </w:rPr>
    </w:lvl>
    <w:lvl w:ilvl="8" w:tplc="45EAAFE4"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60567E1D"/>
    <w:multiLevelType w:val="hybridMultilevel"/>
    <w:tmpl w:val="CBE0C500"/>
    <w:lvl w:ilvl="0" w:tplc="FC9CA21E">
      <w:start w:val="1"/>
      <w:numFmt w:val="taiwaneseCountingThousand"/>
      <w:lvlText w:val="%1、"/>
      <w:lvlJc w:val="left"/>
      <w:pPr>
        <w:tabs>
          <w:tab w:val="num" w:pos="720"/>
        </w:tabs>
        <w:ind w:left="720" w:hanging="720"/>
      </w:pPr>
      <w:rPr>
        <w:rFonts w:asci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B9B6E57"/>
    <w:multiLevelType w:val="hybridMultilevel"/>
    <w:tmpl w:val="87043DF0"/>
    <w:lvl w:ilvl="0" w:tplc="0CB49C3E">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7219717F"/>
    <w:multiLevelType w:val="hybridMultilevel"/>
    <w:tmpl w:val="8D3CAEC0"/>
    <w:lvl w:ilvl="0" w:tplc="4E1273BA">
      <w:start w:val="1"/>
      <w:numFmt w:val="taiwaneseCountingThousand"/>
      <w:lvlText w:val="（%1）"/>
      <w:lvlJc w:val="left"/>
      <w:pPr>
        <w:tabs>
          <w:tab w:val="num" w:pos="3395"/>
        </w:tabs>
        <w:ind w:left="3395" w:hanging="1395"/>
      </w:pPr>
      <w:rPr>
        <w:rFonts w:hint="default"/>
      </w:rPr>
    </w:lvl>
    <w:lvl w:ilvl="1" w:tplc="82069AEC">
      <w:start w:val="1"/>
      <w:numFmt w:val="decimalFullWidth"/>
      <w:lvlText w:val="（%2）"/>
      <w:lvlJc w:val="left"/>
      <w:pPr>
        <w:tabs>
          <w:tab w:val="num" w:pos="3305"/>
        </w:tabs>
        <w:ind w:left="3305" w:hanging="825"/>
      </w:pPr>
      <w:rPr>
        <w:rFonts w:ascii="Times New Roman" w:eastAsia="新細明體" w:hAnsi="Times New Roman" w:cs="Times New Roman"/>
        <w:b w:val="0"/>
      </w:rPr>
    </w:lvl>
    <w:lvl w:ilvl="2" w:tplc="0409001B" w:tentative="1">
      <w:start w:val="1"/>
      <w:numFmt w:val="lowerRoman"/>
      <w:lvlText w:val="%3."/>
      <w:lvlJc w:val="right"/>
      <w:pPr>
        <w:tabs>
          <w:tab w:val="num" w:pos="3440"/>
        </w:tabs>
        <w:ind w:left="3440" w:hanging="480"/>
      </w:pPr>
    </w:lvl>
    <w:lvl w:ilvl="3" w:tplc="0409000F" w:tentative="1">
      <w:start w:val="1"/>
      <w:numFmt w:val="decimal"/>
      <w:lvlText w:val="%4."/>
      <w:lvlJc w:val="left"/>
      <w:pPr>
        <w:tabs>
          <w:tab w:val="num" w:pos="3920"/>
        </w:tabs>
        <w:ind w:left="3920" w:hanging="480"/>
      </w:pPr>
    </w:lvl>
    <w:lvl w:ilvl="4" w:tplc="04090019" w:tentative="1">
      <w:start w:val="1"/>
      <w:numFmt w:val="ideographTraditional"/>
      <w:lvlText w:val="%5、"/>
      <w:lvlJc w:val="left"/>
      <w:pPr>
        <w:tabs>
          <w:tab w:val="num" w:pos="4400"/>
        </w:tabs>
        <w:ind w:left="4400" w:hanging="480"/>
      </w:pPr>
    </w:lvl>
    <w:lvl w:ilvl="5" w:tplc="0409001B" w:tentative="1">
      <w:start w:val="1"/>
      <w:numFmt w:val="lowerRoman"/>
      <w:lvlText w:val="%6."/>
      <w:lvlJc w:val="right"/>
      <w:pPr>
        <w:tabs>
          <w:tab w:val="num" w:pos="4880"/>
        </w:tabs>
        <w:ind w:left="4880" w:hanging="480"/>
      </w:pPr>
    </w:lvl>
    <w:lvl w:ilvl="6" w:tplc="0409000F" w:tentative="1">
      <w:start w:val="1"/>
      <w:numFmt w:val="decimal"/>
      <w:lvlText w:val="%7."/>
      <w:lvlJc w:val="left"/>
      <w:pPr>
        <w:tabs>
          <w:tab w:val="num" w:pos="5360"/>
        </w:tabs>
        <w:ind w:left="5360" w:hanging="480"/>
      </w:pPr>
    </w:lvl>
    <w:lvl w:ilvl="7" w:tplc="04090019" w:tentative="1">
      <w:start w:val="1"/>
      <w:numFmt w:val="ideographTraditional"/>
      <w:lvlText w:val="%8、"/>
      <w:lvlJc w:val="left"/>
      <w:pPr>
        <w:tabs>
          <w:tab w:val="num" w:pos="5840"/>
        </w:tabs>
        <w:ind w:left="5840" w:hanging="480"/>
      </w:pPr>
    </w:lvl>
    <w:lvl w:ilvl="8" w:tplc="0409001B" w:tentative="1">
      <w:start w:val="1"/>
      <w:numFmt w:val="lowerRoman"/>
      <w:lvlText w:val="%9."/>
      <w:lvlJc w:val="right"/>
      <w:pPr>
        <w:tabs>
          <w:tab w:val="num" w:pos="6320"/>
        </w:tabs>
        <w:ind w:left="6320" w:hanging="4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29"/>
    <w:rsid w:val="000010B3"/>
    <w:rsid w:val="000065ED"/>
    <w:rsid w:val="00023C21"/>
    <w:rsid w:val="000258FC"/>
    <w:rsid w:val="00033B3C"/>
    <w:rsid w:val="00034DE8"/>
    <w:rsid w:val="000353EF"/>
    <w:rsid w:val="000410FE"/>
    <w:rsid w:val="00052B1C"/>
    <w:rsid w:val="00066BEA"/>
    <w:rsid w:val="0007075B"/>
    <w:rsid w:val="000751D6"/>
    <w:rsid w:val="00080DAC"/>
    <w:rsid w:val="000818D8"/>
    <w:rsid w:val="00084B17"/>
    <w:rsid w:val="000923C0"/>
    <w:rsid w:val="00092734"/>
    <w:rsid w:val="00094ACC"/>
    <w:rsid w:val="000A102F"/>
    <w:rsid w:val="000A51D2"/>
    <w:rsid w:val="000A6739"/>
    <w:rsid w:val="000A6773"/>
    <w:rsid w:val="000A76E0"/>
    <w:rsid w:val="000B1838"/>
    <w:rsid w:val="000D2640"/>
    <w:rsid w:val="000D5889"/>
    <w:rsid w:val="000E5E9A"/>
    <w:rsid w:val="000E5F15"/>
    <w:rsid w:val="000E6A40"/>
    <w:rsid w:val="000F37F9"/>
    <w:rsid w:val="0010728D"/>
    <w:rsid w:val="00112550"/>
    <w:rsid w:val="00112F9B"/>
    <w:rsid w:val="00116FAD"/>
    <w:rsid w:val="0011753A"/>
    <w:rsid w:val="00117607"/>
    <w:rsid w:val="001351E9"/>
    <w:rsid w:val="00136319"/>
    <w:rsid w:val="00137BEE"/>
    <w:rsid w:val="0014115C"/>
    <w:rsid w:val="00142A93"/>
    <w:rsid w:val="00146B03"/>
    <w:rsid w:val="00146B24"/>
    <w:rsid w:val="00154424"/>
    <w:rsid w:val="001547D8"/>
    <w:rsid w:val="001556E1"/>
    <w:rsid w:val="0016510A"/>
    <w:rsid w:val="001712F7"/>
    <w:rsid w:val="001718CF"/>
    <w:rsid w:val="00171A15"/>
    <w:rsid w:val="001A1041"/>
    <w:rsid w:val="001A480A"/>
    <w:rsid w:val="001B0991"/>
    <w:rsid w:val="001C184B"/>
    <w:rsid w:val="001C2AB4"/>
    <w:rsid w:val="001C3C24"/>
    <w:rsid w:val="001C4FFD"/>
    <w:rsid w:val="001F4F55"/>
    <w:rsid w:val="0020670E"/>
    <w:rsid w:val="00212612"/>
    <w:rsid w:val="00223A19"/>
    <w:rsid w:val="00233E20"/>
    <w:rsid w:val="0023483D"/>
    <w:rsid w:val="00256BC5"/>
    <w:rsid w:val="00261237"/>
    <w:rsid w:val="00267252"/>
    <w:rsid w:val="00277EFE"/>
    <w:rsid w:val="00282B20"/>
    <w:rsid w:val="00285A59"/>
    <w:rsid w:val="002875D7"/>
    <w:rsid w:val="002916E7"/>
    <w:rsid w:val="00293B5B"/>
    <w:rsid w:val="00296DEC"/>
    <w:rsid w:val="002970CD"/>
    <w:rsid w:val="00297221"/>
    <w:rsid w:val="002B1196"/>
    <w:rsid w:val="002B39F3"/>
    <w:rsid w:val="002C68FE"/>
    <w:rsid w:val="002C7344"/>
    <w:rsid w:val="002C74F5"/>
    <w:rsid w:val="002D0A08"/>
    <w:rsid w:val="002F0E8E"/>
    <w:rsid w:val="0030579E"/>
    <w:rsid w:val="003068FB"/>
    <w:rsid w:val="00326A94"/>
    <w:rsid w:val="00327C0A"/>
    <w:rsid w:val="003337CD"/>
    <w:rsid w:val="00340578"/>
    <w:rsid w:val="003471A9"/>
    <w:rsid w:val="003520B7"/>
    <w:rsid w:val="00352AFB"/>
    <w:rsid w:val="0035351B"/>
    <w:rsid w:val="003633D0"/>
    <w:rsid w:val="003640EE"/>
    <w:rsid w:val="00387B2D"/>
    <w:rsid w:val="003B2E5C"/>
    <w:rsid w:val="003B43BB"/>
    <w:rsid w:val="003C5322"/>
    <w:rsid w:val="003E75AF"/>
    <w:rsid w:val="003F3E39"/>
    <w:rsid w:val="00401329"/>
    <w:rsid w:val="00401E0A"/>
    <w:rsid w:val="00412250"/>
    <w:rsid w:val="00435BC2"/>
    <w:rsid w:val="00444F46"/>
    <w:rsid w:val="004479C9"/>
    <w:rsid w:val="00460A14"/>
    <w:rsid w:val="00464762"/>
    <w:rsid w:val="004770B0"/>
    <w:rsid w:val="004850D9"/>
    <w:rsid w:val="004A43BE"/>
    <w:rsid w:val="004B6596"/>
    <w:rsid w:val="004D0702"/>
    <w:rsid w:val="004D5E96"/>
    <w:rsid w:val="004D7F22"/>
    <w:rsid w:val="004F4E54"/>
    <w:rsid w:val="004F4FEC"/>
    <w:rsid w:val="00514DBA"/>
    <w:rsid w:val="00522F9B"/>
    <w:rsid w:val="00530BAD"/>
    <w:rsid w:val="00533640"/>
    <w:rsid w:val="00537B46"/>
    <w:rsid w:val="005429B9"/>
    <w:rsid w:val="0055643B"/>
    <w:rsid w:val="005733CA"/>
    <w:rsid w:val="0058654B"/>
    <w:rsid w:val="005A1E9D"/>
    <w:rsid w:val="005A6001"/>
    <w:rsid w:val="005B2708"/>
    <w:rsid w:val="005C180C"/>
    <w:rsid w:val="005E5173"/>
    <w:rsid w:val="005E5B21"/>
    <w:rsid w:val="005F7B09"/>
    <w:rsid w:val="00605D3F"/>
    <w:rsid w:val="00607068"/>
    <w:rsid w:val="006309F7"/>
    <w:rsid w:val="0063393E"/>
    <w:rsid w:val="0063777E"/>
    <w:rsid w:val="00640A4A"/>
    <w:rsid w:val="00644216"/>
    <w:rsid w:val="00646E85"/>
    <w:rsid w:val="0065730F"/>
    <w:rsid w:val="00657E94"/>
    <w:rsid w:val="006639B3"/>
    <w:rsid w:val="0066736B"/>
    <w:rsid w:val="006904A1"/>
    <w:rsid w:val="00691F4D"/>
    <w:rsid w:val="00697DAE"/>
    <w:rsid w:val="006A130D"/>
    <w:rsid w:val="006B11D6"/>
    <w:rsid w:val="006C3E08"/>
    <w:rsid w:val="006C3E49"/>
    <w:rsid w:val="006C581A"/>
    <w:rsid w:val="006D0605"/>
    <w:rsid w:val="006D3E1A"/>
    <w:rsid w:val="006D47A9"/>
    <w:rsid w:val="006E3332"/>
    <w:rsid w:val="006F74EA"/>
    <w:rsid w:val="007038CD"/>
    <w:rsid w:val="0071276D"/>
    <w:rsid w:val="007466C9"/>
    <w:rsid w:val="00751198"/>
    <w:rsid w:val="007626B5"/>
    <w:rsid w:val="0076525F"/>
    <w:rsid w:val="0077132D"/>
    <w:rsid w:val="007757B8"/>
    <w:rsid w:val="00775BCF"/>
    <w:rsid w:val="00796126"/>
    <w:rsid w:val="007A113C"/>
    <w:rsid w:val="007A1F3D"/>
    <w:rsid w:val="007B6A0C"/>
    <w:rsid w:val="007B6ECE"/>
    <w:rsid w:val="007C14DA"/>
    <w:rsid w:val="007D3847"/>
    <w:rsid w:val="007D52D6"/>
    <w:rsid w:val="007E5D0C"/>
    <w:rsid w:val="007E7391"/>
    <w:rsid w:val="007F1365"/>
    <w:rsid w:val="007F454C"/>
    <w:rsid w:val="008121F2"/>
    <w:rsid w:val="00812F39"/>
    <w:rsid w:val="00821FFE"/>
    <w:rsid w:val="008463E8"/>
    <w:rsid w:val="00864E83"/>
    <w:rsid w:val="00871933"/>
    <w:rsid w:val="00875D27"/>
    <w:rsid w:val="00884C2B"/>
    <w:rsid w:val="008A1F2F"/>
    <w:rsid w:val="008B1146"/>
    <w:rsid w:val="008B69F0"/>
    <w:rsid w:val="008C1320"/>
    <w:rsid w:val="008C3995"/>
    <w:rsid w:val="008C3E89"/>
    <w:rsid w:val="008C3FAA"/>
    <w:rsid w:val="008C5213"/>
    <w:rsid w:val="008D4512"/>
    <w:rsid w:val="008D662F"/>
    <w:rsid w:val="008D66A2"/>
    <w:rsid w:val="008E46B8"/>
    <w:rsid w:val="008F3861"/>
    <w:rsid w:val="008F504C"/>
    <w:rsid w:val="008F6346"/>
    <w:rsid w:val="00914FA8"/>
    <w:rsid w:val="0092711B"/>
    <w:rsid w:val="009275D1"/>
    <w:rsid w:val="00935C7E"/>
    <w:rsid w:val="00937319"/>
    <w:rsid w:val="009374ED"/>
    <w:rsid w:val="00940050"/>
    <w:rsid w:val="0096036A"/>
    <w:rsid w:val="00973BC6"/>
    <w:rsid w:val="009777A1"/>
    <w:rsid w:val="009831A4"/>
    <w:rsid w:val="00985F77"/>
    <w:rsid w:val="00992AC1"/>
    <w:rsid w:val="00997BA6"/>
    <w:rsid w:val="009A11BE"/>
    <w:rsid w:val="009A7551"/>
    <w:rsid w:val="009B1795"/>
    <w:rsid w:val="009C309D"/>
    <w:rsid w:val="009C4810"/>
    <w:rsid w:val="009D0706"/>
    <w:rsid w:val="009D1BA1"/>
    <w:rsid w:val="009D5308"/>
    <w:rsid w:val="009E1C1A"/>
    <w:rsid w:val="009F7C9F"/>
    <w:rsid w:val="00A01354"/>
    <w:rsid w:val="00A255C3"/>
    <w:rsid w:val="00A52533"/>
    <w:rsid w:val="00A552D6"/>
    <w:rsid w:val="00A572F2"/>
    <w:rsid w:val="00A60FF7"/>
    <w:rsid w:val="00A63359"/>
    <w:rsid w:val="00A838B7"/>
    <w:rsid w:val="00A92C84"/>
    <w:rsid w:val="00A953E1"/>
    <w:rsid w:val="00AA27AE"/>
    <w:rsid w:val="00AB0047"/>
    <w:rsid w:val="00AB07D9"/>
    <w:rsid w:val="00AC674F"/>
    <w:rsid w:val="00AD3F76"/>
    <w:rsid w:val="00AD4F89"/>
    <w:rsid w:val="00AE3423"/>
    <w:rsid w:val="00AE3C89"/>
    <w:rsid w:val="00AE65F5"/>
    <w:rsid w:val="00AE7BA5"/>
    <w:rsid w:val="00B00187"/>
    <w:rsid w:val="00B055E6"/>
    <w:rsid w:val="00B27562"/>
    <w:rsid w:val="00B33A1B"/>
    <w:rsid w:val="00B42EE1"/>
    <w:rsid w:val="00B51702"/>
    <w:rsid w:val="00B70A82"/>
    <w:rsid w:val="00B7124F"/>
    <w:rsid w:val="00B766BC"/>
    <w:rsid w:val="00B80ABC"/>
    <w:rsid w:val="00B84908"/>
    <w:rsid w:val="00B9602A"/>
    <w:rsid w:val="00B978CB"/>
    <w:rsid w:val="00BA0C85"/>
    <w:rsid w:val="00BB0226"/>
    <w:rsid w:val="00BC0142"/>
    <w:rsid w:val="00BC10AA"/>
    <w:rsid w:val="00BD18B6"/>
    <w:rsid w:val="00BD4C96"/>
    <w:rsid w:val="00BD5C90"/>
    <w:rsid w:val="00BE283C"/>
    <w:rsid w:val="00C06DD2"/>
    <w:rsid w:val="00C10AED"/>
    <w:rsid w:val="00C12054"/>
    <w:rsid w:val="00C1666C"/>
    <w:rsid w:val="00C200FF"/>
    <w:rsid w:val="00C52130"/>
    <w:rsid w:val="00C56521"/>
    <w:rsid w:val="00C6137E"/>
    <w:rsid w:val="00C631A0"/>
    <w:rsid w:val="00C6338D"/>
    <w:rsid w:val="00C733C4"/>
    <w:rsid w:val="00C73539"/>
    <w:rsid w:val="00C7554D"/>
    <w:rsid w:val="00C820F5"/>
    <w:rsid w:val="00C8233A"/>
    <w:rsid w:val="00C90FB0"/>
    <w:rsid w:val="00C91884"/>
    <w:rsid w:val="00C93E2B"/>
    <w:rsid w:val="00C95972"/>
    <w:rsid w:val="00CA46A9"/>
    <w:rsid w:val="00CA4E61"/>
    <w:rsid w:val="00CB1442"/>
    <w:rsid w:val="00CC2AC3"/>
    <w:rsid w:val="00CC2E7F"/>
    <w:rsid w:val="00CC5A64"/>
    <w:rsid w:val="00CD5055"/>
    <w:rsid w:val="00CF5597"/>
    <w:rsid w:val="00D11E47"/>
    <w:rsid w:val="00D132B6"/>
    <w:rsid w:val="00D1613C"/>
    <w:rsid w:val="00D16EBB"/>
    <w:rsid w:val="00D17521"/>
    <w:rsid w:val="00D3527D"/>
    <w:rsid w:val="00D42F5D"/>
    <w:rsid w:val="00D45E8A"/>
    <w:rsid w:val="00D56014"/>
    <w:rsid w:val="00D634F8"/>
    <w:rsid w:val="00D67A1D"/>
    <w:rsid w:val="00D81EAD"/>
    <w:rsid w:val="00D92B70"/>
    <w:rsid w:val="00D978F1"/>
    <w:rsid w:val="00DA43B3"/>
    <w:rsid w:val="00DA4DBB"/>
    <w:rsid w:val="00DA632D"/>
    <w:rsid w:val="00DC53E0"/>
    <w:rsid w:val="00DC5AC8"/>
    <w:rsid w:val="00DD0C9C"/>
    <w:rsid w:val="00DD4654"/>
    <w:rsid w:val="00DD6B1A"/>
    <w:rsid w:val="00DE064E"/>
    <w:rsid w:val="00DE4021"/>
    <w:rsid w:val="00DE61CE"/>
    <w:rsid w:val="00DF09F2"/>
    <w:rsid w:val="00DF1EAE"/>
    <w:rsid w:val="00DF67A6"/>
    <w:rsid w:val="00E1683F"/>
    <w:rsid w:val="00E30A26"/>
    <w:rsid w:val="00E372B7"/>
    <w:rsid w:val="00E42F58"/>
    <w:rsid w:val="00E44677"/>
    <w:rsid w:val="00E62E93"/>
    <w:rsid w:val="00E646B4"/>
    <w:rsid w:val="00E64BB4"/>
    <w:rsid w:val="00E651CE"/>
    <w:rsid w:val="00E70ACC"/>
    <w:rsid w:val="00E776B4"/>
    <w:rsid w:val="00E84F2F"/>
    <w:rsid w:val="00E851B4"/>
    <w:rsid w:val="00E92EB7"/>
    <w:rsid w:val="00E94197"/>
    <w:rsid w:val="00EB3A08"/>
    <w:rsid w:val="00EB5BAA"/>
    <w:rsid w:val="00EC5713"/>
    <w:rsid w:val="00ED04B0"/>
    <w:rsid w:val="00ED31E5"/>
    <w:rsid w:val="00EE562E"/>
    <w:rsid w:val="00F00CF4"/>
    <w:rsid w:val="00F07C9A"/>
    <w:rsid w:val="00F10EA9"/>
    <w:rsid w:val="00F11164"/>
    <w:rsid w:val="00F13310"/>
    <w:rsid w:val="00F151AD"/>
    <w:rsid w:val="00F177F8"/>
    <w:rsid w:val="00F22EED"/>
    <w:rsid w:val="00F337DA"/>
    <w:rsid w:val="00F45B17"/>
    <w:rsid w:val="00F46436"/>
    <w:rsid w:val="00F467B5"/>
    <w:rsid w:val="00F54277"/>
    <w:rsid w:val="00F60A54"/>
    <w:rsid w:val="00F733A5"/>
    <w:rsid w:val="00F735B0"/>
    <w:rsid w:val="00F870FD"/>
    <w:rsid w:val="00F901D9"/>
    <w:rsid w:val="00F924CB"/>
    <w:rsid w:val="00FA1A5A"/>
    <w:rsid w:val="00FA7C33"/>
    <w:rsid w:val="00FB562E"/>
    <w:rsid w:val="00FB65CD"/>
    <w:rsid w:val="00FB6FBE"/>
    <w:rsid w:val="00FD713E"/>
    <w:rsid w:val="00FE5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32"/>
    </w:rPr>
  </w:style>
  <w:style w:type="paragraph" w:styleId="a4">
    <w:name w:val="Body Text Indent"/>
    <w:basedOn w:val="a"/>
    <w:pPr>
      <w:spacing w:line="0" w:lineRule="atLeast"/>
      <w:ind w:left="680"/>
    </w:pPr>
    <w:rPr>
      <w:rFonts w:eastAsia="標楷體"/>
      <w:sz w:val="32"/>
    </w:rPr>
  </w:style>
  <w:style w:type="paragraph" w:styleId="2">
    <w:name w:val="Body Text 2"/>
    <w:basedOn w:val="a"/>
    <w:pPr>
      <w:spacing w:line="0" w:lineRule="atLeast"/>
    </w:pPr>
    <w:rPr>
      <w:rFonts w:eastAsia="細明體"/>
      <w:color w:val="0000FF"/>
    </w:rPr>
  </w:style>
  <w:style w:type="paragraph" w:styleId="3">
    <w:name w:val="Body Text Indent 3"/>
    <w:basedOn w:val="a"/>
    <w:pPr>
      <w:spacing w:line="0" w:lineRule="atLeast"/>
      <w:ind w:leftChars="225" w:left="225" w:firstLineChars="7" w:firstLine="20"/>
    </w:pPr>
    <w:rPr>
      <w:rFonts w:ascii="標楷體" w:eastAsia="標楷體" w:hint="eastAsia"/>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Web">
    <w:name w:val="Normal (Web)"/>
    <w:basedOn w:val="a"/>
    <w:pPr>
      <w:widowControl/>
      <w:spacing w:before="100" w:beforeAutospacing="1" w:after="100" w:afterAutospacing="1"/>
    </w:pPr>
    <w:rPr>
      <w:rFonts w:ascii="Arial" w:eastAsia="Arial Unicode MS" w:hAnsi="Arial" w:cs="Ari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標楷體"/>
      <w:sz w:val="32"/>
    </w:rPr>
  </w:style>
  <w:style w:type="paragraph" w:styleId="a4">
    <w:name w:val="Body Text Indent"/>
    <w:basedOn w:val="a"/>
    <w:pPr>
      <w:spacing w:line="0" w:lineRule="atLeast"/>
      <w:ind w:left="680"/>
    </w:pPr>
    <w:rPr>
      <w:rFonts w:eastAsia="標楷體"/>
      <w:sz w:val="32"/>
    </w:rPr>
  </w:style>
  <w:style w:type="paragraph" w:styleId="2">
    <w:name w:val="Body Text 2"/>
    <w:basedOn w:val="a"/>
    <w:pPr>
      <w:spacing w:line="0" w:lineRule="atLeast"/>
    </w:pPr>
    <w:rPr>
      <w:rFonts w:eastAsia="細明體"/>
      <w:color w:val="0000FF"/>
    </w:rPr>
  </w:style>
  <w:style w:type="paragraph" w:styleId="3">
    <w:name w:val="Body Text Indent 3"/>
    <w:basedOn w:val="a"/>
    <w:pPr>
      <w:spacing w:line="0" w:lineRule="atLeast"/>
      <w:ind w:leftChars="225" w:left="225" w:firstLineChars="7" w:firstLine="20"/>
    </w:pPr>
    <w:rPr>
      <w:rFonts w:ascii="標楷體" w:eastAsia="標楷體" w:hint="eastAsia"/>
      <w:sz w:val="28"/>
    </w:rPr>
  </w:style>
  <w:style w:type="paragraph" w:styleId="a5">
    <w:name w:val="Balloon Text"/>
    <w:basedOn w:val="a"/>
    <w:semiHidden/>
    <w:rPr>
      <w:rFonts w:ascii="Arial" w:hAnsi="Arial"/>
      <w:sz w:val="18"/>
      <w:szCs w:val="18"/>
    </w:rPr>
  </w:style>
  <w:style w:type="paragraph" w:styleId="a6">
    <w:name w:val="header"/>
    <w:basedOn w:val="a"/>
    <w:pPr>
      <w:tabs>
        <w:tab w:val="center" w:pos="4153"/>
        <w:tab w:val="right" w:pos="8306"/>
      </w:tabs>
      <w:snapToGrid w:val="0"/>
    </w:pPr>
    <w:rPr>
      <w:sz w:val="20"/>
      <w:szCs w:val="20"/>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Web">
    <w:name w:val="Normal (Web)"/>
    <w:basedOn w:val="a"/>
    <w:pPr>
      <w:widowControl/>
      <w:spacing w:before="100" w:beforeAutospacing="1" w:after="100" w:afterAutospacing="1"/>
    </w:pPr>
    <w:rPr>
      <w:rFonts w:ascii="Arial" w:eastAsia="Arial Unicode MS"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00689">
      <w:bodyDiv w:val="1"/>
      <w:marLeft w:val="0"/>
      <w:marRight w:val="0"/>
      <w:marTop w:val="0"/>
      <w:marBottom w:val="0"/>
      <w:divBdr>
        <w:top w:val="none" w:sz="0" w:space="0" w:color="auto"/>
        <w:left w:val="none" w:sz="0" w:space="0" w:color="auto"/>
        <w:bottom w:val="none" w:sz="0" w:space="0" w:color="auto"/>
        <w:right w:val="none" w:sz="0" w:space="0" w:color="auto"/>
      </w:divBdr>
    </w:div>
    <w:div w:id="19860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150</Words>
  <Characters>856</Characters>
  <Application>Microsoft Office Word</Application>
  <DocSecurity>0</DocSecurity>
  <Lines>7</Lines>
  <Paragraphs>2</Paragraphs>
  <ScaleCrop>false</ScaleCrop>
  <Company>no</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內政部新聞資料</dc:title>
  <dc:creator>moi</dc:creator>
  <cp:lastModifiedBy>MOJ</cp:lastModifiedBy>
  <cp:revision>68</cp:revision>
  <cp:lastPrinted>2012-03-28T08:34:00Z</cp:lastPrinted>
  <dcterms:created xsi:type="dcterms:W3CDTF">2012-10-18T10:37:00Z</dcterms:created>
  <dcterms:modified xsi:type="dcterms:W3CDTF">2012-11-01T01:49:00Z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-1113570746</vt:i4>
  </property>
  <property fmtid="{D5CDD505-2E9C-101B-9397-08002B2CF9AE}" pid="3" name="_EmailSubject">
    <vt:lpwstr>修改過之新聞作業規定和範本</vt:lpwstr>
  </property>
  <property fmtid="{D5CDD505-2E9C-101B-9397-08002B2CF9AE}" pid="4" name="_AuthorEmail">
    <vt:lpwstr>moi0940@moi.gov.tw</vt:lpwstr>
  </property>
  <property fmtid="{D5CDD505-2E9C-101B-9397-08002B2CF9AE}" pid="5" name="_AuthorEmailDisplayName">
    <vt:lpwstr>moi0940</vt:lpwstr>
  </property>
  <property fmtid="{D5CDD505-2E9C-101B-9397-08002B2CF9AE}" pid="6" name="_ReviewingToolsShownOnce">
    <vt:lpwstr/>
  </property>
</Properties>
</file>