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967" w:rsidRPr="00BD1550" w:rsidRDefault="00C24967" w:rsidP="00BD1550">
      <w:pPr>
        <w:pStyle w:val="affa"/>
        <w:tabs>
          <w:tab w:val="right" w:leader="dot" w:pos="9230"/>
        </w:tabs>
        <w:spacing w:line="360" w:lineRule="auto"/>
        <w:ind w:left="0" w:firstLine="0"/>
        <w:jc w:val="center"/>
        <w:rPr>
          <w:rFonts w:eastAsia="標楷體" w:hAnsi="標楷體"/>
          <w:b/>
          <w:smallCaps w:val="0"/>
          <w:kern w:val="0"/>
          <w:sz w:val="32"/>
          <w:szCs w:val="32"/>
          <w:lang w:val="zh-TW"/>
        </w:rPr>
      </w:pPr>
      <w:r w:rsidRPr="00BD1550">
        <w:rPr>
          <w:rFonts w:eastAsia="標楷體" w:hAnsi="標楷體"/>
          <w:b/>
          <w:smallCaps w:val="0"/>
          <w:kern w:val="0"/>
          <w:sz w:val="32"/>
          <w:szCs w:val="32"/>
          <w:lang w:val="zh-TW"/>
        </w:rPr>
        <w:t>目錄</w:t>
      </w:r>
    </w:p>
    <w:p w:rsidR="000F33D5" w:rsidRPr="00B7152C" w:rsidRDefault="000F33D5" w:rsidP="000F33D5">
      <w:pPr>
        <w:tabs>
          <w:tab w:val="right" w:pos="480"/>
          <w:tab w:val="right" w:leader="dot" w:pos="8297"/>
        </w:tabs>
        <w:spacing w:before="120" w:after="120"/>
        <w:rPr>
          <w:rFonts w:ascii="Times New Roman" w:eastAsia="標楷體" w:hAnsi="Times New Roman"/>
          <w:b/>
          <w:lang w:val="zh-TW"/>
        </w:rPr>
      </w:pPr>
      <w:r w:rsidRPr="00B7152C">
        <w:rPr>
          <w:rFonts w:ascii="Times New Roman" w:eastAsia="標楷體" w:hAnsi="標楷體"/>
          <w:b/>
          <w:lang w:val="zh-TW"/>
        </w:rPr>
        <w:t>前言</w:t>
      </w:r>
      <w:r w:rsidRPr="00B7152C">
        <w:rPr>
          <w:rFonts w:ascii="Times New Roman" w:eastAsia="標楷體" w:hAnsi="Times New Roman"/>
          <w:b/>
          <w:lang w:val="zh-TW"/>
        </w:rPr>
        <w:tab/>
        <w:t>1</w:t>
      </w:r>
    </w:p>
    <w:p w:rsidR="000F33D5" w:rsidRPr="00B7152C" w:rsidRDefault="000F33D5" w:rsidP="000F33D5">
      <w:pPr>
        <w:tabs>
          <w:tab w:val="left" w:pos="480"/>
          <w:tab w:val="right" w:leader="dot" w:pos="8297"/>
        </w:tabs>
        <w:spacing w:before="120" w:after="120"/>
        <w:rPr>
          <w:rFonts w:ascii="Times New Roman" w:eastAsia="標楷體" w:hAnsi="Times New Roman"/>
          <w:b/>
          <w:lang w:val="zh-TW"/>
        </w:rPr>
      </w:pPr>
      <w:r w:rsidRPr="00B7152C">
        <w:rPr>
          <w:rFonts w:ascii="Times New Roman" w:eastAsia="標楷體" w:hAnsi="Times New Roman"/>
          <w:b/>
          <w:lang w:val="zh-TW"/>
        </w:rPr>
        <w:t>I.</w:t>
      </w:r>
      <w:r w:rsidRPr="00B7152C">
        <w:rPr>
          <w:rFonts w:ascii="Times New Roman" w:eastAsia="標楷體" w:hAnsi="Times New Roman"/>
          <w:b/>
          <w:lang w:val="zh-TW"/>
        </w:rPr>
        <w:tab/>
      </w:r>
      <w:r w:rsidRPr="00B7152C">
        <w:rPr>
          <w:rFonts w:ascii="Times New Roman" w:eastAsia="標楷體" w:hAnsi="標楷體"/>
          <w:b/>
          <w:lang w:val="zh-TW"/>
        </w:rPr>
        <w:t>介紹報告國之一般情況資料</w:t>
      </w:r>
      <w:r w:rsidRPr="00B7152C">
        <w:rPr>
          <w:rFonts w:ascii="Times New Roman" w:eastAsia="標楷體" w:hAnsi="Times New Roman"/>
          <w:b/>
          <w:lang w:val="zh-TW"/>
        </w:rPr>
        <w:tab/>
      </w:r>
      <w:r w:rsidR="008942A4">
        <w:rPr>
          <w:rFonts w:ascii="Times New Roman" w:eastAsia="標楷體" w:hAnsi="Times New Roman" w:hint="eastAsia"/>
          <w:b/>
          <w:lang w:val="zh-TW"/>
        </w:rPr>
        <w:t>3</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A.</w:t>
      </w:r>
      <w:r w:rsidRPr="00B7152C">
        <w:rPr>
          <w:rFonts w:ascii="Times New Roman" w:eastAsia="標楷體" w:hAnsi="Times New Roman"/>
          <w:b/>
          <w:lang w:val="zh-TW"/>
        </w:rPr>
        <w:tab/>
      </w:r>
      <w:r w:rsidRPr="00B7152C">
        <w:rPr>
          <w:rFonts w:ascii="Times New Roman" w:eastAsia="標楷體" w:hAnsi="Times New Roman" w:hint="eastAsia"/>
          <w:b/>
          <w:lang w:val="zh-TW"/>
        </w:rPr>
        <w:tab/>
      </w:r>
      <w:r w:rsidRPr="00B7152C">
        <w:rPr>
          <w:rFonts w:ascii="Times New Roman" w:eastAsia="標楷體" w:hAnsi="標楷體"/>
          <w:b/>
          <w:lang w:val="zh-TW"/>
        </w:rPr>
        <w:t>報告國之人口、經濟、社會和文化特色</w:t>
      </w:r>
      <w:r w:rsidRPr="00B7152C">
        <w:rPr>
          <w:rFonts w:ascii="Times New Roman" w:eastAsia="標楷體" w:hAnsi="Times New Roman"/>
          <w:b/>
          <w:lang w:val="zh-TW"/>
        </w:rPr>
        <w:tab/>
      </w:r>
      <w:r w:rsidR="00427202">
        <w:rPr>
          <w:rFonts w:ascii="Times New Roman" w:eastAsia="標楷體" w:hAnsi="Times New Roman" w:hint="eastAsia"/>
          <w:b/>
          <w:lang w:val="zh-TW"/>
        </w:rPr>
        <w:t>3</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B.</w:t>
      </w:r>
      <w:r w:rsidRPr="00B7152C">
        <w:rPr>
          <w:rFonts w:ascii="Times New Roman" w:eastAsia="標楷體" w:hAnsi="Times New Roman"/>
          <w:b/>
          <w:lang w:val="zh-TW"/>
        </w:rPr>
        <w:tab/>
      </w:r>
      <w:r w:rsidRPr="00B7152C">
        <w:rPr>
          <w:rFonts w:ascii="Times New Roman" w:eastAsia="標楷體" w:hAnsi="Times New Roman" w:hint="eastAsia"/>
          <w:b/>
          <w:lang w:val="zh-TW"/>
        </w:rPr>
        <w:tab/>
      </w:r>
      <w:r w:rsidRPr="00B7152C">
        <w:rPr>
          <w:rFonts w:ascii="Times New Roman" w:eastAsia="標楷體" w:hAnsi="標楷體"/>
          <w:b/>
          <w:lang w:val="zh-TW"/>
        </w:rPr>
        <w:t>報告國之憲法、政治、法律結構</w:t>
      </w:r>
      <w:r w:rsidRPr="00B7152C">
        <w:rPr>
          <w:rFonts w:ascii="Times New Roman" w:eastAsia="標楷體" w:hAnsi="Times New Roman"/>
          <w:b/>
          <w:lang w:val="zh-TW"/>
        </w:rPr>
        <w:tab/>
      </w:r>
      <w:r w:rsidR="008942A4">
        <w:rPr>
          <w:rFonts w:ascii="Times New Roman" w:eastAsia="標楷體" w:hAnsi="Times New Roman" w:hint="eastAsia"/>
          <w:b/>
          <w:lang w:val="zh-TW"/>
        </w:rPr>
        <w:t>1</w:t>
      </w:r>
      <w:r w:rsidR="00427202">
        <w:rPr>
          <w:rFonts w:ascii="Times New Roman" w:eastAsia="標楷體" w:hAnsi="Times New Roman" w:hint="eastAsia"/>
          <w:b/>
          <w:lang w:val="zh-TW"/>
        </w:rPr>
        <w:t>8</w:t>
      </w:r>
    </w:p>
    <w:p w:rsidR="000F33D5" w:rsidRPr="00B7152C" w:rsidRDefault="000F33D5" w:rsidP="000F33D5">
      <w:pPr>
        <w:tabs>
          <w:tab w:val="left" w:pos="480"/>
          <w:tab w:val="right" w:leader="dot" w:pos="8297"/>
        </w:tabs>
        <w:spacing w:before="120" w:after="120"/>
        <w:rPr>
          <w:rFonts w:ascii="Times New Roman" w:eastAsia="標楷體" w:hAnsi="Times New Roman"/>
          <w:b/>
          <w:lang w:val="zh-TW"/>
        </w:rPr>
      </w:pPr>
      <w:r w:rsidRPr="00B7152C">
        <w:rPr>
          <w:rFonts w:ascii="Times New Roman" w:eastAsia="標楷體" w:hAnsi="Times New Roman"/>
          <w:b/>
          <w:lang w:val="zh-TW"/>
        </w:rPr>
        <w:t>II.</w:t>
      </w:r>
      <w:r w:rsidRPr="00B7152C">
        <w:rPr>
          <w:rFonts w:ascii="Times New Roman" w:eastAsia="標楷體" w:hAnsi="Times New Roman"/>
          <w:b/>
          <w:lang w:val="zh-TW"/>
        </w:rPr>
        <w:tab/>
      </w:r>
      <w:r w:rsidRPr="00B7152C">
        <w:rPr>
          <w:rFonts w:ascii="Times New Roman" w:eastAsia="標楷體" w:hAnsi="標楷體"/>
          <w:b/>
          <w:lang w:val="zh-TW"/>
        </w:rPr>
        <w:t>保護和增進人權之一般架構</w:t>
      </w:r>
      <w:r w:rsidRPr="00B7152C">
        <w:rPr>
          <w:rFonts w:ascii="Times New Roman" w:eastAsia="標楷體" w:hAnsi="Times New Roman"/>
          <w:b/>
          <w:lang w:val="zh-TW"/>
        </w:rPr>
        <w:tab/>
        <w:t>3</w:t>
      </w:r>
      <w:r w:rsidR="008942A4">
        <w:rPr>
          <w:rFonts w:ascii="Times New Roman" w:eastAsia="標楷體" w:hAnsi="Times New Roman" w:hint="eastAsia"/>
          <w:b/>
          <w:lang w:val="zh-TW"/>
        </w:rPr>
        <w:t>5</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C.</w:t>
      </w:r>
      <w:r w:rsidRPr="00B7152C">
        <w:rPr>
          <w:rFonts w:ascii="Times New Roman" w:eastAsia="標楷體" w:hAnsi="Times New Roman"/>
          <w:b/>
          <w:lang w:val="zh-TW"/>
        </w:rPr>
        <w:tab/>
      </w:r>
      <w:r w:rsidRPr="00B7152C">
        <w:rPr>
          <w:rFonts w:ascii="Times New Roman" w:eastAsia="標楷體" w:hAnsi="Times New Roman" w:hint="eastAsia"/>
          <w:b/>
          <w:lang w:val="zh-TW"/>
        </w:rPr>
        <w:tab/>
      </w:r>
      <w:r w:rsidRPr="00B7152C">
        <w:rPr>
          <w:rFonts w:ascii="Times New Roman" w:eastAsia="標楷體" w:hAnsi="標楷體"/>
          <w:b/>
          <w:lang w:val="zh-TW"/>
        </w:rPr>
        <w:t>接受國際人權標準之情況</w:t>
      </w:r>
      <w:r w:rsidRPr="00B7152C">
        <w:rPr>
          <w:rFonts w:ascii="Times New Roman" w:eastAsia="標楷體" w:hAnsi="Times New Roman"/>
          <w:b/>
          <w:lang w:val="zh-TW"/>
        </w:rPr>
        <w:tab/>
        <w:t>3</w:t>
      </w:r>
      <w:r w:rsidR="008942A4">
        <w:rPr>
          <w:rFonts w:ascii="Times New Roman" w:eastAsia="標楷體" w:hAnsi="Times New Roman" w:hint="eastAsia"/>
          <w:b/>
          <w:lang w:val="zh-TW"/>
        </w:rPr>
        <w:t>5</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D.</w:t>
      </w:r>
      <w:r w:rsidRPr="00B7152C">
        <w:rPr>
          <w:rFonts w:ascii="Times New Roman" w:eastAsia="標楷體" w:hAnsi="Times New Roman"/>
          <w:b/>
          <w:lang w:val="zh-TW"/>
        </w:rPr>
        <w:tab/>
      </w:r>
      <w:r w:rsidRPr="00B7152C">
        <w:rPr>
          <w:rFonts w:ascii="Times New Roman" w:eastAsia="標楷體" w:hAnsi="Times New Roman" w:hint="eastAsia"/>
          <w:b/>
          <w:lang w:val="zh-TW"/>
        </w:rPr>
        <w:tab/>
      </w:r>
      <w:r w:rsidRPr="00B7152C">
        <w:rPr>
          <w:rFonts w:ascii="Times New Roman" w:eastAsia="標楷體" w:hAnsi="標楷體"/>
          <w:b/>
          <w:lang w:val="zh-TW"/>
        </w:rPr>
        <w:t>在國家層級保護人權之法律架構</w:t>
      </w:r>
      <w:r w:rsidRPr="00B7152C">
        <w:rPr>
          <w:rFonts w:ascii="Times New Roman" w:eastAsia="標楷體" w:hAnsi="Times New Roman"/>
          <w:b/>
          <w:lang w:val="zh-TW"/>
        </w:rPr>
        <w:tab/>
        <w:t>3</w:t>
      </w:r>
      <w:r w:rsidR="008942A4">
        <w:rPr>
          <w:rFonts w:ascii="Times New Roman" w:eastAsia="標楷體" w:hAnsi="Times New Roman" w:hint="eastAsia"/>
          <w:b/>
          <w:lang w:val="zh-TW"/>
        </w:rPr>
        <w:t>6</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E.</w:t>
      </w:r>
      <w:r w:rsidRPr="00B7152C">
        <w:rPr>
          <w:rFonts w:ascii="Times New Roman" w:eastAsia="標楷體" w:hAnsi="Times New Roman"/>
          <w:b/>
          <w:lang w:val="zh-TW"/>
        </w:rPr>
        <w:tab/>
      </w:r>
      <w:r w:rsidRPr="00B7152C">
        <w:rPr>
          <w:rFonts w:ascii="Times New Roman" w:eastAsia="標楷體" w:hAnsi="Times New Roman" w:hint="eastAsia"/>
          <w:b/>
          <w:lang w:val="zh-TW"/>
        </w:rPr>
        <w:tab/>
      </w:r>
      <w:r w:rsidRPr="00B7152C">
        <w:rPr>
          <w:rFonts w:ascii="Times New Roman" w:eastAsia="標楷體" w:hAnsi="標楷體"/>
          <w:b/>
          <w:lang w:val="zh-TW"/>
        </w:rPr>
        <w:t>在國家層級增進人權之法律架構</w:t>
      </w:r>
      <w:r w:rsidRPr="00B7152C">
        <w:rPr>
          <w:rFonts w:ascii="Times New Roman" w:eastAsia="標楷體" w:hAnsi="Times New Roman"/>
          <w:b/>
          <w:lang w:val="zh-TW"/>
        </w:rPr>
        <w:tab/>
        <w:t>4</w:t>
      </w:r>
      <w:r w:rsidR="008942A4">
        <w:rPr>
          <w:rFonts w:ascii="Times New Roman" w:eastAsia="標楷體" w:hAnsi="Times New Roman" w:hint="eastAsia"/>
          <w:b/>
          <w:lang w:val="zh-TW"/>
        </w:rPr>
        <w:t>3</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F.</w:t>
      </w:r>
      <w:r w:rsidRPr="00B7152C">
        <w:rPr>
          <w:rFonts w:ascii="Times New Roman" w:eastAsia="標楷體" w:hAnsi="Times New Roman"/>
          <w:b/>
          <w:lang w:val="zh-TW"/>
        </w:rPr>
        <w:tab/>
      </w:r>
      <w:r w:rsidRPr="00B7152C">
        <w:rPr>
          <w:rFonts w:ascii="Times New Roman" w:eastAsia="標楷體" w:hAnsi="Times New Roman" w:hint="eastAsia"/>
          <w:b/>
          <w:lang w:val="zh-TW"/>
        </w:rPr>
        <w:tab/>
      </w:r>
      <w:r w:rsidRPr="00B7152C">
        <w:rPr>
          <w:rFonts w:ascii="Times New Roman" w:eastAsia="標楷體" w:hAnsi="標楷體"/>
          <w:b/>
          <w:lang w:val="zh-TW"/>
        </w:rPr>
        <w:t>國家層級之報告程序</w:t>
      </w:r>
      <w:r w:rsidRPr="00B7152C">
        <w:rPr>
          <w:rFonts w:ascii="Times New Roman" w:eastAsia="標楷體" w:hAnsi="Times New Roman"/>
          <w:b/>
          <w:lang w:val="zh-TW"/>
        </w:rPr>
        <w:tab/>
        <w:t>5</w:t>
      </w:r>
      <w:r w:rsidR="008942A4">
        <w:rPr>
          <w:rFonts w:ascii="Times New Roman" w:eastAsia="標楷體" w:hAnsi="Times New Roman" w:hint="eastAsia"/>
          <w:b/>
          <w:lang w:val="zh-TW"/>
        </w:rPr>
        <w:t>5</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G.</w:t>
      </w:r>
      <w:r w:rsidRPr="00B7152C">
        <w:rPr>
          <w:rFonts w:ascii="Times New Roman" w:eastAsia="標楷體" w:hAnsi="Times New Roman"/>
          <w:b/>
          <w:lang w:val="zh-TW"/>
        </w:rPr>
        <w:tab/>
      </w:r>
      <w:r w:rsidRPr="00B7152C">
        <w:rPr>
          <w:rFonts w:ascii="Times New Roman" w:eastAsia="標楷體" w:hAnsi="Times New Roman" w:hint="eastAsia"/>
          <w:b/>
          <w:lang w:val="zh-TW"/>
        </w:rPr>
        <w:tab/>
      </w:r>
      <w:r w:rsidRPr="00B7152C">
        <w:rPr>
          <w:rFonts w:ascii="Times New Roman" w:eastAsia="標楷體" w:hAnsi="標楷體"/>
          <w:b/>
          <w:lang w:val="zh-TW"/>
        </w:rPr>
        <w:t>其他人權相關資料</w:t>
      </w:r>
      <w:r w:rsidRPr="00B7152C">
        <w:rPr>
          <w:rFonts w:ascii="Times New Roman" w:eastAsia="標楷體" w:hAnsi="Times New Roman"/>
          <w:b/>
          <w:lang w:val="zh-TW"/>
        </w:rPr>
        <w:tab/>
      </w:r>
      <w:r w:rsidR="008942A4">
        <w:rPr>
          <w:rFonts w:ascii="Times New Roman" w:eastAsia="標楷體" w:hAnsi="Times New Roman" w:hint="eastAsia"/>
          <w:b/>
          <w:lang w:val="zh-TW"/>
        </w:rPr>
        <w:t>56</w:t>
      </w:r>
    </w:p>
    <w:p w:rsidR="000F33D5" w:rsidRPr="00B7152C" w:rsidRDefault="000F33D5" w:rsidP="000F33D5">
      <w:pPr>
        <w:tabs>
          <w:tab w:val="left" w:pos="480"/>
          <w:tab w:val="right" w:leader="dot" w:pos="8297"/>
        </w:tabs>
        <w:spacing w:before="120" w:after="120"/>
        <w:rPr>
          <w:rFonts w:ascii="Times New Roman" w:eastAsia="標楷體" w:hAnsi="Times New Roman"/>
          <w:b/>
          <w:lang w:val="zh-TW"/>
        </w:rPr>
      </w:pPr>
      <w:r w:rsidRPr="00B7152C">
        <w:rPr>
          <w:rFonts w:ascii="Times New Roman" w:eastAsia="標楷體" w:hAnsi="Times New Roman"/>
          <w:b/>
          <w:lang w:val="zh-TW"/>
        </w:rPr>
        <w:t>III.</w:t>
      </w:r>
      <w:r w:rsidRPr="00B7152C">
        <w:rPr>
          <w:rFonts w:ascii="Times New Roman" w:eastAsia="標楷體" w:hAnsi="Times New Roman"/>
          <w:b/>
          <w:lang w:val="zh-TW"/>
        </w:rPr>
        <w:tab/>
      </w:r>
      <w:r w:rsidRPr="00B7152C">
        <w:rPr>
          <w:rFonts w:ascii="Times New Roman" w:eastAsia="標楷體" w:hAnsi="標楷體"/>
          <w:b/>
          <w:lang w:val="zh-TW"/>
        </w:rPr>
        <w:t>關於非歧視與平等和有效救濟措施之資料</w:t>
      </w:r>
      <w:r w:rsidRPr="00B7152C">
        <w:rPr>
          <w:rFonts w:ascii="Times New Roman" w:eastAsia="標楷體" w:hAnsi="Times New Roman"/>
          <w:b/>
          <w:lang w:val="zh-TW"/>
        </w:rPr>
        <w:tab/>
      </w:r>
      <w:r w:rsidR="008942A4">
        <w:rPr>
          <w:rFonts w:ascii="Times New Roman" w:eastAsia="標楷體" w:hAnsi="Times New Roman" w:hint="eastAsia"/>
          <w:b/>
          <w:lang w:val="zh-TW"/>
        </w:rPr>
        <w:t>56</w:t>
      </w:r>
    </w:p>
    <w:p w:rsidR="000F33D5" w:rsidRPr="00B7152C" w:rsidRDefault="000F33D5" w:rsidP="000F33D5">
      <w:pPr>
        <w:tabs>
          <w:tab w:val="right" w:pos="480"/>
          <w:tab w:val="left" w:pos="720"/>
          <w:tab w:val="right" w:leader="dot" w:pos="8297"/>
        </w:tabs>
        <w:spacing w:before="120" w:after="120"/>
        <w:rPr>
          <w:rFonts w:ascii="Times New Roman" w:eastAsia="標楷體" w:hAnsi="Times New Roman"/>
          <w:b/>
          <w:lang w:val="zh-TW"/>
        </w:rPr>
      </w:pPr>
      <w:r w:rsidRPr="00B7152C">
        <w:rPr>
          <w:rFonts w:ascii="Times New Roman" w:eastAsia="標楷體" w:hAnsi="Times New Roman" w:hint="eastAsia"/>
          <w:b/>
          <w:lang w:val="zh-TW"/>
        </w:rPr>
        <w:t xml:space="preserve">　</w:t>
      </w:r>
      <w:r w:rsidRPr="00B7152C">
        <w:rPr>
          <w:rFonts w:ascii="Times New Roman" w:eastAsia="標楷體" w:hAnsi="Times New Roman"/>
          <w:b/>
          <w:lang w:val="zh-TW"/>
        </w:rPr>
        <w:t>H.</w:t>
      </w:r>
      <w:r w:rsidRPr="00B7152C">
        <w:rPr>
          <w:rFonts w:ascii="Times New Roman" w:eastAsia="標楷體" w:hAnsi="Times New Roman" w:hint="eastAsia"/>
          <w:b/>
          <w:lang w:val="zh-TW"/>
        </w:rPr>
        <w:tab/>
      </w:r>
      <w:r w:rsidRPr="00B7152C">
        <w:rPr>
          <w:rFonts w:ascii="Times New Roman" w:eastAsia="標楷體" w:hAnsi="標楷體"/>
          <w:b/>
          <w:lang w:val="zh-TW"/>
        </w:rPr>
        <w:t>非歧視與平等</w:t>
      </w:r>
      <w:r w:rsidRPr="00B7152C">
        <w:rPr>
          <w:rFonts w:ascii="Times New Roman" w:eastAsia="標楷體" w:hAnsi="Times New Roman"/>
          <w:b/>
          <w:lang w:val="zh-TW"/>
        </w:rPr>
        <w:tab/>
      </w:r>
      <w:r w:rsidR="008942A4">
        <w:rPr>
          <w:rFonts w:ascii="Times New Roman" w:eastAsia="標楷體" w:hAnsi="Times New Roman" w:hint="eastAsia"/>
          <w:b/>
          <w:lang w:val="zh-TW"/>
        </w:rPr>
        <w:t>56</w:t>
      </w:r>
    </w:p>
    <w:p w:rsidR="000F33D5" w:rsidRDefault="000F33D5" w:rsidP="000F33D5">
      <w:pPr>
        <w:rPr>
          <w:lang w:val="zh-TW"/>
        </w:rPr>
      </w:pPr>
    </w:p>
    <w:p w:rsidR="000F33D5" w:rsidRPr="000F33D5" w:rsidRDefault="000F33D5" w:rsidP="000F33D5">
      <w:pPr>
        <w:rPr>
          <w:lang w:val="zh-TW"/>
        </w:rPr>
      </w:pPr>
    </w:p>
    <w:p w:rsidR="00C24967" w:rsidRPr="00F27930" w:rsidRDefault="00C24967" w:rsidP="00F27930">
      <w:pPr>
        <w:pStyle w:val="affa"/>
        <w:tabs>
          <w:tab w:val="right" w:leader="dot" w:pos="9230"/>
        </w:tabs>
        <w:spacing w:line="360" w:lineRule="auto"/>
        <w:ind w:left="0" w:firstLine="0"/>
        <w:jc w:val="center"/>
        <w:rPr>
          <w:rFonts w:eastAsia="標楷體" w:hAnsi="標楷體"/>
          <w:b/>
          <w:smallCaps w:val="0"/>
          <w:kern w:val="0"/>
          <w:sz w:val="32"/>
          <w:szCs w:val="32"/>
          <w:lang w:val="zh-TW"/>
        </w:rPr>
      </w:pPr>
      <w:r w:rsidRPr="00F27930">
        <w:rPr>
          <w:rFonts w:eastAsia="標楷體" w:hAnsi="標楷體"/>
          <w:b/>
          <w:smallCaps w:val="0"/>
          <w:kern w:val="0"/>
          <w:sz w:val="32"/>
          <w:szCs w:val="32"/>
          <w:lang w:val="zh-TW"/>
        </w:rPr>
        <w:t>表目錄</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1  2006</w:t>
      </w:r>
      <w:r w:rsidRPr="00B7152C">
        <w:rPr>
          <w:rFonts w:ascii="Times New Roman" w:eastAsia="標楷體" w:hAnsi="標楷體"/>
          <w:b/>
          <w:szCs w:val="24"/>
        </w:rPr>
        <w:t>年至</w:t>
      </w:r>
      <w:r w:rsidRPr="00B7152C">
        <w:rPr>
          <w:rFonts w:ascii="Times New Roman" w:eastAsia="標楷體" w:hAnsi="Times New Roman"/>
          <w:b/>
          <w:szCs w:val="24"/>
        </w:rPr>
        <w:t>2010</w:t>
      </w:r>
      <w:r w:rsidRPr="00B7152C">
        <w:rPr>
          <w:rFonts w:ascii="Times New Roman" w:eastAsia="標楷體" w:hAnsi="標楷體"/>
          <w:b/>
          <w:szCs w:val="24"/>
        </w:rPr>
        <w:t>年人口密度</w:t>
      </w:r>
      <w:r w:rsidRPr="00B7152C">
        <w:rPr>
          <w:rFonts w:ascii="Times New Roman" w:eastAsia="標楷體" w:hAnsi="Times New Roman"/>
          <w:b/>
          <w:szCs w:val="24"/>
        </w:rPr>
        <w:tab/>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  </w:t>
      </w:r>
      <w:r w:rsidRPr="00B7152C">
        <w:rPr>
          <w:rFonts w:ascii="Times New Roman" w:eastAsia="標楷體" w:hAnsi="標楷體"/>
          <w:b/>
          <w:szCs w:val="24"/>
        </w:rPr>
        <w:t>各縣市原住民人口按族群別分</w:t>
      </w:r>
      <w:r w:rsidRPr="00B7152C">
        <w:rPr>
          <w:rFonts w:ascii="Times New Roman" w:eastAsia="標楷體" w:hAnsi="Times New Roman"/>
          <w:b/>
          <w:szCs w:val="24"/>
        </w:rPr>
        <w:tab/>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3  2006</w:t>
      </w:r>
      <w:r w:rsidRPr="00B7152C">
        <w:rPr>
          <w:rFonts w:ascii="Times New Roman" w:eastAsia="標楷體" w:hAnsi="標楷體"/>
          <w:b/>
          <w:szCs w:val="24"/>
        </w:rPr>
        <w:t>至</w:t>
      </w:r>
      <w:r w:rsidRPr="00B7152C">
        <w:rPr>
          <w:rFonts w:ascii="Times New Roman" w:eastAsia="標楷體" w:hAnsi="Times New Roman"/>
          <w:b/>
          <w:szCs w:val="24"/>
        </w:rPr>
        <w:t>2010</w:t>
      </w:r>
      <w:r w:rsidRPr="00B7152C">
        <w:rPr>
          <w:rFonts w:ascii="Times New Roman" w:eastAsia="標楷體" w:hAnsi="標楷體"/>
          <w:b/>
          <w:szCs w:val="24"/>
        </w:rPr>
        <w:t>年人口相關統計表</w:t>
      </w:r>
      <w:r w:rsidRPr="00B7152C">
        <w:rPr>
          <w:rFonts w:ascii="Times New Roman" w:eastAsia="標楷體" w:hAnsi="Times New Roman"/>
          <w:b/>
          <w:szCs w:val="24"/>
        </w:rPr>
        <w:tab/>
      </w:r>
      <w:r w:rsidR="008942A4">
        <w:rPr>
          <w:rFonts w:ascii="Times New Roman" w:eastAsia="標楷體" w:hAnsi="Times New Roman" w:hint="eastAsia"/>
          <w:b/>
          <w:szCs w:val="24"/>
        </w:rPr>
        <w:t>6</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  </w:t>
      </w:r>
      <w:r w:rsidRPr="00B7152C">
        <w:rPr>
          <w:rFonts w:ascii="Times New Roman" w:eastAsia="標楷體" w:hAnsi="標楷體"/>
          <w:b/>
          <w:szCs w:val="24"/>
        </w:rPr>
        <w:t>預期壽命統計表</w:t>
      </w:r>
      <w:r w:rsidRPr="00B7152C">
        <w:rPr>
          <w:rFonts w:ascii="Times New Roman" w:eastAsia="標楷體" w:hAnsi="Times New Roman"/>
          <w:b/>
          <w:szCs w:val="24"/>
        </w:rPr>
        <w:tab/>
      </w:r>
      <w:r w:rsidR="008942A4">
        <w:rPr>
          <w:rFonts w:ascii="Times New Roman" w:eastAsia="標楷體" w:hAnsi="Times New Roman" w:hint="eastAsia"/>
          <w:b/>
          <w:szCs w:val="24"/>
        </w:rPr>
        <w:t>6</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  </w:t>
      </w:r>
      <w:r w:rsidRPr="00B7152C">
        <w:rPr>
          <w:rFonts w:ascii="Times New Roman" w:eastAsia="標楷體" w:hAnsi="標楷體"/>
          <w:b/>
          <w:szCs w:val="24"/>
        </w:rPr>
        <w:t>城鄉人口比例統計表</w:t>
      </w:r>
      <w:r w:rsidRPr="00B7152C">
        <w:rPr>
          <w:rFonts w:ascii="Times New Roman" w:eastAsia="標楷體" w:hAnsi="Times New Roman"/>
          <w:b/>
          <w:szCs w:val="24"/>
        </w:rPr>
        <w:tab/>
      </w:r>
      <w:r w:rsidR="008942A4">
        <w:rPr>
          <w:rFonts w:ascii="Times New Roman" w:eastAsia="標楷體" w:hAnsi="Times New Roman" w:hint="eastAsia"/>
          <w:b/>
          <w:szCs w:val="24"/>
        </w:rPr>
        <w:t>7</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6  </w:t>
      </w:r>
      <w:r w:rsidRPr="00B7152C">
        <w:rPr>
          <w:rFonts w:ascii="Times New Roman" w:eastAsia="標楷體" w:hAnsi="標楷體"/>
          <w:b/>
          <w:szCs w:val="24"/>
        </w:rPr>
        <w:t>單親家庭數量統計表</w:t>
      </w:r>
      <w:r w:rsidRPr="00B7152C">
        <w:rPr>
          <w:rFonts w:ascii="Times New Roman" w:eastAsia="標楷體" w:hAnsi="Times New Roman"/>
          <w:b/>
          <w:szCs w:val="24"/>
        </w:rPr>
        <w:tab/>
      </w:r>
      <w:r w:rsidR="008942A4">
        <w:rPr>
          <w:rFonts w:ascii="Times New Roman" w:eastAsia="標楷體" w:hAnsi="Times New Roman" w:hint="eastAsia"/>
          <w:b/>
          <w:szCs w:val="24"/>
        </w:rPr>
        <w:t>7</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7  </w:t>
      </w:r>
      <w:r w:rsidRPr="00B7152C">
        <w:rPr>
          <w:rFonts w:ascii="Times New Roman" w:eastAsia="標楷體" w:hAnsi="標楷體"/>
          <w:b/>
          <w:szCs w:val="24"/>
        </w:rPr>
        <w:t>全體家庭及低收入戶概況</w:t>
      </w:r>
      <w:r w:rsidRPr="00B7152C">
        <w:rPr>
          <w:rFonts w:ascii="Times New Roman" w:eastAsia="標楷體" w:hAnsi="Times New Roman"/>
          <w:b/>
          <w:szCs w:val="24"/>
        </w:rPr>
        <w:tab/>
      </w:r>
      <w:r w:rsidR="008942A4">
        <w:rPr>
          <w:rFonts w:ascii="Times New Roman" w:eastAsia="標楷體" w:hAnsi="Times New Roman" w:hint="eastAsia"/>
          <w:b/>
          <w:szCs w:val="24"/>
        </w:rPr>
        <w:t>8</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8  15</w:t>
      </w:r>
      <w:r w:rsidRPr="00B7152C">
        <w:rPr>
          <w:rFonts w:ascii="Times New Roman" w:eastAsia="標楷體" w:hAnsi="標楷體"/>
          <w:b/>
          <w:szCs w:val="24"/>
        </w:rPr>
        <w:t>歲以上原住民人口數分布</w:t>
      </w:r>
      <w:r w:rsidRPr="00B7152C">
        <w:rPr>
          <w:rFonts w:ascii="Times New Roman" w:eastAsia="標楷體" w:hAnsi="Times New Roman"/>
          <w:b/>
          <w:szCs w:val="24"/>
        </w:rPr>
        <w:tab/>
      </w:r>
      <w:r w:rsidR="008942A4">
        <w:rPr>
          <w:rFonts w:ascii="Times New Roman" w:eastAsia="標楷體" w:hAnsi="Times New Roman" w:hint="eastAsia"/>
          <w:b/>
          <w:szCs w:val="24"/>
        </w:rPr>
        <w:t>9</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9  2006-2010</w:t>
      </w:r>
      <w:r w:rsidRPr="00B7152C">
        <w:rPr>
          <w:rFonts w:ascii="Times New Roman" w:eastAsia="標楷體" w:hAnsi="標楷體"/>
          <w:b/>
          <w:szCs w:val="24"/>
        </w:rPr>
        <w:t>年法定傳染病確定病例統計</w:t>
      </w:r>
      <w:r w:rsidRPr="00B7152C">
        <w:rPr>
          <w:rFonts w:ascii="Times New Roman" w:eastAsia="標楷體" w:hAnsi="Times New Roman"/>
          <w:b/>
          <w:szCs w:val="24"/>
        </w:rPr>
        <w:tab/>
        <w:t>1</w:t>
      </w:r>
      <w:r w:rsidR="008942A4">
        <w:rPr>
          <w:rFonts w:ascii="Times New Roman" w:eastAsia="標楷體" w:hAnsi="Times New Roman" w:hint="eastAsia"/>
          <w:b/>
          <w:szCs w:val="24"/>
        </w:rPr>
        <w:t>1</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10  2010</w:t>
      </w:r>
      <w:r w:rsidRPr="00B7152C">
        <w:rPr>
          <w:rFonts w:ascii="Times New Roman" w:eastAsia="標楷體" w:hAnsi="標楷體"/>
          <w:b/>
          <w:szCs w:val="24"/>
        </w:rPr>
        <w:t>年前</w:t>
      </w:r>
      <w:r w:rsidRPr="00B7152C">
        <w:rPr>
          <w:rFonts w:ascii="Times New Roman" w:eastAsia="標楷體" w:hAnsi="Times New Roman"/>
          <w:b/>
          <w:szCs w:val="24"/>
        </w:rPr>
        <w:t>5</w:t>
      </w:r>
      <w:r w:rsidRPr="00B7152C">
        <w:rPr>
          <w:rFonts w:ascii="Times New Roman" w:eastAsia="標楷體" w:hAnsi="標楷體"/>
          <w:b/>
          <w:szCs w:val="24"/>
        </w:rPr>
        <w:t>大癌症死亡數及死亡率</w:t>
      </w:r>
      <w:r w:rsidRPr="00B7152C">
        <w:rPr>
          <w:rFonts w:ascii="Times New Roman" w:eastAsia="標楷體" w:hAnsi="Times New Roman"/>
          <w:b/>
          <w:szCs w:val="24"/>
        </w:rPr>
        <w:tab/>
        <w:t>1</w:t>
      </w:r>
      <w:r w:rsidR="008942A4">
        <w:rPr>
          <w:rFonts w:ascii="Times New Roman" w:eastAsia="標楷體" w:hAnsi="Times New Roman" w:hint="eastAsia"/>
          <w:b/>
          <w:szCs w:val="24"/>
        </w:rPr>
        <w:t>1</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11  </w:t>
      </w:r>
      <w:r w:rsidRPr="00B7152C">
        <w:rPr>
          <w:rFonts w:ascii="Times New Roman" w:eastAsia="標楷體" w:hAnsi="標楷體"/>
          <w:b/>
          <w:szCs w:val="24"/>
        </w:rPr>
        <w:t>主要死亡原因死亡人數</w:t>
      </w:r>
      <w:r w:rsidRPr="00B7152C">
        <w:rPr>
          <w:rFonts w:ascii="Times New Roman" w:eastAsia="標楷體" w:hAnsi="Times New Roman"/>
          <w:b/>
          <w:szCs w:val="24"/>
        </w:rPr>
        <w:t>-</w:t>
      </w:r>
      <w:r w:rsidRPr="00B7152C">
        <w:rPr>
          <w:rFonts w:ascii="Times New Roman" w:eastAsia="標楷體" w:hAnsi="標楷體"/>
          <w:b/>
          <w:szCs w:val="24"/>
        </w:rPr>
        <w:t>按性別分</w:t>
      </w:r>
      <w:r w:rsidRPr="00B7152C">
        <w:rPr>
          <w:rFonts w:ascii="Times New Roman" w:eastAsia="標楷體" w:hAnsi="Times New Roman"/>
          <w:b/>
          <w:szCs w:val="24"/>
        </w:rPr>
        <w:tab/>
        <w:t>1</w:t>
      </w:r>
      <w:r w:rsidR="008942A4">
        <w:rPr>
          <w:rFonts w:ascii="Times New Roman" w:eastAsia="標楷體" w:hAnsi="Times New Roman" w:hint="eastAsia"/>
          <w:b/>
          <w:szCs w:val="24"/>
        </w:rPr>
        <w:t>2</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lastRenderedPageBreak/>
        <w:t>表</w:t>
      </w:r>
      <w:r w:rsidRPr="00B7152C">
        <w:rPr>
          <w:rFonts w:ascii="Times New Roman" w:eastAsia="標楷體" w:hAnsi="Times New Roman"/>
          <w:b/>
          <w:szCs w:val="24"/>
        </w:rPr>
        <w:t xml:space="preserve"> 12  </w:t>
      </w:r>
      <w:r w:rsidRPr="00B7152C">
        <w:rPr>
          <w:rFonts w:ascii="Times New Roman" w:eastAsia="標楷體" w:hAnsi="標楷體"/>
          <w:b/>
          <w:szCs w:val="24"/>
        </w:rPr>
        <w:t>適齡及學齡兒童就學率</w:t>
      </w:r>
      <w:r w:rsidRPr="00B7152C">
        <w:rPr>
          <w:rFonts w:ascii="Times New Roman" w:eastAsia="標楷體" w:hAnsi="Times New Roman"/>
          <w:b/>
          <w:szCs w:val="24"/>
        </w:rPr>
        <w:tab/>
        <w:t>1</w:t>
      </w:r>
      <w:r w:rsidR="008942A4">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13  </w:t>
      </w:r>
      <w:r w:rsidRPr="00B7152C">
        <w:rPr>
          <w:rFonts w:ascii="Times New Roman" w:eastAsia="標楷體" w:hAnsi="標楷體"/>
          <w:b/>
          <w:szCs w:val="24"/>
        </w:rPr>
        <w:t>尚輟人數及</w:t>
      </w:r>
      <w:proofErr w:type="gramStart"/>
      <w:r w:rsidRPr="00B7152C">
        <w:rPr>
          <w:rFonts w:ascii="Times New Roman" w:eastAsia="標楷體" w:hAnsi="標楷體"/>
          <w:b/>
          <w:szCs w:val="24"/>
        </w:rPr>
        <w:t>尚輟率統計</w:t>
      </w:r>
      <w:proofErr w:type="gramEnd"/>
      <w:r w:rsidRPr="00B7152C">
        <w:rPr>
          <w:rFonts w:ascii="Times New Roman" w:eastAsia="標楷體" w:hAnsi="Times New Roman"/>
          <w:b/>
          <w:szCs w:val="24"/>
        </w:rPr>
        <w:tab/>
        <w:t>1</w:t>
      </w:r>
      <w:r w:rsidR="008942A4">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14  15</w:t>
      </w:r>
      <w:r w:rsidRPr="00B7152C">
        <w:rPr>
          <w:rFonts w:ascii="Times New Roman" w:eastAsia="標楷體" w:hAnsi="標楷體"/>
          <w:b/>
          <w:szCs w:val="24"/>
        </w:rPr>
        <w:t>歲以上人口識字率</w:t>
      </w:r>
      <w:r w:rsidRPr="00B7152C">
        <w:rPr>
          <w:rFonts w:ascii="Times New Roman" w:eastAsia="標楷體" w:hAnsi="Times New Roman"/>
          <w:b/>
          <w:szCs w:val="24"/>
        </w:rPr>
        <w:tab/>
        <w:t>1</w:t>
      </w:r>
      <w:r w:rsidR="008942A4">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15  </w:t>
      </w:r>
      <w:r w:rsidRPr="00B7152C">
        <w:rPr>
          <w:rFonts w:ascii="Times New Roman" w:eastAsia="標楷體" w:hAnsi="標楷體"/>
          <w:b/>
          <w:szCs w:val="24"/>
        </w:rPr>
        <w:t>公立學校</w:t>
      </w:r>
      <w:proofErr w:type="gramStart"/>
      <w:r w:rsidRPr="00B7152C">
        <w:rPr>
          <w:rFonts w:ascii="Times New Roman" w:eastAsia="標楷體" w:hAnsi="標楷體"/>
          <w:b/>
          <w:szCs w:val="24"/>
        </w:rPr>
        <w:t>生師比</w:t>
      </w:r>
      <w:proofErr w:type="gramEnd"/>
      <w:r w:rsidRPr="00B7152C">
        <w:rPr>
          <w:rFonts w:ascii="Times New Roman" w:eastAsia="標楷體" w:hAnsi="Times New Roman"/>
          <w:b/>
          <w:szCs w:val="24"/>
        </w:rPr>
        <w:tab/>
        <w:t>1</w:t>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16  </w:t>
      </w:r>
      <w:r w:rsidRPr="00B7152C">
        <w:rPr>
          <w:rFonts w:ascii="Times New Roman" w:eastAsia="標楷體" w:hAnsi="標楷體"/>
          <w:b/>
          <w:szCs w:val="24"/>
        </w:rPr>
        <w:t>勞動市場概況</w:t>
      </w:r>
      <w:r w:rsidRPr="00B7152C">
        <w:rPr>
          <w:rFonts w:ascii="Times New Roman" w:eastAsia="標楷體" w:hAnsi="Times New Roman"/>
          <w:b/>
          <w:szCs w:val="24"/>
        </w:rPr>
        <w:tab/>
        <w:t>1</w:t>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17  </w:t>
      </w:r>
      <w:r w:rsidRPr="00B7152C">
        <w:rPr>
          <w:rFonts w:ascii="Times New Roman" w:eastAsia="標楷體" w:hAnsi="標楷體"/>
          <w:b/>
          <w:szCs w:val="24"/>
        </w:rPr>
        <w:t>攤販攤位數、從業人員及利潤概況</w:t>
      </w:r>
      <w:r w:rsidRPr="00B7152C">
        <w:rPr>
          <w:rFonts w:ascii="Times New Roman" w:eastAsia="標楷體" w:hAnsi="Times New Roman"/>
          <w:b/>
          <w:szCs w:val="24"/>
        </w:rPr>
        <w:tab/>
        <w:t>1</w:t>
      </w:r>
      <w:r w:rsidR="008942A4">
        <w:rPr>
          <w:rFonts w:ascii="Times New Roman" w:eastAsia="標楷體" w:hAnsi="Times New Roman" w:hint="eastAsia"/>
          <w:b/>
          <w:szCs w:val="24"/>
        </w:rPr>
        <w:t>5</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18  </w:t>
      </w:r>
      <w:r w:rsidRPr="00B7152C">
        <w:rPr>
          <w:rFonts w:ascii="Times New Roman" w:eastAsia="標楷體" w:hAnsi="標楷體"/>
          <w:b/>
          <w:szCs w:val="24"/>
        </w:rPr>
        <w:t>各級工會數及會員數</w:t>
      </w:r>
      <w:r w:rsidRPr="00B7152C">
        <w:rPr>
          <w:rFonts w:ascii="Times New Roman" w:eastAsia="標楷體" w:hAnsi="Times New Roman"/>
          <w:b/>
          <w:szCs w:val="24"/>
        </w:rPr>
        <w:tab/>
        <w:t>1</w:t>
      </w:r>
      <w:r w:rsidR="008942A4">
        <w:rPr>
          <w:rFonts w:ascii="Times New Roman" w:eastAsia="標楷體" w:hAnsi="Times New Roman" w:hint="eastAsia"/>
          <w:b/>
          <w:szCs w:val="24"/>
        </w:rPr>
        <w:t>6</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19  </w:t>
      </w:r>
      <w:r w:rsidRPr="00B7152C">
        <w:rPr>
          <w:rFonts w:ascii="Times New Roman" w:eastAsia="標楷體" w:hAnsi="標楷體"/>
          <w:b/>
          <w:szCs w:val="24"/>
        </w:rPr>
        <w:t>總體經濟概況</w:t>
      </w:r>
      <w:r w:rsidRPr="00B7152C">
        <w:rPr>
          <w:rFonts w:ascii="Times New Roman" w:eastAsia="標楷體" w:hAnsi="Times New Roman"/>
          <w:b/>
          <w:szCs w:val="24"/>
        </w:rPr>
        <w:tab/>
      </w:r>
      <w:r w:rsidR="00261609">
        <w:rPr>
          <w:rFonts w:ascii="Times New Roman" w:eastAsia="標楷體" w:hAnsi="Times New Roman" w:hint="eastAsia"/>
          <w:b/>
          <w:szCs w:val="24"/>
        </w:rPr>
        <w:t>1</w:t>
      </w:r>
      <w:r w:rsidR="008942A4">
        <w:rPr>
          <w:rFonts w:ascii="Times New Roman" w:eastAsia="標楷體" w:hAnsi="Times New Roman" w:hint="eastAsia"/>
          <w:b/>
          <w:szCs w:val="24"/>
        </w:rPr>
        <w:t>7</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20  </w:t>
      </w:r>
      <w:r w:rsidRPr="00B7152C">
        <w:rPr>
          <w:rFonts w:ascii="Times New Roman" w:eastAsia="標楷體" w:hAnsi="標楷體"/>
          <w:b/>
          <w:szCs w:val="24"/>
        </w:rPr>
        <w:t>國家債務概況</w:t>
      </w:r>
      <w:r w:rsidRPr="00B7152C">
        <w:rPr>
          <w:rFonts w:ascii="Times New Roman" w:eastAsia="標楷體" w:hAnsi="Times New Roman"/>
          <w:b/>
          <w:szCs w:val="24"/>
        </w:rPr>
        <w:tab/>
      </w:r>
      <w:r w:rsidR="008942A4">
        <w:rPr>
          <w:rFonts w:ascii="Times New Roman" w:eastAsia="標楷體" w:hAnsi="Times New Roman" w:hint="eastAsia"/>
          <w:b/>
          <w:szCs w:val="24"/>
        </w:rPr>
        <w:t>17</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21  2008</w:t>
      </w:r>
      <w:r w:rsidRPr="00B7152C">
        <w:rPr>
          <w:rFonts w:ascii="Times New Roman" w:eastAsia="標楷體" w:hAnsi="標楷體"/>
          <w:b/>
          <w:szCs w:val="24"/>
        </w:rPr>
        <w:t>年立法委員選舉</w:t>
      </w:r>
      <w:r w:rsidRPr="00B7152C">
        <w:rPr>
          <w:rFonts w:ascii="Times New Roman" w:eastAsia="標楷體" w:hAnsi="Times New Roman"/>
          <w:b/>
          <w:szCs w:val="24"/>
        </w:rPr>
        <w:tab/>
        <w:t>2</w:t>
      </w:r>
      <w:r w:rsidR="008942A4">
        <w:rPr>
          <w:rFonts w:ascii="Times New Roman" w:eastAsia="標楷體" w:hAnsi="Times New Roman" w:hint="eastAsia"/>
          <w:b/>
          <w:szCs w:val="24"/>
        </w:rPr>
        <w:t>2</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22  </w:t>
      </w:r>
      <w:r w:rsidRPr="00B7152C">
        <w:rPr>
          <w:rFonts w:ascii="Times New Roman" w:eastAsia="標楷體" w:hAnsi="標楷體"/>
          <w:b/>
          <w:szCs w:val="24"/>
        </w:rPr>
        <w:t>地方層級公職人員選舉</w:t>
      </w:r>
      <w:r w:rsidRPr="00B7152C">
        <w:rPr>
          <w:rFonts w:ascii="Times New Roman" w:eastAsia="標楷體" w:hAnsi="Times New Roman"/>
          <w:b/>
          <w:szCs w:val="24"/>
        </w:rPr>
        <w:tab/>
        <w:t>2</w:t>
      </w:r>
      <w:r w:rsidR="008942A4">
        <w:rPr>
          <w:rFonts w:ascii="Times New Roman" w:eastAsia="標楷體" w:hAnsi="Times New Roman" w:hint="eastAsia"/>
          <w:b/>
          <w:szCs w:val="24"/>
        </w:rPr>
        <w:t>2</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23  2008</w:t>
      </w:r>
      <w:r w:rsidRPr="00B7152C">
        <w:rPr>
          <w:rFonts w:ascii="Times New Roman" w:eastAsia="標楷體" w:hAnsi="標楷體"/>
          <w:b/>
          <w:szCs w:val="24"/>
        </w:rPr>
        <w:t>年至</w:t>
      </w:r>
      <w:r w:rsidRPr="00B7152C">
        <w:rPr>
          <w:rFonts w:ascii="Times New Roman" w:eastAsia="標楷體" w:hAnsi="Times New Roman"/>
          <w:b/>
          <w:szCs w:val="24"/>
        </w:rPr>
        <w:t>2010</w:t>
      </w:r>
      <w:r w:rsidRPr="00B7152C">
        <w:rPr>
          <w:rFonts w:ascii="Times New Roman" w:eastAsia="標楷體" w:hAnsi="標楷體"/>
          <w:b/>
          <w:szCs w:val="24"/>
        </w:rPr>
        <w:t>年選舉違規概況－刑事案件</w:t>
      </w:r>
      <w:r w:rsidRPr="00B7152C">
        <w:rPr>
          <w:rFonts w:ascii="Times New Roman" w:eastAsia="標楷體" w:hAnsi="Times New Roman"/>
          <w:b/>
          <w:szCs w:val="24"/>
        </w:rPr>
        <w:tab/>
        <w:t>2</w:t>
      </w:r>
      <w:r w:rsidR="008942A4">
        <w:rPr>
          <w:rFonts w:ascii="Times New Roman" w:eastAsia="標楷體" w:hAnsi="Times New Roman" w:hint="eastAsia"/>
          <w:b/>
          <w:szCs w:val="24"/>
        </w:rPr>
        <w:t>2</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24  2008</w:t>
      </w:r>
      <w:r w:rsidRPr="00B7152C">
        <w:rPr>
          <w:rFonts w:ascii="Times New Roman" w:eastAsia="標楷體" w:hAnsi="標楷體"/>
          <w:b/>
          <w:szCs w:val="24"/>
        </w:rPr>
        <w:t>年至</w:t>
      </w:r>
      <w:r w:rsidRPr="00B7152C">
        <w:rPr>
          <w:rFonts w:ascii="Times New Roman" w:eastAsia="標楷體" w:hAnsi="Times New Roman"/>
          <w:b/>
          <w:szCs w:val="24"/>
        </w:rPr>
        <w:t>2010</w:t>
      </w:r>
      <w:r w:rsidRPr="00B7152C">
        <w:rPr>
          <w:rFonts w:ascii="Times New Roman" w:eastAsia="標楷體" w:hAnsi="標楷體"/>
          <w:b/>
          <w:szCs w:val="24"/>
        </w:rPr>
        <w:t>年選舉違規概況－行政裁罰案件</w:t>
      </w:r>
      <w:r w:rsidRPr="00B7152C">
        <w:rPr>
          <w:rFonts w:ascii="Times New Roman" w:eastAsia="標楷體" w:hAnsi="Times New Roman"/>
          <w:b/>
          <w:szCs w:val="24"/>
        </w:rPr>
        <w:tab/>
        <w:t>2</w:t>
      </w:r>
      <w:r w:rsidR="008942A4">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25  2008</w:t>
      </w:r>
      <w:r w:rsidRPr="00B7152C">
        <w:rPr>
          <w:rFonts w:ascii="Times New Roman" w:eastAsia="標楷體" w:hAnsi="標楷體"/>
          <w:b/>
          <w:szCs w:val="24"/>
        </w:rPr>
        <w:t>年第</w:t>
      </w:r>
      <w:r w:rsidRPr="00B7152C">
        <w:rPr>
          <w:rFonts w:ascii="Times New Roman" w:eastAsia="標楷體" w:hAnsi="Times New Roman"/>
          <w:b/>
          <w:szCs w:val="24"/>
        </w:rPr>
        <w:t>7</w:t>
      </w:r>
      <w:r w:rsidRPr="00B7152C">
        <w:rPr>
          <w:rFonts w:ascii="Times New Roman" w:eastAsia="標楷體" w:hAnsi="標楷體"/>
          <w:b/>
          <w:szCs w:val="24"/>
        </w:rPr>
        <w:t>屆立法委員選舉</w:t>
      </w:r>
      <w:r w:rsidRPr="00B7152C">
        <w:rPr>
          <w:rFonts w:ascii="Times New Roman" w:eastAsia="標楷體" w:hAnsi="Times New Roman"/>
          <w:b/>
          <w:szCs w:val="24"/>
        </w:rPr>
        <w:tab/>
        <w:t>2</w:t>
      </w:r>
      <w:r w:rsidR="008942A4">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26  </w:t>
      </w:r>
      <w:r w:rsidRPr="00B7152C">
        <w:rPr>
          <w:rFonts w:ascii="Times New Roman" w:eastAsia="標楷體" w:hAnsi="標楷體"/>
          <w:b/>
          <w:szCs w:val="24"/>
        </w:rPr>
        <w:t>地方層級公職人員選舉</w:t>
      </w:r>
      <w:r w:rsidRPr="00B7152C">
        <w:rPr>
          <w:rFonts w:ascii="Times New Roman" w:eastAsia="標楷體" w:hAnsi="Times New Roman"/>
          <w:b/>
          <w:szCs w:val="24"/>
        </w:rPr>
        <w:tab/>
        <w:t>2</w:t>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27  2008</w:t>
      </w:r>
      <w:r w:rsidRPr="00B7152C">
        <w:rPr>
          <w:rFonts w:ascii="Times New Roman" w:eastAsia="標楷體" w:hAnsi="標楷體"/>
          <w:b/>
          <w:szCs w:val="24"/>
        </w:rPr>
        <w:t>年中央層級公職人員立法委員選舉</w:t>
      </w:r>
      <w:r w:rsidRPr="00B7152C">
        <w:rPr>
          <w:rFonts w:ascii="Times New Roman" w:eastAsia="標楷體" w:hAnsi="Times New Roman"/>
          <w:b/>
          <w:szCs w:val="24"/>
        </w:rPr>
        <w:tab/>
        <w:t>2</w:t>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28  2008</w:t>
      </w:r>
      <w:r w:rsidRPr="00B7152C">
        <w:rPr>
          <w:rFonts w:ascii="Times New Roman" w:eastAsia="標楷體" w:hAnsi="標楷體"/>
          <w:b/>
          <w:szCs w:val="24"/>
        </w:rPr>
        <w:t>年中央層級公職人員</w:t>
      </w:r>
      <w:r w:rsidRPr="00B7152C">
        <w:rPr>
          <w:rFonts w:ascii="Times New Roman" w:eastAsia="標楷體" w:hAnsi="Times New Roman"/>
          <w:b/>
          <w:szCs w:val="24"/>
        </w:rPr>
        <w:t>2008</w:t>
      </w:r>
      <w:r w:rsidRPr="00B7152C">
        <w:rPr>
          <w:rFonts w:ascii="Times New Roman" w:eastAsia="標楷體" w:hAnsi="標楷體"/>
          <w:b/>
          <w:szCs w:val="24"/>
        </w:rPr>
        <w:t>年總統、副總統選舉</w:t>
      </w:r>
      <w:r w:rsidRPr="00B7152C">
        <w:rPr>
          <w:rFonts w:ascii="Times New Roman" w:eastAsia="標楷體" w:hAnsi="Times New Roman"/>
          <w:b/>
          <w:szCs w:val="24"/>
        </w:rPr>
        <w:tab/>
        <w:t>2</w:t>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29  </w:t>
      </w:r>
      <w:r w:rsidRPr="00B7152C">
        <w:rPr>
          <w:rFonts w:ascii="Times New Roman" w:eastAsia="標楷體" w:hAnsi="標楷體"/>
          <w:b/>
          <w:szCs w:val="24"/>
        </w:rPr>
        <w:t>地方層級公職人員選舉</w:t>
      </w:r>
      <w:r w:rsidRPr="00B7152C">
        <w:rPr>
          <w:rFonts w:ascii="Times New Roman" w:eastAsia="標楷體" w:hAnsi="Times New Roman"/>
          <w:b/>
          <w:szCs w:val="24"/>
        </w:rPr>
        <w:tab/>
        <w:t>2</w:t>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30  </w:t>
      </w:r>
      <w:r w:rsidRPr="00B7152C">
        <w:rPr>
          <w:rFonts w:ascii="Times New Roman" w:eastAsia="標楷體" w:hAnsi="標楷體"/>
          <w:b/>
          <w:szCs w:val="24"/>
        </w:rPr>
        <w:t>全國性公民投票概況</w:t>
      </w:r>
      <w:r w:rsidRPr="00B7152C">
        <w:rPr>
          <w:rFonts w:ascii="Times New Roman" w:eastAsia="標楷體" w:hAnsi="Times New Roman"/>
          <w:b/>
          <w:szCs w:val="24"/>
        </w:rPr>
        <w:tab/>
        <w:t>2</w:t>
      </w:r>
      <w:r w:rsidR="008942A4">
        <w:rPr>
          <w:rFonts w:ascii="Times New Roman" w:eastAsia="標楷體" w:hAnsi="Times New Roman" w:hint="eastAsia"/>
          <w:b/>
          <w:szCs w:val="24"/>
        </w:rPr>
        <w:t>5</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31  </w:t>
      </w:r>
      <w:r w:rsidRPr="00B7152C">
        <w:rPr>
          <w:rFonts w:ascii="Times New Roman" w:eastAsia="標楷體" w:hAnsi="標楷體"/>
          <w:b/>
          <w:szCs w:val="24"/>
        </w:rPr>
        <w:t>全國性公民投票資料</w:t>
      </w:r>
      <w:r w:rsidRPr="00B7152C">
        <w:rPr>
          <w:rFonts w:ascii="Times New Roman" w:eastAsia="標楷體" w:hAnsi="Times New Roman"/>
          <w:b/>
          <w:szCs w:val="24"/>
        </w:rPr>
        <w:tab/>
        <w:t>2</w:t>
      </w:r>
      <w:r w:rsidR="008942A4">
        <w:rPr>
          <w:rFonts w:ascii="Times New Roman" w:eastAsia="標楷體" w:hAnsi="Times New Roman" w:hint="eastAsia"/>
          <w:b/>
          <w:szCs w:val="24"/>
        </w:rPr>
        <w:t>6</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32  </w:t>
      </w:r>
      <w:r w:rsidRPr="00B7152C">
        <w:rPr>
          <w:rFonts w:ascii="Times New Roman" w:eastAsia="標楷體" w:hAnsi="標楷體"/>
          <w:b/>
          <w:szCs w:val="24"/>
        </w:rPr>
        <w:t>地方性公民投票概況</w:t>
      </w:r>
      <w:r w:rsidRPr="00B7152C">
        <w:rPr>
          <w:rFonts w:ascii="Times New Roman" w:eastAsia="標楷體" w:hAnsi="Times New Roman"/>
          <w:b/>
          <w:szCs w:val="24"/>
        </w:rPr>
        <w:tab/>
      </w:r>
      <w:r w:rsidR="00261609">
        <w:rPr>
          <w:rFonts w:ascii="Times New Roman" w:eastAsia="標楷體" w:hAnsi="Times New Roman" w:hint="eastAsia"/>
          <w:b/>
          <w:szCs w:val="24"/>
        </w:rPr>
        <w:t>2</w:t>
      </w:r>
      <w:r w:rsidR="008942A4">
        <w:rPr>
          <w:rFonts w:ascii="Times New Roman" w:eastAsia="標楷體" w:hAnsi="Times New Roman" w:hint="eastAsia"/>
          <w:b/>
          <w:szCs w:val="24"/>
        </w:rPr>
        <w:t>6</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33  </w:t>
      </w:r>
      <w:r w:rsidRPr="00B7152C">
        <w:rPr>
          <w:rFonts w:ascii="Times New Roman" w:eastAsia="標楷體" w:hAnsi="標楷體"/>
          <w:b/>
          <w:szCs w:val="24"/>
        </w:rPr>
        <w:t>地方性公民投票案投票資料</w:t>
      </w:r>
      <w:r w:rsidRPr="00B7152C">
        <w:rPr>
          <w:rFonts w:ascii="Times New Roman" w:eastAsia="標楷體" w:hAnsi="Times New Roman"/>
          <w:b/>
          <w:szCs w:val="24"/>
        </w:rPr>
        <w:tab/>
      </w:r>
      <w:r w:rsidR="00261609">
        <w:rPr>
          <w:rFonts w:ascii="Times New Roman" w:eastAsia="標楷體" w:hAnsi="Times New Roman" w:hint="eastAsia"/>
          <w:b/>
          <w:szCs w:val="24"/>
        </w:rPr>
        <w:t>2</w:t>
      </w:r>
      <w:r w:rsidR="008942A4">
        <w:rPr>
          <w:rFonts w:ascii="Times New Roman" w:eastAsia="標楷體" w:hAnsi="Times New Roman" w:hint="eastAsia"/>
          <w:b/>
          <w:szCs w:val="24"/>
        </w:rPr>
        <w:t>6</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34  </w:t>
      </w:r>
      <w:r w:rsidRPr="00B7152C">
        <w:rPr>
          <w:rFonts w:ascii="Times New Roman" w:eastAsia="標楷體" w:hAnsi="標楷體"/>
          <w:b/>
          <w:szCs w:val="24"/>
        </w:rPr>
        <w:t>類比有線電視及數位無線電視普及率及涵蓋率統計</w:t>
      </w:r>
      <w:r w:rsidRPr="00B7152C">
        <w:rPr>
          <w:rFonts w:ascii="Times New Roman" w:eastAsia="標楷體" w:hAnsi="Times New Roman"/>
          <w:b/>
          <w:szCs w:val="24"/>
        </w:rPr>
        <w:tab/>
      </w:r>
      <w:r w:rsidR="00261609">
        <w:rPr>
          <w:rFonts w:ascii="Times New Roman" w:eastAsia="標楷體" w:hAnsi="Times New Roman" w:hint="eastAsia"/>
          <w:b/>
          <w:szCs w:val="24"/>
        </w:rPr>
        <w:t>2</w:t>
      </w:r>
      <w:r w:rsidR="008942A4">
        <w:rPr>
          <w:rFonts w:ascii="Times New Roman" w:eastAsia="標楷體" w:hAnsi="Times New Roman" w:hint="eastAsia"/>
          <w:b/>
          <w:szCs w:val="24"/>
        </w:rPr>
        <w:t>7</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35  </w:t>
      </w:r>
      <w:r w:rsidRPr="00B7152C">
        <w:rPr>
          <w:rFonts w:ascii="Times New Roman" w:eastAsia="標楷體" w:hAnsi="標楷體"/>
          <w:b/>
          <w:szCs w:val="24"/>
        </w:rPr>
        <w:t>行政院海岸巡防署近</w:t>
      </w:r>
      <w:r w:rsidRPr="00B7152C">
        <w:rPr>
          <w:rFonts w:ascii="Times New Roman" w:eastAsia="標楷體" w:hAnsi="Times New Roman"/>
          <w:b/>
          <w:szCs w:val="24"/>
        </w:rPr>
        <w:t>5</w:t>
      </w:r>
      <w:r w:rsidRPr="00B7152C">
        <w:rPr>
          <w:rFonts w:ascii="Times New Roman" w:eastAsia="標楷體" w:hAnsi="標楷體"/>
          <w:b/>
          <w:szCs w:val="24"/>
        </w:rPr>
        <w:t>年查獲因涉嫌嚴重罪刑</w:t>
      </w:r>
      <w:proofErr w:type="gramStart"/>
      <w:r w:rsidR="00B315A6">
        <w:rPr>
          <w:rFonts w:ascii="Times New Roman" w:eastAsia="標楷體" w:hAnsi="Times New Roman"/>
          <w:b/>
          <w:szCs w:val="24"/>
        </w:rPr>
        <w:t>（</w:t>
      </w:r>
      <w:proofErr w:type="gramEnd"/>
      <w:r w:rsidRPr="00B7152C">
        <w:rPr>
          <w:rFonts w:ascii="Times New Roman" w:eastAsia="標楷體" w:hAnsi="標楷體"/>
          <w:b/>
          <w:szCs w:val="24"/>
        </w:rPr>
        <w:t>人口販運或走私，持</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 xml:space="preserve">　</w:t>
      </w:r>
      <w:r w:rsidR="00B7152C">
        <w:rPr>
          <w:rFonts w:ascii="Times New Roman" w:eastAsia="標楷體" w:hAnsi="標楷體" w:hint="eastAsia"/>
          <w:b/>
          <w:szCs w:val="24"/>
        </w:rPr>
        <w:t xml:space="preserve">　　</w:t>
      </w:r>
      <w:r w:rsidRPr="00B7152C">
        <w:rPr>
          <w:rFonts w:ascii="Times New Roman" w:eastAsia="標楷體" w:hAnsi="Times New Roman"/>
          <w:b/>
          <w:szCs w:val="24"/>
        </w:rPr>
        <w:t xml:space="preserve"> </w:t>
      </w:r>
      <w:r w:rsidRPr="00B7152C">
        <w:rPr>
          <w:rFonts w:ascii="Times New Roman" w:eastAsia="標楷體" w:hAnsi="標楷體"/>
          <w:b/>
          <w:szCs w:val="24"/>
        </w:rPr>
        <w:t>有非法物品等</w:t>
      </w:r>
      <w:proofErr w:type="gramStart"/>
      <w:r w:rsidR="00B315A6">
        <w:rPr>
          <w:rFonts w:ascii="Times New Roman" w:eastAsia="標楷體" w:hAnsi="Times New Roman"/>
          <w:b/>
          <w:szCs w:val="24"/>
        </w:rPr>
        <w:t>）</w:t>
      </w:r>
      <w:proofErr w:type="gramEnd"/>
      <w:r w:rsidRPr="00B7152C">
        <w:rPr>
          <w:rFonts w:ascii="Times New Roman" w:eastAsia="標楷體" w:hAnsi="標楷體"/>
          <w:b/>
          <w:szCs w:val="24"/>
        </w:rPr>
        <w:t>而逮捕之人數</w:t>
      </w:r>
      <w:r w:rsidRPr="00B7152C">
        <w:rPr>
          <w:rFonts w:ascii="Times New Roman" w:eastAsia="標楷體" w:hAnsi="Times New Roman"/>
          <w:b/>
          <w:szCs w:val="24"/>
        </w:rPr>
        <w:tab/>
      </w:r>
      <w:r w:rsidR="008942A4">
        <w:rPr>
          <w:rFonts w:ascii="Times New Roman" w:eastAsia="標楷體" w:hAnsi="Times New Roman" w:hint="eastAsia"/>
          <w:b/>
          <w:szCs w:val="24"/>
        </w:rPr>
        <w:t>28</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36  </w:t>
      </w:r>
      <w:r w:rsidRPr="00B7152C">
        <w:rPr>
          <w:rFonts w:ascii="Times New Roman" w:eastAsia="標楷體" w:hAnsi="標楷體"/>
          <w:b/>
          <w:szCs w:val="24"/>
        </w:rPr>
        <w:t>行政院海岸</w:t>
      </w:r>
      <w:proofErr w:type="gramStart"/>
      <w:r w:rsidRPr="00B7152C">
        <w:rPr>
          <w:rFonts w:ascii="Times New Roman" w:eastAsia="標楷體" w:hAnsi="標楷體"/>
          <w:b/>
          <w:szCs w:val="24"/>
        </w:rPr>
        <w:t>巡防署</w:t>
      </w:r>
      <w:proofErr w:type="gramEnd"/>
      <w:r w:rsidRPr="00B7152C">
        <w:rPr>
          <w:rFonts w:ascii="Times New Roman" w:eastAsia="標楷體" w:hAnsi="標楷體"/>
          <w:b/>
          <w:szCs w:val="24"/>
        </w:rPr>
        <w:t>近</w:t>
      </w:r>
      <w:proofErr w:type="gramStart"/>
      <w:r w:rsidRPr="00B7152C">
        <w:rPr>
          <w:rFonts w:ascii="Times New Roman" w:eastAsia="標楷體" w:hAnsi="Times New Roman"/>
          <w:b/>
          <w:szCs w:val="24"/>
        </w:rPr>
        <w:t>5</w:t>
      </w:r>
      <w:r w:rsidRPr="00B7152C">
        <w:rPr>
          <w:rFonts w:ascii="Times New Roman" w:eastAsia="標楷體" w:hAnsi="標楷體"/>
          <w:b/>
          <w:szCs w:val="24"/>
        </w:rPr>
        <w:t>年現員數</w:t>
      </w:r>
      <w:proofErr w:type="gramEnd"/>
      <w:r w:rsidRPr="00B7152C">
        <w:rPr>
          <w:rFonts w:ascii="Times New Roman" w:eastAsia="標楷體" w:hAnsi="標楷體"/>
          <w:b/>
          <w:szCs w:val="24"/>
        </w:rPr>
        <w:t>統計表</w:t>
      </w:r>
      <w:r w:rsidRPr="00B7152C">
        <w:rPr>
          <w:rFonts w:ascii="Times New Roman" w:eastAsia="標楷體" w:hAnsi="Times New Roman"/>
          <w:b/>
          <w:szCs w:val="24"/>
        </w:rPr>
        <w:tab/>
      </w:r>
      <w:r w:rsidR="008942A4">
        <w:rPr>
          <w:rFonts w:ascii="Times New Roman" w:eastAsia="標楷體" w:hAnsi="Times New Roman" w:hint="eastAsia"/>
          <w:b/>
          <w:szCs w:val="24"/>
        </w:rPr>
        <w:t>28</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37  </w:t>
      </w:r>
      <w:r w:rsidRPr="00B7152C">
        <w:rPr>
          <w:rFonts w:ascii="Times New Roman" w:eastAsia="標楷體" w:hAnsi="標楷體"/>
          <w:b/>
          <w:szCs w:val="24"/>
        </w:rPr>
        <w:t>行政院海岸</w:t>
      </w:r>
      <w:proofErr w:type="gramStart"/>
      <w:r w:rsidRPr="00B7152C">
        <w:rPr>
          <w:rFonts w:ascii="Times New Roman" w:eastAsia="標楷體" w:hAnsi="標楷體"/>
          <w:b/>
          <w:szCs w:val="24"/>
        </w:rPr>
        <w:t>巡防署</w:t>
      </w:r>
      <w:proofErr w:type="gramEnd"/>
      <w:r w:rsidRPr="00B7152C">
        <w:rPr>
          <w:rFonts w:ascii="Times New Roman" w:eastAsia="標楷體" w:hAnsi="標楷體"/>
          <w:b/>
          <w:szCs w:val="24"/>
        </w:rPr>
        <w:t>近</w:t>
      </w:r>
      <w:r w:rsidRPr="00B7152C">
        <w:rPr>
          <w:rFonts w:ascii="Times New Roman" w:eastAsia="標楷體" w:hAnsi="Times New Roman"/>
          <w:b/>
          <w:szCs w:val="24"/>
        </w:rPr>
        <w:t>5</w:t>
      </w:r>
      <w:r w:rsidRPr="00B7152C">
        <w:rPr>
          <w:rFonts w:ascii="Times New Roman" w:eastAsia="標楷體" w:hAnsi="標楷體"/>
          <w:b/>
          <w:szCs w:val="24"/>
        </w:rPr>
        <w:t>年歲出預算及決算支出統計</w:t>
      </w:r>
      <w:r w:rsidRPr="00B7152C">
        <w:rPr>
          <w:rFonts w:ascii="Times New Roman" w:eastAsia="標楷體" w:hAnsi="Times New Roman"/>
          <w:b/>
          <w:szCs w:val="24"/>
        </w:rPr>
        <w:tab/>
      </w:r>
      <w:r w:rsidR="008942A4">
        <w:rPr>
          <w:rFonts w:ascii="Times New Roman" w:eastAsia="標楷體" w:hAnsi="Times New Roman" w:hint="eastAsia"/>
          <w:b/>
          <w:szCs w:val="24"/>
        </w:rPr>
        <w:t>29</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38  </w:t>
      </w:r>
      <w:r w:rsidRPr="00B7152C">
        <w:rPr>
          <w:rFonts w:ascii="Times New Roman" w:eastAsia="標楷體" w:hAnsi="標楷體"/>
          <w:b/>
          <w:szCs w:val="24"/>
        </w:rPr>
        <w:t>殺人（與刑法第</w:t>
      </w:r>
      <w:r w:rsidRPr="00B7152C">
        <w:rPr>
          <w:rFonts w:ascii="Times New Roman" w:eastAsia="標楷體" w:hAnsi="Times New Roman"/>
          <w:b/>
          <w:szCs w:val="24"/>
        </w:rPr>
        <w:t>271</w:t>
      </w:r>
      <w:r w:rsidRPr="00B7152C">
        <w:rPr>
          <w:rFonts w:ascii="Times New Roman" w:eastAsia="標楷體" w:hAnsi="標楷體"/>
          <w:b/>
          <w:szCs w:val="24"/>
        </w:rPr>
        <w:t>條至第</w:t>
      </w:r>
      <w:r w:rsidRPr="00B7152C">
        <w:rPr>
          <w:rFonts w:ascii="Times New Roman" w:eastAsia="標楷體" w:hAnsi="Times New Roman"/>
          <w:b/>
          <w:szCs w:val="24"/>
        </w:rPr>
        <w:t>274</w:t>
      </w:r>
      <w:r w:rsidRPr="00B7152C">
        <w:rPr>
          <w:rFonts w:ascii="Times New Roman" w:eastAsia="標楷體" w:hAnsi="標楷體"/>
          <w:b/>
          <w:szCs w:val="24"/>
        </w:rPr>
        <w:t>條之罪）</w:t>
      </w:r>
      <w:r w:rsidRPr="00B7152C">
        <w:rPr>
          <w:rFonts w:ascii="Times New Roman" w:eastAsia="標楷體" w:hAnsi="Times New Roman"/>
          <w:b/>
          <w:szCs w:val="24"/>
        </w:rPr>
        <w:tab/>
        <w:t>3</w:t>
      </w:r>
      <w:r w:rsidR="008942A4">
        <w:rPr>
          <w:rFonts w:ascii="Times New Roman" w:eastAsia="標楷體" w:hAnsi="Times New Roman" w:hint="eastAsia"/>
          <w:b/>
          <w:szCs w:val="24"/>
        </w:rPr>
        <w:t>0</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39  </w:t>
      </w:r>
      <w:r w:rsidRPr="00B7152C">
        <w:rPr>
          <w:rFonts w:ascii="Times New Roman" w:eastAsia="標楷體" w:hAnsi="標楷體"/>
          <w:b/>
          <w:szCs w:val="24"/>
        </w:rPr>
        <w:t>搶劫（包含刑法第</w:t>
      </w:r>
      <w:r w:rsidRPr="00B7152C">
        <w:rPr>
          <w:rFonts w:ascii="Times New Roman" w:eastAsia="標楷體" w:hAnsi="Times New Roman"/>
          <w:b/>
          <w:szCs w:val="24"/>
        </w:rPr>
        <w:t>325</w:t>
      </w:r>
      <w:r w:rsidRPr="00B7152C">
        <w:rPr>
          <w:rFonts w:ascii="Times New Roman" w:eastAsia="標楷體" w:hAnsi="標楷體"/>
          <w:b/>
          <w:szCs w:val="24"/>
        </w:rPr>
        <w:t>條、</w:t>
      </w:r>
      <w:r w:rsidRPr="00B7152C">
        <w:rPr>
          <w:rFonts w:ascii="Times New Roman" w:eastAsia="標楷體" w:hAnsi="Times New Roman"/>
          <w:b/>
          <w:szCs w:val="24"/>
        </w:rPr>
        <w:t>326</w:t>
      </w:r>
      <w:r w:rsidRPr="00B7152C">
        <w:rPr>
          <w:rFonts w:ascii="Times New Roman" w:eastAsia="標楷體" w:hAnsi="標楷體"/>
          <w:b/>
          <w:szCs w:val="24"/>
        </w:rPr>
        <w:t>條、</w:t>
      </w:r>
      <w:r w:rsidRPr="00B7152C">
        <w:rPr>
          <w:rFonts w:ascii="Times New Roman" w:eastAsia="標楷體" w:hAnsi="Times New Roman"/>
          <w:b/>
          <w:szCs w:val="24"/>
        </w:rPr>
        <w:t>328</w:t>
      </w:r>
      <w:r w:rsidRPr="00B7152C">
        <w:rPr>
          <w:rFonts w:ascii="Times New Roman" w:eastAsia="標楷體" w:hAnsi="標楷體"/>
          <w:b/>
          <w:szCs w:val="24"/>
        </w:rPr>
        <w:t>條、</w:t>
      </w:r>
      <w:r w:rsidRPr="00B7152C">
        <w:rPr>
          <w:rFonts w:ascii="Times New Roman" w:eastAsia="標楷體" w:hAnsi="Times New Roman"/>
          <w:b/>
          <w:szCs w:val="24"/>
        </w:rPr>
        <w:t>329</w:t>
      </w:r>
      <w:r w:rsidRPr="00B7152C">
        <w:rPr>
          <w:rFonts w:ascii="Times New Roman" w:eastAsia="標楷體" w:hAnsi="標楷體"/>
          <w:b/>
          <w:szCs w:val="24"/>
        </w:rPr>
        <w:t>條、</w:t>
      </w:r>
      <w:r w:rsidRPr="00B7152C">
        <w:rPr>
          <w:rFonts w:ascii="Times New Roman" w:eastAsia="標楷體" w:hAnsi="Times New Roman"/>
          <w:b/>
          <w:szCs w:val="24"/>
        </w:rPr>
        <w:t>330</w:t>
      </w:r>
      <w:r w:rsidRPr="00B7152C">
        <w:rPr>
          <w:rFonts w:ascii="Times New Roman" w:eastAsia="標楷體" w:hAnsi="標楷體"/>
          <w:b/>
          <w:szCs w:val="24"/>
        </w:rPr>
        <w:t>條之罪）</w:t>
      </w:r>
      <w:r w:rsidRPr="00B7152C">
        <w:rPr>
          <w:rFonts w:ascii="Times New Roman" w:eastAsia="標楷體" w:hAnsi="Times New Roman"/>
          <w:b/>
          <w:szCs w:val="24"/>
        </w:rPr>
        <w:tab/>
        <w:t>3</w:t>
      </w:r>
      <w:r w:rsidR="008942A4">
        <w:rPr>
          <w:rFonts w:ascii="Times New Roman" w:eastAsia="標楷體" w:hAnsi="Times New Roman" w:hint="eastAsia"/>
          <w:b/>
          <w:szCs w:val="24"/>
        </w:rPr>
        <w:t>0</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lastRenderedPageBreak/>
        <w:t>表</w:t>
      </w:r>
      <w:r w:rsidRPr="00B7152C">
        <w:rPr>
          <w:rFonts w:ascii="Times New Roman" w:eastAsia="標楷體" w:hAnsi="Times New Roman"/>
          <w:b/>
          <w:szCs w:val="24"/>
        </w:rPr>
        <w:t xml:space="preserve"> 40  </w:t>
      </w:r>
      <w:r w:rsidRPr="00B7152C">
        <w:rPr>
          <w:rFonts w:ascii="Times New Roman" w:eastAsia="標楷體" w:hAnsi="標楷體"/>
          <w:b/>
          <w:szCs w:val="24"/>
        </w:rPr>
        <w:t>傷害（包含刑法第</w:t>
      </w:r>
      <w:r w:rsidRPr="00B7152C">
        <w:rPr>
          <w:rFonts w:ascii="Times New Roman" w:eastAsia="標楷體" w:hAnsi="Times New Roman"/>
          <w:b/>
          <w:szCs w:val="24"/>
        </w:rPr>
        <w:t>277</w:t>
      </w:r>
      <w:r w:rsidRPr="00B7152C">
        <w:rPr>
          <w:rFonts w:ascii="Times New Roman" w:eastAsia="標楷體" w:hAnsi="標楷體"/>
          <w:b/>
          <w:szCs w:val="24"/>
        </w:rPr>
        <w:t>條至第</w:t>
      </w:r>
      <w:r w:rsidRPr="00B7152C">
        <w:rPr>
          <w:rFonts w:ascii="Times New Roman" w:eastAsia="標楷體" w:hAnsi="Times New Roman"/>
          <w:b/>
          <w:szCs w:val="24"/>
        </w:rPr>
        <w:t>279</w:t>
      </w:r>
      <w:r w:rsidRPr="00B7152C">
        <w:rPr>
          <w:rFonts w:ascii="Times New Roman" w:eastAsia="標楷體" w:hAnsi="標楷體"/>
          <w:b/>
          <w:szCs w:val="24"/>
        </w:rPr>
        <w:t>條、第</w:t>
      </w:r>
      <w:r w:rsidRPr="00B7152C">
        <w:rPr>
          <w:rFonts w:ascii="Times New Roman" w:eastAsia="標楷體" w:hAnsi="Times New Roman"/>
          <w:b/>
          <w:szCs w:val="24"/>
        </w:rPr>
        <w:t>283</w:t>
      </w:r>
      <w:r w:rsidRPr="00B7152C">
        <w:rPr>
          <w:rFonts w:ascii="Times New Roman" w:eastAsia="標楷體" w:hAnsi="標楷體"/>
          <w:b/>
          <w:szCs w:val="24"/>
        </w:rPr>
        <w:t>條之罪）</w:t>
      </w:r>
      <w:r w:rsidRPr="00B7152C">
        <w:rPr>
          <w:rFonts w:ascii="Times New Roman" w:eastAsia="標楷體" w:hAnsi="Times New Roman"/>
          <w:b/>
          <w:szCs w:val="24"/>
        </w:rPr>
        <w:tab/>
        <w:t>3</w:t>
      </w:r>
      <w:r w:rsidR="008942A4">
        <w:rPr>
          <w:rFonts w:ascii="Times New Roman" w:eastAsia="標楷體" w:hAnsi="Times New Roman" w:hint="eastAsia"/>
          <w:b/>
          <w:szCs w:val="24"/>
        </w:rPr>
        <w:t>0</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41  </w:t>
      </w:r>
      <w:r w:rsidRPr="00B7152C">
        <w:rPr>
          <w:rFonts w:ascii="Times New Roman" w:eastAsia="標楷體" w:hAnsi="標楷體"/>
          <w:b/>
          <w:szCs w:val="24"/>
        </w:rPr>
        <w:t>走私（指懲治走私條例內之罪名）</w:t>
      </w:r>
      <w:r w:rsidRPr="00B7152C">
        <w:rPr>
          <w:rFonts w:ascii="Times New Roman" w:eastAsia="標楷體" w:hAnsi="Times New Roman"/>
          <w:b/>
          <w:szCs w:val="24"/>
        </w:rPr>
        <w:tab/>
        <w:t>3</w:t>
      </w:r>
      <w:r w:rsidR="008942A4">
        <w:rPr>
          <w:rFonts w:ascii="Times New Roman" w:eastAsia="標楷體" w:hAnsi="Times New Roman" w:hint="eastAsia"/>
          <w:b/>
          <w:szCs w:val="24"/>
        </w:rPr>
        <w:t>0</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42  </w:t>
      </w:r>
      <w:r w:rsidRPr="00B7152C">
        <w:rPr>
          <w:rFonts w:ascii="Times New Roman" w:eastAsia="標楷體" w:hAnsi="標楷體"/>
          <w:b/>
          <w:szCs w:val="24"/>
        </w:rPr>
        <w:t>各級法院每法官平均未結案件</w:t>
      </w:r>
      <w:r w:rsidRPr="00B7152C">
        <w:rPr>
          <w:rFonts w:ascii="Times New Roman" w:eastAsia="標楷體" w:hAnsi="Times New Roman"/>
          <w:b/>
          <w:szCs w:val="24"/>
        </w:rPr>
        <w:tab/>
        <w:t>3</w:t>
      </w:r>
      <w:r w:rsidR="008942A4">
        <w:rPr>
          <w:rFonts w:ascii="Times New Roman" w:eastAsia="標楷體" w:hAnsi="Times New Roman" w:hint="eastAsia"/>
          <w:b/>
          <w:szCs w:val="24"/>
        </w:rPr>
        <w:t>1</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43  </w:t>
      </w:r>
      <w:r w:rsidRPr="00B7152C">
        <w:rPr>
          <w:rFonts w:ascii="Times New Roman" w:eastAsia="標楷體" w:hAnsi="標楷體"/>
          <w:b/>
          <w:szCs w:val="24"/>
        </w:rPr>
        <w:t>每</w:t>
      </w:r>
      <w:r w:rsidRPr="00B7152C">
        <w:rPr>
          <w:rFonts w:ascii="Times New Roman" w:eastAsia="標楷體" w:hAnsi="Times New Roman"/>
          <w:b/>
          <w:szCs w:val="24"/>
        </w:rPr>
        <w:t>10</w:t>
      </w:r>
      <w:r w:rsidRPr="00B7152C">
        <w:rPr>
          <w:rFonts w:ascii="Times New Roman" w:eastAsia="標楷體" w:hAnsi="標楷體"/>
          <w:b/>
          <w:szCs w:val="24"/>
        </w:rPr>
        <w:t>萬人中的檢察官和法官人數</w:t>
      </w:r>
      <w:r w:rsidRPr="00B7152C">
        <w:rPr>
          <w:rFonts w:ascii="Times New Roman" w:eastAsia="標楷體" w:hAnsi="Times New Roman"/>
          <w:b/>
          <w:szCs w:val="24"/>
        </w:rPr>
        <w:tab/>
        <w:t>3</w:t>
      </w:r>
      <w:r w:rsidR="008942A4">
        <w:rPr>
          <w:rFonts w:ascii="Times New Roman" w:eastAsia="標楷體" w:hAnsi="Times New Roman" w:hint="eastAsia"/>
          <w:b/>
          <w:szCs w:val="24"/>
        </w:rPr>
        <w:t>1</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44  2006</w:t>
      </w:r>
      <w:r w:rsidRPr="00B7152C">
        <w:rPr>
          <w:rFonts w:ascii="Times New Roman" w:eastAsia="標楷體" w:hAnsi="標楷體"/>
          <w:b/>
          <w:szCs w:val="24"/>
        </w:rPr>
        <w:t>至</w:t>
      </w:r>
      <w:r w:rsidRPr="00B7152C">
        <w:rPr>
          <w:rFonts w:ascii="Times New Roman" w:eastAsia="標楷體" w:hAnsi="Times New Roman"/>
          <w:b/>
          <w:szCs w:val="24"/>
        </w:rPr>
        <w:t>2011</w:t>
      </w:r>
      <w:r w:rsidRPr="00B7152C">
        <w:rPr>
          <w:rFonts w:ascii="Times New Roman" w:eastAsia="標楷體" w:hAnsi="標楷體"/>
          <w:b/>
          <w:szCs w:val="24"/>
        </w:rPr>
        <w:t>年度司法院主管概、預算編列及占中央政府總預算比率</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 xml:space="preserve">　</w:t>
      </w:r>
      <w:r w:rsidR="00B7152C">
        <w:rPr>
          <w:rFonts w:ascii="Times New Roman" w:eastAsia="標楷體" w:hAnsi="標楷體" w:hint="eastAsia"/>
          <w:b/>
          <w:szCs w:val="24"/>
        </w:rPr>
        <w:t xml:space="preserve">　　</w:t>
      </w:r>
      <w:r w:rsidRPr="00B7152C">
        <w:rPr>
          <w:rFonts w:ascii="Times New Roman" w:eastAsia="標楷體" w:hAnsi="Times New Roman"/>
          <w:b/>
          <w:szCs w:val="24"/>
        </w:rPr>
        <w:t xml:space="preserve"> </w:t>
      </w:r>
      <w:r w:rsidRPr="00B7152C">
        <w:rPr>
          <w:rFonts w:ascii="Times New Roman" w:eastAsia="標楷體" w:hAnsi="標楷體"/>
          <w:b/>
          <w:szCs w:val="24"/>
        </w:rPr>
        <w:t>之情形一覽表</w:t>
      </w:r>
      <w:r w:rsidRPr="00B7152C">
        <w:rPr>
          <w:rFonts w:ascii="Times New Roman" w:eastAsia="標楷體" w:hAnsi="Times New Roman"/>
          <w:b/>
          <w:szCs w:val="24"/>
        </w:rPr>
        <w:tab/>
        <w:t>3</w:t>
      </w:r>
      <w:r w:rsidR="008942A4">
        <w:rPr>
          <w:rFonts w:ascii="Times New Roman" w:eastAsia="標楷體" w:hAnsi="Times New Roman" w:hint="eastAsia"/>
          <w:b/>
          <w:szCs w:val="24"/>
        </w:rPr>
        <w:t>2</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45  </w:t>
      </w:r>
      <w:r w:rsidRPr="00B7152C">
        <w:rPr>
          <w:rFonts w:ascii="Times New Roman" w:eastAsia="標楷體" w:hAnsi="標楷體"/>
          <w:b/>
          <w:szCs w:val="24"/>
        </w:rPr>
        <w:t>申請法律扶助者准予法律扶助之比例及受羈押申請法律扶助者准予扶</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 xml:space="preserve">　</w:t>
      </w:r>
      <w:r w:rsidR="00B7152C">
        <w:rPr>
          <w:rFonts w:ascii="Times New Roman" w:eastAsia="標楷體" w:hAnsi="標楷體" w:hint="eastAsia"/>
          <w:b/>
          <w:szCs w:val="24"/>
        </w:rPr>
        <w:t xml:space="preserve">　　</w:t>
      </w:r>
      <w:r w:rsidRPr="00B7152C">
        <w:rPr>
          <w:rFonts w:ascii="Times New Roman" w:eastAsia="標楷體" w:hAnsi="Times New Roman"/>
          <w:b/>
          <w:szCs w:val="24"/>
        </w:rPr>
        <w:t xml:space="preserve"> </w:t>
      </w:r>
      <w:r w:rsidRPr="00B7152C">
        <w:rPr>
          <w:rFonts w:ascii="Times New Roman" w:eastAsia="標楷體" w:hAnsi="標楷體"/>
          <w:b/>
          <w:szCs w:val="24"/>
        </w:rPr>
        <w:t>助之比例</w:t>
      </w:r>
      <w:r w:rsidRPr="00B7152C">
        <w:rPr>
          <w:rFonts w:ascii="Times New Roman" w:eastAsia="標楷體" w:hAnsi="Times New Roman"/>
          <w:b/>
          <w:szCs w:val="24"/>
        </w:rPr>
        <w:tab/>
        <w:t>3</w:t>
      </w:r>
      <w:r w:rsidR="008942A4">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46  </w:t>
      </w:r>
      <w:r w:rsidRPr="00B7152C">
        <w:rPr>
          <w:rFonts w:ascii="Times New Roman" w:eastAsia="標楷體" w:hAnsi="標楷體"/>
          <w:b/>
          <w:szCs w:val="24"/>
        </w:rPr>
        <w:t>申請犯罪被害補償金案件決定補償情形</w:t>
      </w:r>
      <w:r w:rsidRPr="00B7152C">
        <w:rPr>
          <w:rFonts w:ascii="Times New Roman" w:eastAsia="標楷體" w:hAnsi="Times New Roman"/>
          <w:b/>
          <w:szCs w:val="24"/>
        </w:rPr>
        <w:tab/>
        <w:t>3</w:t>
      </w:r>
      <w:r w:rsidR="008942A4">
        <w:rPr>
          <w:rFonts w:ascii="Times New Roman" w:eastAsia="標楷體" w:hAnsi="Times New Roman" w:hint="eastAsia"/>
          <w:b/>
          <w:szCs w:val="24"/>
        </w:rPr>
        <w:t>4</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47  </w:t>
      </w:r>
      <w:r w:rsidRPr="00B7152C">
        <w:rPr>
          <w:rFonts w:ascii="Times New Roman" w:eastAsia="標楷體" w:hAnsi="標楷體"/>
          <w:b/>
          <w:szCs w:val="24"/>
        </w:rPr>
        <w:t>法務部協助非政府組織辦理反毒、反飆車、反暴力活動之件數及金額</w:t>
      </w:r>
      <w:r w:rsidRPr="00B7152C">
        <w:rPr>
          <w:rFonts w:ascii="Times New Roman" w:eastAsia="標楷體" w:hAnsi="Times New Roman"/>
          <w:b/>
          <w:szCs w:val="24"/>
        </w:rPr>
        <w:tab/>
        <w:t>5</w:t>
      </w:r>
      <w:r w:rsidR="008942A4">
        <w:rPr>
          <w:rFonts w:ascii="Times New Roman" w:eastAsia="標楷體" w:hAnsi="Times New Roman" w:hint="eastAsia"/>
          <w:b/>
          <w:szCs w:val="24"/>
        </w:rPr>
        <w:t>0</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48  </w:t>
      </w:r>
      <w:r w:rsidRPr="00B7152C">
        <w:rPr>
          <w:rFonts w:ascii="Times New Roman" w:eastAsia="標楷體" w:hAnsi="標楷體"/>
          <w:b/>
          <w:szCs w:val="24"/>
        </w:rPr>
        <w:t>犯罪被害人保護協會補助民間團體投入被害人保護工作之件數及金額</w:t>
      </w:r>
      <w:r w:rsidRPr="00B7152C">
        <w:rPr>
          <w:rFonts w:ascii="Times New Roman" w:eastAsia="標楷體" w:hAnsi="Times New Roman"/>
          <w:b/>
          <w:szCs w:val="24"/>
        </w:rPr>
        <w:tab/>
        <w:t>5</w:t>
      </w:r>
      <w:r w:rsidR="008942A4">
        <w:rPr>
          <w:rFonts w:ascii="Times New Roman" w:eastAsia="標楷體" w:hAnsi="Times New Roman" w:hint="eastAsia"/>
          <w:b/>
          <w:szCs w:val="24"/>
        </w:rPr>
        <w:t>1</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49  </w:t>
      </w:r>
      <w:r w:rsidRPr="00B7152C">
        <w:rPr>
          <w:rFonts w:ascii="Times New Roman" w:eastAsia="標楷體" w:hAnsi="標楷體"/>
          <w:b/>
          <w:szCs w:val="24"/>
        </w:rPr>
        <w:t>法務部補助民間團體投入更生保護工作之件數及金額</w:t>
      </w:r>
      <w:r w:rsidRPr="00B7152C">
        <w:rPr>
          <w:rFonts w:ascii="Times New Roman" w:eastAsia="標楷體" w:hAnsi="Times New Roman"/>
          <w:b/>
          <w:szCs w:val="24"/>
        </w:rPr>
        <w:tab/>
        <w:t>5</w:t>
      </w:r>
      <w:r w:rsidR="008942A4">
        <w:rPr>
          <w:rFonts w:ascii="Times New Roman" w:eastAsia="標楷體" w:hAnsi="Times New Roman" w:hint="eastAsia"/>
          <w:b/>
          <w:szCs w:val="24"/>
        </w:rPr>
        <w:t>1</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50  </w:t>
      </w:r>
      <w:r w:rsidRPr="00B7152C">
        <w:rPr>
          <w:rFonts w:ascii="Times New Roman" w:eastAsia="標楷體" w:hAnsi="標楷體"/>
          <w:b/>
          <w:szCs w:val="24"/>
        </w:rPr>
        <w:t>特定對象就業情形</w:t>
      </w:r>
      <w:r w:rsidRPr="00B7152C">
        <w:rPr>
          <w:rFonts w:ascii="Times New Roman" w:eastAsia="標楷體" w:hAnsi="Times New Roman"/>
          <w:b/>
          <w:szCs w:val="24"/>
        </w:rPr>
        <w:tab/>
        <w:t>6</w:t>
      </w:r>
      <w:r w:rsidR="00427202">
        <w:rPr>
          <w:rFonts w:ascii="Times New Roman" w:eastAsia="標楷體" w:hAnsi="Times New Roman" w:hint="eastAsia"/>
          <w:b/>
          <w:szCs w:val="24"/>
        </w:rPr>
        <w:t>2</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51  </w:t>
      </w:r>
      <w:r w:rsidRPr="00B7152C">
        <w:rPr>
          <w:rFonts w:ascii="Times New Roman" w:eastAsia="標楷體" w:hAnsi="標楷體"/>
          <w:b/>
          <w:szCs w:val="24"/>
        </w:rPr>
        <w:t>犯罪被害人保護方案服務人數表</w:t>
      </w:r>
      <w:r w:rsidRPr="00B7152C">
        <w:rPr>
          <w:rFonts w:ascii="Times New Roman" w:eastAsia="標楷體" w:hAnsi="Times New Roman"/>
          <w:b/>
          <w:szCs w:val="24"/>
        </w:rPr>
        <w:tab/>
        <w:t>6</w:t>
      </w:r>
      <w:r w:rsidR="00427202">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52  1973</w:t>
      </w:r>
      <w:r w:rsidRPr="00B7152C">
        <w:rPr>
          <w:rFonts w:ascii="Times New Roman" w:eastAsia="標楷體" w:hAnsi="標楷體"/>
          <w:b/>
          <w:szCs w:val="24"/>
        </w:rPr>
        <w:t>年至</w:t>
      </w:r>
      <w:r w:rsidRPr="00B7152C">
        <w:rPr>
          <w:rFonts w:ascii="Times New Roman" w:eastAsia="標楷體" w:hAnsi="Times New Roman"/>
          <w:b/>
          <w:szCs w:val="24"/>
        </w:rPr>
        <w:t>2008</w:t>
      </w:r>
      <w:r w:rsidRPr="00B7152C">
        <w:rPr>
          <w:rFonts w:ascii="Times New Roman" w:eastAsia="標楷體" w:hAnsi="標楷體"/>
          <w:b/>
          <w:szCs w:val="24"/>
        </w:rPr>
        <w:t>年聯合國簽訂之國際公約一覽表</w:t>
      </w:r>
      <w:r w:rsidRPr="00B7152C">
        <w:rPr>
          <w:rFonts w:ascii="Times New Roman" w:eastAsia="標楷體" w:hAnsi="Times New Roman"/>
          <w:b/>
          <w:szCs w:val="24"/>
        </w:rPr>
        <w:tab/>
      </w:r>
      <w:r w:rsidR="00261609">
        <w:rPr>
          <w:rFonts w:ascii="Times New Roman" w:eastAsia="標楷體" w:hAnsi="Times New Roman" w:hint="eastAsia"/>
          <w:b/>
          <w:szCs w:val="24"/>
        </w:rPr>
        <w:t>6</w:t>
      </w:r>
      <w:r w:rsidR="008942A4">
        <w:rPr>
          <w:rFonts w:ascii="Times New Roman" w:eastAsia="標楷體" w:hAnsi="Times New Roman" w:hint="eastAsia"/>
          <w:b/>
          <w:szCs w:val="24"/>
        </w:rPr>
        <w:t>6</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53  </w:t>
      </w:r>
      <w:r w:rsidRPr="00B7152C">
        <w:rPr>
          <w:rFonts w:ascii="Times New Roman" w:eastAsia="標楷體" w:hAnsi="標楷體"/>
          <w:b/>
          <w:szCs w:val="24"/>
        </w:rPr>
        <w:t>中華民國已簽署但未批准或加入之多邊公約</w:t>
      </w:r>
      <w:r w:rsidRPr="00B7152C">
        <w:rPr>
          <w:rFonts w:ascii="Times New Roman" w:eastAsia="標楷體" w:hAnsi="Times New Roman"/>
          <w:b/>
          <w:szCs w:val="24"/>
        </w:rPr>
        <w:tab/>
      </w:r>
      <w:r w:rsidR="00427202">
        <w:rPr>
          <w:rFonts w:ascii="Times New Roman" w:eastAsia="標楷體" w:hAnsi="Times New Roman" w:hint="eastAsia"/>
          <w:b/>
          <w:szCs w:val="24"/>
        </w:rPr>
        <w:t>6</w:t>
      </w:r>
      <w:r w:rsidR="008942A4">
        <w:rPr>
          <w:rFonts w:ascii="Times New Roman" w:eastAsia="標楷體" w:hAnsi="Times New Roman" w:hint="eastAsia"/>
          <w:b/>
          <w:szCs w:val="24"/>
        </w:rPr>
        <w:t>9</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54  </w:t>
      </w:r>
      <w:r w:rsidRPr="00B7152C">
        <w:rPr>
          <w:rFonts w:ascii="Times New Roman" w:eastAsia="標楷體" w:hAnsi="標楷體"/>
          <w:b/>
          <w:szCs w:val="24"/>
        </w:rPr>
        <w:t>基本的國際人權協定</w:t>
      </w:r>
      <w:r w:rsidRPr="00B7152C">
        <w:rPr>
          <w:rFonts w:ascii="Times New Roman" w:eastAsia="標楷體" w:hAnsi="Times New Roman"/>
          <w:b/>
          <w:szCs w:val="24"/>
        </w:rPr>
        <w:tab/>
        <w:t>7</w:t>
      </w:r>
      <w:r w:rsidR="008942A4">
        <w:rPr>
          <w:rFonts w:ascii="Times New Roman" w:eastAsia="標楷體" w:hAnsi="Times New Roman" w:hint="eastAsia"/>
          <w:b/>
          <w:szCs w:val="24"/>
        </w:rPr>
        <w:t>3</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55  </w:t>
      </w:r>
      <w:r w:rsidRPr="00B7152C">
        <w:rPr>
          <w:rFonts w:ascii="Times New Roman" w:eastAsia="標楷體" w:hAnsi="標楷體"/>
          <w:b/>
          <w:szCs w:val="24"/>
        </w:rPr>
        <w:t>聯合國有關之其它國際人權公約</w:t>
      </w:r>
      <w:r w:rsidRPr="00B7152C">
        <w:rPr>
          <w:rFonts w:ascii="Times New Roman" w:eastAsia="標楷體" w:hAnsi="Times New Roman"/>
          <w:b/>
          <w:szCs w:val="24"/>
        </w:rPr>
        <w:tab/>
        <w:t>7</w:t>
      </w:r>
      <w:r w:rsidR="008942A4">
        <w:rPr>
          <w:rFonts w:ascii="Times New Roman" w:eastAsia="標楷體" w:hAnsi="Times New Roman" w:hint="eastAsia"/>
          <w:b/>
          <w:szCs w:val="24"/>
        </w:rPr>
        <w:t>5</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56  </w:t>
      </w:r>
      <w:r w:rsidRPr="00B7152C">
        <w:rPr>
          <w:rFonts w:ascii="Times New Roman" w:eastAsia="標楷體" w:hAnsi="標楷體"/>
          <w:b/>
          <w:szCs w:val="24"/>
        </w:rPr>
        <w:t>有關的國際勞工組織公約</w:t>
      </w:r>
      <w:r w:rsidRPr="00B7152C">
        <w:rPr>
          <w:rFonts w:ascii="Times New Roman" w:eastAsia="標楷體" w:hAnsi="Times New Roman"/>
          <w:b/>
          <w:szCs w:val="24"/>
        </w:rPr>
        <w:tab/>
        <w:t>7</w:t>
      </w:r>
      <w:r w:rsidR="008942A4">
        <w:rPr>
          <w:rFonts w:ascii="Times New Roman" w:eastAsia="標楷體" w:hAnsi="Times New Roman" w:hint="eastAsia"/>
          <w:b/>
          <w:szCs w:val="24"/>
        </w:rPr>
        <w:t>5</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57  </w:t>
      </w:r>
      <w:r w:rsidRPr="00B7152C">
        <w:rPr>
          <w:rFonts w:ascii="Times New Roman" w:eastAsia="標楷體" w:hAnsi="標楷體"/>
          <w:b/>
          <w:szCs w:val="24"/>
        </w:rPr>
        <w:t>有關的聯合國教育、科學和文化組織公約</w:t>
      </w:r>
      <w:r w:rsidRPr="00B7152C">
        <w:rPr>
          <w:rFonts w:ascii="Times New Roman" w:eastAsia="標楷體" w:hAnsi="Times New Roman"/>
          <w:b/>
          <w:szCs w:val="24"/>
        </w:rPr>
        <w:tab/>
      </w:r>
      <w:r w:rsidR="008942A4">
        <w:rPr>
          <w:rFonts w:ascii="Times New Roman" w:eastAsia="標楷體" w:hAnsi="Times New Roman" w:hint="eastAsia"/>
          <w:b/>
          <w:szCs w:val="24"/>
        </w:rPr>
        <w:t>77</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58  </w:t>
      </w:r>
      <w:r w:rsidRPr="00B7152C">
        <w:rPr>
          <w:rFonts w:ascii="Times New Roman" w:eastAsia="標楷體" w:hAnsi="標楷體"/>
          <w:b/>
          <w:szCs w:val="24"/>
        </w:rPr>
        <w:t>海牙國際私法會議公約</w:t>
      </w:r>
      <w:r w:rsidRPr="00B7152C">
        <w:rPr>
          <w:rFonts w:ascii="Times New Roman" w:eastAsia="標楷體" w:hAnsi="Times New Roman"/>
          <w:b/>
          <w:szCs w:val="24"/>
        </w:rPr>
        <w:tab/>
      </w:r>
      <w:r w:rsidR="008942A4">
        <w:rPr>
          <w:rFonts w:ascii="Times New Roman" w:eastAsia="標楷體" w:hAnsi="Times New Roman" w:hint="eastAsia"/>
          <w:b/>
          <w:szCs w:val="24"/>
        </w:rPr>
        <w:t>77</w:t>
      </w:r>
    </w:p>
    <w:p w:rsidR="000F33D5" w:rsidRPr="00B7152C" w:rsidRDefault="000F33D5" w:rsidP="000F33D5">
      <w:pPr>
        <w:tabs>
          <w:tab w:val="right" w:leader="dot" w:pos="8297"/>
        </w:tabs>
        <w:spacing w:before="120" w:after="120"/>
        <w:rPr>
          <w:rFonts w:ascii="Times New Roman" w:eastAsia="標楷體" w:hAnsi="Times New Roman"/>
          <w:b/>
          <w:szCs w:val="24"/>
        </w:rPr>
      </w:pPr>
      <w:r w:rsidRPr="00B7152C">
        <w:rPr>
          <w:rFonts w:ascii="Times New Roman" w:eastAsia="標楷體" w:hAnsi="標楷體"/>
          <w:b/>
          <w:szCs w:val="24"/>
        </w:rPr>
        <w:t>表</w:t>
      </w:r>
      <w:r w:rsidRPr="00B7152C">
        <w:rPr>
          <w:rFonts w:ascii="Times New Roman" w:eastAsia="標楷體" w:hAnsi="Times New Roman"/>
          <w:b/>
          <w:szCs w:val="24"/>
        </w:rPr>
        <w:t xml:space="preserve"> 59  </w:t>
      </w:r>
      <w:r w:rsidRPr="00B7152C">
        <w:rPr>
          <w:rFonts w:ascii="Times New Roman" w:eastAsia="標楷體" w:hAnsi="標楷體"/>
          <w:b/>
          <w:szCs w:val="24"/>
        </w:rPr>
        <w:t>日內瓦四公約和國際人道主義法律條約</w:t>
      </w:r>
      <w:r w:rsidRPr="00B7152C">
        <w:rPr>
          <w:rFonts w:ascii="Times New Roman" w:eastAsia="標楷體" w:hAnsi="Times New Roman"/>
          <w:b/>
          <w:szCs w:val="24"/>
        </w:rPr>
        <w:tab/>
      </w:r>
      <w:r w:rsidR="008942A4">
        <w:rPr>
          <w:rFonts w:ascii="Times New Roman" w:eastAsia="標楷體" w:hAnsi="Times New Roman" w:hint="eastAsia"/>
          <w:b/>
          <w:szCs w:val="24"/>
        </w:rPr>
        <w:t>78</w:t>
      </w:r>
    </w:p>
    <w:p w:rsidR="000F33D5" w:rsidRPr="000F33D5" w:rsidRDefault="000F33D5" w:rsidP="000F33D5"/>
    <w:p w:rsidR="00C24967" w:rsidRPr="00F27930" w:rsidRDefault="00C24967" w:rsidP="00F27930">
      <w:pPr>
        <w:pStyle w:val="12"/>
        <w:tabs>
          <w:tab w:val="right" w:leader="dot" w:pos="8304"/>
          <w:tab w:val="right" w:leader="dot" w:pos="9230"/>
        </w:tabs>
        <w:ind w:left="840" w:hanging="840"/>
        <w:outlineLvl w:val="0"/>
        <w:rPr>
          <w:rStyle w:val="a6"/>
          <w:sz w:val="24"/>
          <w:szCs w:val="24"/>
        </w:rPr>
      </w:pPr>
    </w:p>
    <w:p w:rsidR="008D7CC5" w:rsidRPr="00D2065D" w:rsidRDefault="008D7CC5" w:rsidP="0068347B">
      <w:pPr>
        <w:pStyle w:val="a3"/>
        <w:jc w:val="center"/>
        <w:rPr>
          <w:rFonts w:ascii="Times New Roman" w:eastAsia="標楷體" w:hAnsi="Times New Roman" w:cs="Times New Roman"/>
          <w:b/>
          <w:sz w:val="32"/>
          <w:szCs w:val="32"/>
        </w:rPr>
      </w:pPr>
      <w:r w:rsidRPr="00D2065D">
        <w:rPr>
          <w:rFonts w:ascii="Times New Roman" w:eastAsia="標楷體" w:hAnsi="標楷體" w:cs="Times New Roman"/>
          <w:b/>
          <w:sz w:val="32"/>
          <w:szCs w:val="32"/>
        </w:rPr>
        <w:t>圖目錄</w:t>
      </w:r>
    </w:p>
    <w:p w:rsidR="00B7152C" w:rsidRPr="00B7152C" w:rsidRDefault="00B7152C" w:rsidP="00B7152C">
      <w:pPr>
        <w:tabs>
          <w:tab w:val="right" w:leader="dot" w:pos="8297"/>
        </w:tabs>
        <w:spacing w:before="120" w:after="120"/>
        <w:rPr>
          <w:rFonts w:ascii="Times New Roman" w:eastAsia="標楷體" w:hAnsi="標楷體"/>
          <w:b/>
          <w:szCs w:val="24"/>
        </w:rPr>
      </w:pPr>
      <w:r w:rsidRPr="00B7152C">
        <w:rPr>
          <w:rFonts w:ascii="Times New Roman" w:eastAsia="標楷體" w:hAnsi="標楷體" w:hint="eastAsia"/>
          <w:b/>
          <w:szCs w:val="24"/>
        </w:rPr>
        <w:t>圖</w:t>
      </w:r>
      <w:r w:rsidRPr="00B7152C">
        <w:rPr>
          <w:rFonts w:ascii="Times New Roman" w:eastAsia="標楷體" w:hAnsi="標楷體" w:hint="eastAsia"/>
          <w:b/>
          <w:szCs w:val="24"/>
        </w:rPr>
        <w:t xml:space="preserve"> 1  </w:t>
      </w:r>
      <w:r w:rsidRPr="00B7152C">
        <w:rPr>
          <w:rFonts w:ascii="Times New Roman" w:eastAsia="標楷體" w:hAnsi="標楷體" w:hint="eastAsia"/>
          <w:b/>
          <w:szCs w:val="24"/>
        </w:rPr>
        <w:t>歷年新生兒、嬰兒</w:t>
      </w:r>
      <w:proofErr w:type="gramStart"/>
      <w:r w:rsidRPr="00B7152C">
        <w:rPr>
          <w:rFonts w:ascii="Times New Roman" w:eastAsia="標楷體" w:hAnsi="標楷體" w:hint="eastAsia"/>
          <w:b/>
          <w:szCs w:val="24"/>
        </w:rPr>
        <w:t>死率及孕</w:t>
      </w:r>
      <w:proofErr w:type="gramEnd"/>
      <w:r w:rsidRPr="00B7152C">
        <w:rPr>
          <w:rFonts w:ascii="Times New Roman" w:eastAsia="標楷體" w:hAnsi="標楷體" w:hint="eastAsia"/>
          <w:b/>
          <w:szCs w:val="24"/>
        </w:rPr>
        <w:t>產婦死亡率</w:t>
      </w:r>
      <w:r w:rsidRPr="00B7152C">
        <w:rPr>
          <w:rFonts w:ascii="Times New Roman" w:eastAsia="標楷體" w:hAnsi="標楷體" w:hint="eastAsia"/>
          <w:b/>
          <w:szCs w:val="24"/>
        </w:rPr>
        <w:tab/>
        <w:t>1</w:t>
      </w:r>
      <w:r w:rsidR="008942A4">
        <w:rPr>
          <w:rFonts w:ascii="Times New Roman" w:eastAsia="標楷體" w:hAnsi="標楷體" w:hint="eastAsia"/>
          <w:b/>
          <w:szCs w:val="24"/>
        </w:rPr>
        <w:t>0</w:t>
      </w:r>
    </w:p>
    <w:p w:rsidR="008D7CC5" w:rsidRPr="00B7152C" w:rsidRDefault="00B7152C" w:rsidP="00B7152C">
      <w:pPr>
        <w:tabs>
          <w:tab w:val="right" w:leader="dot" w:pos="8297"/>
        </w:tabs>
        <w:spacing w:before="120" w:after="120"/>
        <w:rPr>
          <w:rFonts w:ascii="Times New Roman" w:eastAsia="標楷體" w:hAnsi="標楷體"/>
          <w:b/>
          <w:szCs w:val="24"/>
        </w:rPr>
      </w:pPr>
      <w:r w:rsidRPr="00B7152C">
        <w:rPr>
          <w:rFonts w:ascii="Times New Roman" w:eastAsia="標楷體" w:hAnsi="標楷體" w:hint="eastAsia"/>
          <w:b/>
          <w:szCs w:val="24"/>
        </w:rPr>
        <w:t>圖</w:t>
      </w:r>
      <w:r w:rsidRPr="00B7152C">
        <w:rPr>
          <w:rFonts w:ascii="Times New Roman" w:eastAsia="標楷體" w:hAnsi="標楷體" w:hint="eastAsia"/>
          <w:b/>
          <w:szCs w:val="24"/>
        </w:rPr>
        <w:t xml:space="preserve"> 2  </w:t>
      </w:r>
      <w:r w:rsidRPr="00B7152C">
        <w:rPr>
          <w:rFonts w:ascii="Times New Roman" w:eastAsia="標楷體" w:hAnsi="標楷體" w:hint="eastAsia"/>
          <w:b/>
          <w:szCs w:val="24"/>
        </w:rPr>
        <w:t>社會安全支出占</w:t>
      </w:r>
      <w:r w:rsidRPr="00B7152C">
        <w:rPr>
          <w:rFonts w:ascii="Times New Roman" w:eastAsia="標楷體" w:hAnsi="標楷體" w:hint="eastAsia"/>
          <w:b/>
          <w:szCs w:val="24"/>
        </w:rPr>
        <w:t>GDP</w:t>
      </w:r>
      <w:r w:rsidRPr="00B7152C">
        <w:rPr>
          <w:rFonts w:ascii="Times New Roman" w:eastAsia="標楷體" w:hAnsi="標楷體" w:hint="eastAsia"/>
          <w:b/>
          <w:szCs w:val="24"/>
        </w:rPr>
        <w:t>比率</w:t>
      </w:r>
      <w:r w:rsidRPr="00B7152C">
        <w:rPr>
          <w:rFonts w:ascii="Times New Roman" w:eastAsia="標楷體" w:hAnsi="標楷體" w:hint="eastAsia"/>
          <w:b/>
          <w:szCs w:val="24"/>
        </w:rPr>
        <w:tab/>
      </w:r>
      <w:r w:rsidR="00261609">
        <w:rPr>
          <w:rFonts w:ascii="Times New Roman" w:eastAsia="標楷體" w:hAnsi="標楷體" w:hint="eastAsia"/>
          <w:b/>
          <w:szCs w:val="24"/>
        </w:rPr>
        <w:t>1</w:t>
      </w:r>
      <w:r w:rsidR="008942A4">
        <w:rPr>
          <w:rFonts w:ascii="Times New Roman" w:eastAsia="標楷體" w:hAnsi="標楷體" w:hint="eastAsia"/>
          <w:b/>
          <w:szCs w:val="24"/>
        </w:rPr>
        <w:t>6</w:t>
      </w:r>
    </w:p>
    <w:p w:rsidR="00F27930" w:rsidRDefault="00F27930" w:rsidP="00F27930">
      <w:pPr>
        <w:pStyle w:val="a3"/>
        <w:spacing w:before="120" w:after="120"/>
        <w:jc w:val="center"/>
        <w:outlineLvl w:val="0"/>
        <w:rPr>
          <w:rFonts w:ascii="Times New Roman" w:eastAsia="標楷體" w:hAnsi="Times New Roman" w:cs="Times New Roman"/>
        </w:rPr>
      </w:pPr>
    </w:p>
    <w:p w:rsidR="00F27930" w:rsidRDefault="00F27930" w:rsidP="00F27930">
      <w:pPr>
        <w:pStyle w:val="a3"/>
        <w:spacing w:before="120" w:after="120"/>
        <w:jc w:val="center"/>
        <w:outlineLvl w:val="0"/>
        <w:rPr>
          <w:rFonts w:ascii="Times New Roman" w:eastAsia="標楷體" w:hAnsi="Times New Roman" w:cs="Times New Roman"/>
        </w:rPr>
      </w:pPr>
    </w:p>
    <w:p w:rsidR="00F27930" w:rsidRDefault="00F27930" w:rsidP="00F27930">
      <w:pPr>
        <w:pStyle w:val="a3"/>
        <w:spacing w:before="120" w:after="120"/>
        <w:jc w:val="center"/>
        <w:outlineLvl w:val="0"/>
        <w:rPr>
          <w:rFonts w:ascii="Times New Roman" w:eastAsia="標楷體" w:hAnsi="Times New Roman" w:cs="Times New Roman"/>
        </w:rPr>
      </w:pPr>
    </w:p>
    <w:p w:rsidR="00F27930" w:rsidRDefault="00F27930" w:rsidP="00F27930">
      <w:pPr>
        <w:pStyle w:val="a3"/>
        <w:spacing w:before="120" w:after="120"/>
        <w:jc w:val="center"/>
        <w:outlineLvl w:val="0"/>
        <w:rPr>
          <w:rFonts w:ascii="Times New Roman" w:eastAsia="標楷體" w:hAnsi="Times New Roman" w:cs="Times New Roman"/>
        </w:rPr>
      </w:pPr>
    </w:p>
    <w:p w:rsidR="00F27930" w:rsidRDefault="00F27930" w:rsidP="00F27930">
      <w:pPr>
        <w:pStyle w:val="a3"/>
        <w:spacing w:before="120" w:after="120"/>
        <w:jc w:val="center"/>
        <w:outlineLvl w:val="0"/>
        <w:rPr>
          <w:rFonts w:ascii="Times New Roman" w:eastAsia="標楷體" w:hAnsi="Times New Roman" w:cs="Times New Roman"/>
        </w:rPr>
      </w:pPr>
    </w:p>
    <w:p w:rsidR="00F27930" w:rsidRDefault="00F27930" w:rsidP="00F27930">
      <w:pPr>
        <w:pStyle w:val="a3"/>
        <w:spacing w:before="120" w:after="120"/>
        <w:jc w:val="center"/>
        <w:outlineLvl w:val="0"/>
        <w:rPr>
          <w:rFonts w:ascii="Times New Roman" w:eastAsia="標楷體" w:hAnsi="Times New Roman" w:cs="Times New Roman"/>
        </w:rPr>
      </w:pPr>
    </w:p>
    <w:p w:rsidR="00F27930" w:rsidRPr="00D2065D" w:rsidRDefault="00F27930" w:rsidP="00F27930">
      <w:pPr>
        <w:pStyle w:val="a3"/>
        <w:spacing w:before="120" w:after="120"/>
        <w:jc w:val="center"/>
        <w:outlineLvl w:val="0"/>
        <w:rPr>
          <w:rFonts w:ascii="Times New Roman" w:eastAsia="標楷體" w:hAnsi="Times New Roman" w:cs="Times New Roman"/>
        </w:rPr>
      </w:pPr>
    </w:p>
    <w:p w:rsidR="008D7CC5" w:rsidRPr="00D2065D" w:rsidRDefault="008D7CC5" w:rsidP="00C24967">
      <w:pPr>
        <w:pStyle w:val="a3"/>
        <w:jc w:val="center"/>
        <w:outlineLvl w:val="0"/>
        <w:rPr>
          <w:rFonts w:ascii="Times New Roman" w:eastAsia="標楷體" w:hAnsi="Times New Roman" w:cs="Times New Roman"/>
        </w:rPr>
      </w:pPr>
    </w:p>
    <w:p w:rsidR="008D7CC5" w:rsidRPr="00D2065D" w:rsidRDefault="008D7CC5" w:rsidP="00C24967">
      <w:pPr>
        <w:pStyle w:val="a3"/>
        <w:jc w:val="center"/>
        <w:outlineLvl w:val="0"/>
        <w:rPr>
          <w:rFonts w:ascii="Times New Roman" w:eastAsia="標楷體" w:hAnsi="Times New Roman" w:cs="Times New Roman"/>
        </w:rPr>
        <w:sectPr w:rsidR="008D7CC5" w:rsidRPr="00D2065D" w:rsidSect="00F27930">
          <w:footerReference w:type="even" r:id="rId7"/>
          <w:footerReference w:type="default" r:id="rId8"/>
          <w:pgSz w:w="11906" w:h="16838"/>
          <w:pgMar w:top="1440" w:right="1800" w:bottom="1440" w:left="1800" w:header="851" w:footer="992" w:gutter="0"/>
          <w:pgNumType w:fmt="upperRoman" w:start="1"/>
          <w:cols w:space="425"/>
          <w:docGrid w:type="lines" w:linePitch="360"/>
        </w:sectPr>
      </w:pPr>
    </w:p>
    <w:p w:rsidR="00C24967" w:rsidRPr="00D2065D" w:rsidRDefault="00C24967" w:rsidP="00C24967">
      <w:pPr>
        <w:pStyle w:val="a3"/>
        <w:jc w:val="center"/>
        <w:outlineLvl w:val="0"/>
        <w:rPr>
          <w:rFonts w:ascii="Times New Roman" w:eastAsia="標楷體" w:hAnsi="Times New Roman" w:cs="Times New Roman"/>
          <w:sz w:val="28"/>
          <w:szCs w:val="28"/>
        </w:rPr>
      </w:pPr>
      <w:bookmarkStart w:id="0" w:name="_Toc305771205"/>
      <w:bookmarkStart w:id="1" w:name="_Toc306370580"/>
      <w:r w:rsidRPr="00D2065D">
        <w:rPr>
          <w:rFonts w:ascii="Times New Roman" w:eastAsia="標楷體" w:hAnsi="標楷體" w:cs="Times New Roman"/>
          <w:sz w:val="28"/>
          <w:szCs w:val="28"/>
        </w:rPr>
        <w:lastRenderedPageBreak/>
        <w:t>前言</w:t>
      </w:r>
      <w:bookmarkEnd w:id="0"/>
      <w:bookmarkEnd w:id="1"/>
    </w:p>
    <w:p w:rsidR="00DB749B" w:rsidRPr="00D2065D" w:rsidRDefault="00DB749B" w:rsidP="00567CCF">
      <w:pPr>
        <w:pStyle w:val="0020"/>
      </w:pPr>
      <w:r w:rsidRPr="00D2065D">
        <w:t>中華民國雖於</w:t>
      </w:r>
      <w:r w:rsidRPr="00D2065D">
        <w:t>1967</w:t>
      </w:r>
      <w:r w:rsidRPr="00D2065D">
        <w:t>年簽署公民與政治權利國際公約</w:t>
      </w:r>
      <w:r w:rsidR="004120BF" w:rsidRPr="00D2065D">
        <w:rPr>
          <w:rFonts w:hint="eastAsia"/>
        </w:rPr>
        <w:t>（下稱</w:t>
      </w:r>
      <w:r w:rsidR="004120BF" w:rsidRPr="00D2065D">
        <w:rPr>
          <w:rFonts w:ascii="GulimChe" w:eastAsia="GulimChe" w:hAnsi="GulimChe" w:hint="eastAsia"/>
        </w:rPr>
        <w:t>《</w:t>
      </w:r>
      <w:r w:rsidR="004120BF" w:rsidRPr="00D2065D">
        <w:rPr>
          <w:rFonts w:hint="eastAsia"/>
        </w:rPr>
        <w:t>公政公約</w:t>
      </w:r>
      <w:r w:rsidR="004120BF" w:rsidRPr="00D2065D">
        <w:rPr>
          <w:rFonts w:hAnsi="GulimChe" w:hint="eastAsia"/>
        </w:rPr>
        <w:t>》</w:t>
      </w:r>
      <w:r w:rsidR="004120BF" w:rsidRPr="00D2065D">
        <w:rPr>
          <w:rFonts w:hint="eastAsia"/>
        </w:rPr>
        <w:t>）</w:t>
      </w:r>
      <w:r w:rsidRPr="00D2065D">
        <w:t>及經濟社會文化權利國際公約</w:t>
      </w:r>
      <w:r w:rsidR="004B17C4" w:rsidRPr="00D2065D">
        <w:rPr>
          <w:rFonts w:hint="eastAsia"/>
        </w:rPr>
        <w:t>（下稱</w:t>
      </w:r>
      <w:r w:rsidR="004B17C4" w:rsidRPr="00D2065D">
        <w:rPr>
          <w:rFonts w:ascii="GulimChe" w:eastAsia="GulimChe" w:hAnsi="GulimChe" w:hint="eastAsia"/>
        </w:rPr>
        <w:t>《</w:t>
      </w:r>
      <w:r w:rsidR="004B17C4" w:rsidRPr="00D2065D">
        <w:rPr>
          <w:rFonts w:hint="eastAsia"/>
        </w:rPr>
        <w:t>經社文公約</w:t>
      </w:r>
      <w:r w:rsidR="004B17C4" w:rsidRPr="00D2065D">
        <w:rPr>
          <w:rFonts w:hAnsi="GulimChe" w:hint="eastAsia"/>
        </w:rPr>
        <w:t>》</w:t>
      </w:r>
      <w:r w:rsidR="004B17C4" w:rsidRPr="00D2065D">
        <w:rPr>
          <w:rFonts w:hint="eastAsia"/>
        </w:rPr>
        <w:t>）</w:t>
      </w:r>
      <w:r w:rsidRPr="00D2065D">
        <w:t>，惟自</w:t>
      </w:r>
      <w:r w:rsidRPr="00D2065D">
        <w:t>1971</w:t>
      </w:r>
      <w:r w:rsidRPr="00D2065D">
        <w:t>年起</w:t>
      </w:r>
      <w:r w:rsidR="004804C8" w:rsidRPr="00D2065D">
        <w:rPr>
          <w:rFonts w:hint="eastAsia"/>
        </w:rPr>
        <w:t>退</w:t>
      </w:r>
      <w:r w:rsidRPr="00D2065D">
        <w:t>出聯合國之後，已無法以官方身分參與聯合國事務。</w:t>
      </w:r>
      <w:r w:rsidR="002C70BA">
        <w:rPr>
          <w:rFonts w:hint="eastAsia"/>
        </w:rPr>
        <w:t>2007</w:t>
      </w:r>
      <w:r w:rsidRPr="00D2065D">
        <w:t>年來中華民國</w:t>
      </w:r>
      <w:r w:rsidR="002C70BA">
        <w:rPr>
          <w:rFonts w:hint="eastAsia"/>
        </w:rPr>
        <w:t>曾</w:t>
      </w:r>
      <w:r w:rsidRPr="00D2065D">
        <w:t>以</w:t>
      </w:r>
      <w:r w:rsidR="00167911" w:rsidRPr="00D2065D">
        <w:t>臺</w:t>
      </w:r>
      <w:r w:rsidRPr="00D2065D">
        <w:t>灣名義向聯合國提出入會申請，並委請</w:t>
      </w:r>
      <w:r w:rsidRPr="00D2065D">
        <w:t>14</w:t>
      </w:r>
      <w:r w:rsidRPr="00D2065D">
        <w:t>個邦交國在聯合國為</w:t>
      </w:r>
      <w:r w:rsidR="0019779E" w:rsidRPr="00D2065D">
        <w:t>中華民國</w:t>
      </w:r>
      <w:r w:rsidRPr="00D2065D">
        <w:t>主張權利，惟仍遭包括中華人民共和國在內的</w:t>
      </w:r>
      <w:r w:rsidR="004804C8" w:rsidRPr="00D2065D">
        <w:rPr>
          <w:rFonts w:hint="eastAsia"/>
        </w:rPr>
        <w:t>一</w:t>
      </w:r>
      <w:r w:rsidRPr="00D2065D">
        <w:t>百多</w:t>
      </w:r>
      <w:proofErr w:type="gramStart"/>
      <w:r w:rsidRPr="00D2065D">
        <w:t>個</w:t>
      </w:r>
      <w:proofErr w:type="gramEnd"/>
      <w:r w:rsidRPr="00D2065D">
        <w:t>國家反對而告失敗。中華民國卻仍願意主動、積極、持續遵守聯合國憲章、世界人權宣言、各項國際人權公約、維也納宣言及行動綱領，與世界各國合作促進及保障人權與基本自由。</w:t>
      </w:r>
    </w:p>
    <w:p w:rsidR="00DB749B" w:rsidRPr="00D2065D" w:rsidRDefault="00DB749B" w:rsidP="00567CCF">
      <w:pPr>
        <w:pStyle w:val="0020"/>
      </w:pPr>
      <w:r w:rsidRPr="00D2065D">
        <w:t>中華民國自</w:t>
      </w:r>
      <w:r w:rsidRPr="00D2065D">
        <w:t>2000</w:t>
      </w:r>
      <w:r w:rsidRPr="00D2065D">
        <w:t>年起即推動國際人權法典之內國法化，並持續修正國內法律與措施。</w:t>
      </w:r>
      <w:r w:rsidRPr="00D2065D">
        <w:t>2009</w:t>
      </w:r>
      <w:r w:rsidRPr="00D2065D">
        <w:t>年通過公民與政治權利國際公約及經濟社會文化權利國際公約施行法，使兩公約毫無保留地成為可被引用</w:t>
      </w:r>
      <w:r w:rsidR="004804C8" w:rsidRPr="00D2065D">
        <w:rPr>
          <w:rFonts w:hint="eastAsia"/>
        </w:rPr>
        <w:t>且</w:t>
      </w:r>
      <w:r w:rsidRPr="00D2065D">
        <w:t>對國內司法、行政及其他機關具拘束力的內國法，同年並將兩公約批准書送交聯合國秘書處存放。但聯合國引用第</w:t>
      </w:r>
      <w:r w:rsidRPr="00D2065D">
        <w:t>2758</w:t>
      </w:r>
      <w:r w:rsidRPr="00D2065D">
        <w:t>號決議文，認為中華人民共和國代表是中國在聯合國內唯一合法代表而拒絕</w:t>
      </w:r>
      <w:r w:rsidR="00B371A8" w:rsidRPr="00D2065D">
        <w:t>中</w:t>
      </w:r>
      <w:r w:rsidR="004804C8" w:rsidRPr="00D2065D">
        <w:rPr>
          <w:rFonts w:hint="eastAsia"/>
        </w:rPr>
        <w:t>華</w:t>
      </w:r>
      <w:r w:rsidR="00B371A8" w:rsidRPr="00D2065D">
        <w:t>民國</w:t>
      </w:r>
      <w:r w:rsidRPr="00D2065D">
        <w:t>存放批准書。</w:t>
      </w:r>
    </w:p>
    <w:p w:rsidR="00DB749B" w:rsidRPr="00D2065D" w:rsidRDefault="00DB749B" w:rsidP="00567CCF">
      <w:pPr>
        <w:pStyle w:val="0020"/>
      </w:pPr>
      <w:r w:rsidRPr="00D2065D">
        <w:t>中華民國長期無法參與聯合國或各種國際組織的主要原因是來自於中華人民共和國的阻撓，也因此造成中華民國各項人權基礎建設與法律</w:t>
      </w:r>
      <w:r w:rsidR="00B371A8" w:rsidRPr="00D2065D">
        <w:t>制度無法完全與國際同步接軌，進而影響</w:t>
      </w:r>
      <w:r w:rsidRPr="00D2065D">
        <w:t>兩千三百萬人民之人權。例如發生於</w:t>
      </w:r>
      <w:r w:rsidRPr="00D2065D">
        <w:t>2003</w:t>
      </w:r>
      <w:r w:rsidRPr="00D2065D">
        <w:t>年間的嚴重急性呼吸道症候群，造成</w:t>
      </w:r>
      <w:r w:rsidR="00167911" w:rsidRPr="00D2065D">
        <w:t>臺</w:t>
      </w:r>
      <w:r w:rsidRPr="00D2065D">
        <w:t>灣有數百人受到感染，並有數十餘人死亡，包括醫護人員在內。當</w:t>
      </w:r>
      <w:r w:rsidR="00167911" w:rsidRPr="00D2065D">
        <w:t>臺</w:t>
      </w:r>
      <w:r w:rsidRPr="00D2065D">
        <w:t>灣面臨如此嚴重的傳染病</w:t>
      </w:r>
      <w:proofErr w:type="gramStart"/>
      <w:r w:rsidRPr="00D2065D">
        <w:t>疫</w:t>
      </w:r>
      <w:proofErr w:type="gramEnd"/>
      <w:r w:rsidRPr="00D2065D">
        <w:t>情，卻仍然無法得到來自於世界衛生組織的官方協助，甚者，世界衛生組織於</w:t>
      </w:r>
      <w:r w:rsidRPr="00D2065D">
        <w:t>2003</w:t>
      </w:r>
      <w:r w:rsidRPr="00D2065D">
        <w:t>年大會期間討論</w:t>
      </w:r>
      <w:r w:rsidR="00B371A8" w:rsidRPr="00D2065D">
        <w:t>中華民國</w:t>
      </w:r>
      <w:r w:rsidRPr="00D2065D">
        <w:t>加入該組織的提案時，遭到中華人民共和國代表團的強力反對。這是中華民國在國際社會的困境所造成對國內人民權利的重大不利影響。</w:t>
      </w:r>
    </w:p>
    <w:p w:rsidR="00DB749B" w:rsidRPr="00D2065D" w:rsidRDefault="00DB749B" w:rsidP="00567CCF">
      <w:pPr>
        <w:pStyle w:val="0020"/>
      </w:pPr>
      <w:r w:rsidRPr="00D2065D">
        <w:t>儘管如此，在</w:t>
      </w:r>
      <w:r w:rsidR="002C70BA">
        <w:rPr>
          <w:rFonts w:hint="eastAsia"/>
        </w:rPr>
        <w:t>中華民國</w:t>
      </w:r>
      <w:r w:rsidRPr="00D2065D">
        <w:t>政府與人民的持續努力之下，各項公民、政治、經濟、社會與文化人權仍持續有所進展，包括解除戒嚴、採取各種解除管制之措施、建立普遍而定期的選舉制度、杜絕人口販運、推行全民健康保險制度、提供各項社</w:t>
      </w:r>
      <w:r w:rsidRPr="00D2065D">
        <w:lastRenderedPageBreak/>
        <w:t>會福利，建構社會安全網等。</w:t>
      </w:r>
    </w:p>
    <w:p w:rsidR="00DB749B" w:rsidRPr="00D2065D" w:rsidRDefault="00DB749B" w:rsidP="00567CCF">
      <w:pPr>
        <w:pStyle w:val="0020"/>
      </w:pPr>
      <w:r w:rsidRPr="00D2065D">
        <w:t>包括原住民、身心障礙者、貧困家庭、失業者、從事非正規經濟之勞工、婦女、兒童、外籍勞工、同性戀等在內的弱勢族群的權利保障是政府應該持續努力的方</w:t>
      </w:r>
      <w:r w:rsidR="00751856" w:rsidRPr="00D2065D">
        <w:rPr>
          <w:rFonts w:hint="eastAsia"/>
        </w:rPr>
        <w:t>向</w:t>
      </w:r>
      <w:r w:rsidRPr="00D2065D">
        <w:t>。雖然近年來已通過或大幅修正增訂原住民族基本法、原住民族教育法、原住民族工作權保障法、原住民族傳統智慧創作保障條例、身心障礙者權益保障法、老人福利法、兒童及少年福利法、社會救助法、</w:t>
      </w:r>
      <w:r w:rsidR="00525EA4" w:rsidRPr="00D2065D">
        <w:rPr>
          <w:rFonts w:ascii="GulimChe" w:eastAsia="GulimChe" w:hAnsi="GulimChe" w:hint="eastAsia"/>
        </w:rPr>
        <w:t>《</w:t>
      </w:r>
      <w:r w:rsidR="00B371A8" w:rsidRPr="00D2065D">
        <w:t>公民與政治權利國際公約及經濟社會文化權利國際公約施行法</w:t>
      </w:r>
      <w:r w:rsidR="00525EA4" w:rsidRPr="00D2065D">
        <w:rPr>
          <w:rFonts w:ascii="GulimChe" w:eastAsia="GulimChe" w:hAnsi="GulimChe" w:hint="eastAsia"/>
        </w:rPr>
        <w:t>》</w:t>
      </w:r>
      <w:r w:rsidR="00015C7A" w:rsidRPr="00D2065D">
        <w:rPr>
          <w:rFonts w:hAnsi="GulimChe" w:hint="eastAsia"/>
        </w:rPr>
        <w:t>（</w:t>
      </w:r>
      <w:r w:rsidR="00015C7A" w:rsidRPr="00D2065D">
        <w:rPr>
          <w:rFonts w:hAnsi="新細明體" w:hint="eastAsia"/>
        </w:rPr>
        <w:t>下稱</w:t>
      </w:r>
      <w:r w:rsidR="004349D1" w:rsidRPr="00D2065D">
        <w:rPr>
          <w:rFonts w:ascii="GulimChe" w:eastAsia="GulimChe" w:hAnsi="GulimChe" w:hint="eastAsia"/>
        </w:rPr>
        <w:t>《</w:t>
      </w:r>
      <w:r w:rsidR="00015C7A" w:rsidRPr="00D2065D">
        <w:rPr>
          <w:rFonts w:hAnsi="新細明體" w:hint="eastAsia"/>
        </w:rPr>
        <w:t>兩公約施行法</w:t>
      </w:r>
      <w:r w:rsidR="004349D1" w:rsidRPr="00D2065D">
        <w:rPr>
          <w:rFonts w:ascii="GulimChe" w:eastAsia="GulimChe" w:hAnsi="GulimChe" w:hint="eastAsia"/>
        </w:rPr>
        <w:t>》</w:t>
      </w:r>
      <w:r w:rsidR="00015C7A" w:rsidRPr="00D2065D">
        <w:rPr>
          <w:rFonts w:hAnsi="GulimChe" w:hint="eastAsia"/>
        </w:rPr>
        <w:t>）</w:t>
      </w:r>
      <w:r w:rsidR="00B371A8" w:rsidRPr="00D2065D">
        <w:t>、</w:t>
      </w:r>
      <w:r w:rsidR="00525EA4" w:rsidRPr="00D2065D">
        <w:rPr>
          <w:rFonts w:ascii="GulimChe" w:eastAsia="GulimChe" w:hAnsi="GulimChe" w:hint="eastAsia"/>
        </w:rPr>
        <w:t>《</w:t>
      </w:r>
      <w:r w:rsidRPr="00D2065D">
        <w:t>消除對婦女一切形式歧視公約施行法</w:t>
      </w:r>
      <w:r w:rsidR="00525EA4" w:rsidRPr="00D2065D">
        <w:rPr>
          <w:rFonts w:ascii="GulimChe" w:eastAsia="GulimChe" w:hAnsi="GulimChe" w:hint="eastAsia"/>
        </w:rPr>
        <w:t>》</w:t>
      </w:r>
      <w:r w:rsidR="00C75B9C" w:rsidRPr="00D2065D">
        <w:t>（</w:t>
      </w:r>
      <w:r w:rsidR="00C75B9C" w:rsidRPr="00D2065D">
        <w:rPr>
          <w:rFonts w:hAnsi="新細明體" w:hint="eastAsia"/>
        </w:rPr>
        <w:t>下稱</w:t>
      </w:r>
      <w:r w:rsidR="004349D1" w:rsidRPr="00D2065D">
        <w:rPr>
          <w:rFonts w:ascii="GulimChe" w:eastAsia="GulimChe" w:hAnsi="GulimChe" w:hint="eastAsia"/>
        </w:rPr>
        <w:t>《</w:t>
      </w:r>
      <w:r w:rsidR="00C75B9C" w:rsidRPr="00D2065D">
        <w:rPr>
          <w:rFonts w:hAnsi="新細明體" w:hint="eastAsia"/>
        </w:rPr>
        <w:t>CEDAW</w:t>
      </w:r>
      <w:r w:rsidR="00C75B9C" w:rsidRPr="00D2065D">
        <w:rPr>
          <w:rFonts w:hAnsi="新細明體" w:hint="eastAsia"/>
        </w:rPr>
        <w:t>施行法</w:t>
      </w:r>
      <w:r w:rsidR="004349D1" w:rsidRPr="00D2065D">
        <w:rPr>
          <w:rFonts w:ascii="GulimChe" w:eastAsia="GulimChe" w:hAnsi="GulimChe" w:hint="eastAsia"/>
        </w:rPr>
        <w:t>》</w:t>
      </w:r>
      <w:r w:rsidR="00C75B9C" w:rsidRPr="00D2065D">
        <w:t>）</w:t>
      </w:r>
      <w:r w:rsidRPr="00D2065D">
        <w:t>、工會法、勞動基準法等法律，並推動許多相關措施。惟因長期未與聯合國及相關組織合作，欠缺符合巴黎原則的國家人權機構作為人權的提倡與監督機關，也未能正確了解國際人權標準的基準與指標及有效的解決方案，以致於政府無法以上開人權標準來認識及解決弱勢族群所受的人權侵害，同時缺乏針對例如打擊貧窮或童工的全國性調查或行動計畫。即便是現存的提升人權的法律，也因為欠缺實際措施加以落實而成為政府不重視人權的明證。</w:t>
      </w:r>
    </w:p>
    <w:p w:rsidR="00DB749B" w:rsidRPr="00D2065D" w:rsidRDefault="00DB749B" w:rsidP="00567CCF">
      <w:pPr>
        <w:pStyle w:val="0020"/>
      </w:pPr>
      <w:r w:rsidRPr="00D2065D">
        <w:t>雖然</w:t>
      </w:r>
      <w:r w:rsidR="00EA2FF0" w:rsidRPr="00D2065D">
        <w:t>中華民國</w:t>
      </w:r>
      <w:r w:rsidRPr="00D2065D">
        <w:t>已將包括</w:t>
      </w:r>
      <w:r w:rsidR="005C62AB" w:rsidRPr="00D2065D">
        <w:rPr>
          <w:rFonts w:hAnsi="GulimChe" w:hint="eastAsia"/>
        </w:rPr>
        <w:t>《</w:t>
      </w:r>
      <w:r w:rsidRPr="00D2065D">
        <w:t>公政公約</w:t>
      </w:r>
      <w:r w:rsidR="005C62AB" w:rsidRPr="00D2065D">
        <w:rPr>
          <w:rFonts w:hAnsi="GulimChe" w:hint="eastAsia"/>
        </w:rPr>
        <w:t>》</w:t>
      </w:r>
      <w:r w:rsidRPr="00D2065D">
        <w:t>、</w:t>
      </w:r>
      <w:r w:rsidR="005C62AB" w:rsidRPr="00D2065D">
        <w:rPr>
          <w:rFonts w:hAnsi="GulimChe" w:hint="eastAsia"/>
        </w:rPr>
        <w:t>《</w:t>
      </w:r>
      <w:r w:rsidRPr="00D2065D">
        <w:t>經社文公約</w:t>
      </w:r>
      <w:r w:rsidR="005C62AB" w:rsidRPr="00D2065D">
        <w:rPr>
          <w:rFonts w:hAnsi="GulimChe" w:hint="eastAsia"/>
        </w:rPr>
        <w:t>》</w:t>
      </w:r>
      <w:r w:rsidRPr="00D2065D">
        <w:t>、</w:t>
      </w:r>
      <w:r w:rsidR="003235DA" w:rsidRPr="00D2065D">
        <w:rPr>
          <w:rFonts w:hAnsi="GulimChe" w:hint="eastAsia"/>
        </w:rPr>
        <w:t>《</w:t>
      </w:r>
      <w:r w:rsidRPr="00D2065D">
        <w:t>消除婦女一切形式歧視公約</w:t>
      </w:r>
      <w:r w:rsidR="003235DA" w:rsidRPr="00D2065D">
        <w:rPr>
          <w:rFonts w:hAnsi="GulimChe" w:hint="eastAsia"/>
        </w:rPr>
        <w:t>》</w:t>
      </w:r>
      <w:r w:rsidR="00C75B9C" w:rsidRPr="00D2065D">
        <w:rPr>
          <w:rFonts w:hint="eastAsia"/>
        </w:rPr>
        <w:t>（下稱</w:t>
      </w:r>
      <w:r w:rsidR="0051637F" w:rsidRPr="00D2065D">
        <w:rPr>
          <w:rFonts w:hAnsi="GulimChe" w:hint="eastAsia"/>
        </w:rPr>
        <w:t>《</w:t>
      </w:r>
      <w:r w:rsidR="00C75B9C" w:rsidRPr="00D2065D">
        <w:rPr>
          <w:rFonts w:hint="eastAsia"/>
        </w:rPr>
        <w:t>CEDAW</w:t>
      </w:r>
      <w:r w:rsidR="0051637F" w:rsidRPr="00D2065D">
        <w:rPr>
          <w:rFonts w:hAnsi="GulimChe" w:hint="eastAsia"/>
        </w:rPr>
        <w:t>》</w:t>
      </w:r>
      <w:r w:rsidR="00C75B9C" w:rsidRPr="00D2065D">
        <w:rPr>
          <w:rFonts w:hint="eastAsia"/>
        </w:rPr>
        <w:t>）</w:t>
      </w:r>
      <w:r w:rsidRPr="00D2065D">
        <w:t>在內的國際人權文書予以國內法化，但由於欠缺條約機構以及相關條約監測機制的外在監督，以致於僅能依靠國內的有限而不完備的監督機構。這也影響國際人權標準在</w:t>
      </w:r>
      <w:r w:rsidR="0019779E" w:rsidRPr="00D2065D">
        <w:t>中華民國</w:t>
      </w:r>
      <w:r w:rsidRPr="00D2065D">
        <w:t>的實現。</w:t>
      </w:r>
    </w:p>
    <w:p w:rsidR="00DB749B" w:rsidRPr="00D2065D" w:rsidRDefault="00DB749B" w:rsidP="00567CCF">
      <w:pPr>
        <w:pStyle w:val="0020"/>
      </w:pPr>
      <w:r w:rsidRPr="00D2065D">
        <w:t>在通過</w:t>
      </w:r>
      <w:r w:rsidR="002C70BA">
        <w:rPr>
          <w:rFonts w:hint="eastAsia"/>
        </w:rPr>
        <w:t>《</w:t>
      </w:r>
      <w:r w:rsidRPr="00D2065D">
        <w:t>兩公約施行法</w:t>
      </w:r>
      <w:r w:rsidR="002C70BA">
        <w:rPr>
          <w:rFonts w:hint="eastAsia"/>
        </w:rPr>
        <w:t>》</w:t>
      </w:r>
      <w:r w:rsidRPr="00D2065D">
        <w:t>之後，中華民國已實施包括人權大步走計畫在內的各項措施，成立總統府人權諮詢委員會及各機關內部的人權保障推動小組，致力於推廣兩公約、教育公務員及民眾，並應於兩年內完成檢討各項違反</w:t>
      </w:r>
      <w:r w:rsidR="002C70BA">
        <w:rPr>
          <w:rFonts w:hint="eastAsia"/>
        </w:rPr>
        <w:t>《</w:t>
      </w:r>
      <w:r w:rsidRPr="00D2065D">
        <w:t>兩公約</w:t>
      </w:r>
      <w:r w:rsidR="002C70BA">
        <w:rPr>
          <w:rFonts w:hint="eastAsia"/>
        </w:rPr>
        <w:t>》</w:t>
      </w:r>
      <w:r w:rsidRPr="00D2065D">
        <w:t>的法令與措施。</w:t>
      </w:r>
    </w:p>
    <w:p w:rsidR="00B718D2" w:rsidRDefault="00DB749B" w:rsidP="00B718D2">
      <w:pPr>
        <w:pStyle w:val="0020"/>
        <w:rPr>
          <w:kern w:val="0"/>
        </w:rPr>
      </w:pPr>
      <w:r w:rsidRPr="00D2065D">
        <w:rPr>
          <w:kern w:val="0"/>
        </w:rPr>
        <w:t>本報告是由總統府人權諮詢委員會及其所邀請之學者及非政府組織共同監督、協助政府部門而提出，是經由密集的共同討論、召開全國公聽會等方式所完成。可以說明上述</w:t>
      </w:r>
      <w:r w:rsidR="002C70BA">
        <w:rPr>
          <w:rFonts w:hint="eastAsia"/>
          <w:kern w:val="0"/>
        </w:rPr>
        <w:t>《</w:t>
      </w:r>
      <w:r w:rsidRPr="00D2065D">
        <w:rPr>
          <w:kern w:val="0"/>
        </w:rPr>
        <w:t>兩公約</w:t>
      </w:r>
      <w:r w:rsidR="002C70BA">
        <w:rPr>
          <w:rFonts w:hint="eastAsia"/>
          <w:kern w:val="0"/>
        </w:rPr>
        <w:t>》</w:t>
      </w:r>
      <w:r w:rsidRPr="00D2065D">
        <w:rPr>
          <w:kern w:val="0"/>
        </w:rPr>
        <w:t>在中華民國的落實情形、尚待改進之處以及所採取的改善措施。</w:t>
      </w:r>
      <w:bookmarkStart w:id="2" w:name="_Toc305771207"/>
      <w:bookmarkStart w:id="3" w:name="_Toc306370581"/>
    </w:p>
    <w:p w:rsidR="00C24967" w:rsidRPr="00B718D2" w:rsidRDefault="00B718D2" w:rsidP="00B718D2">
      <w:pPr>
        <w:pStyle w:val="00-A"/>
      </w:pPr>
      <w:r w:rsidRPr="00B718D2">
        <w:rPr>
          <w:rFonts w:hint="eastAsia"/>
        </w:rPr>
        <w:lastRenderedPageBreak/>
        <w:t>I.</w:t>
      </w:r>
      <w:r w:rsidRPr="00B718D2">
        <w:rPr>
          <w:rFonts w:hint="eastAsia"/>
        </w:rPr>
        <w:t xml:space="preserve">　</w:t>
      </w:r>
      <w:r w:rsidR="00C24967" w:rsidRPr="00B718D2">
        <w:t>介紹報告國之一般情況資料</w:t>
      </w:r>
      <w:bookmarkEnd w:id="2"/>
      <w:bookmarkEnd w:id="3"/>
    </w:p>
    <w:p w:rsidR="00C24967" w:rsidRPr="00D2065D" w:rsidRDefault="00B718D2" w:rsidP="00B718D2">
      <w:pPr>
        <w:pStyle w:val="a4"/>
        <w:spacing w:line="360" w:lineRule="auto"/>
        <w:ind w:leftChars="0" w:left="0"/>
        <w:jc w:val="both"/>
        <w:outlineLvl w:val="1"/>
        <w:rPr>
          <w:rFonts w:ascii="Times New Roman" w:eastAsia="標楷體" w:hAnsi="Times New Roman"/>
          <w:b/>
        </w:rPr>
      </w:pPr>
      <w:bookmarkStart w:id="4" w:name="_Toc305685922"/>
      <w:bookmarkStart w:id="5" w:name="_Toc305685960"/>
      <w:bookmarkStart w:id="6" w:name="_Toc305771208"/>
      <w:bookmarkStart w:id="7" w:name="_Toc306370582"/>
      <w:r>
        <w:rPr>
          <w:rFonts w:ascii="Times New Roman" w:eastAsia="標楷體" w:hAnsi="標楷體" w:hint="eastAsia"/>
          <w:b/>
        </w:rPr>
        <w:t>A.</w:t>
      </w:r>
      <w:r>
        <w:rPr>
          <w:rFonts w:ascii="Times New Roman" w:eastAsia="標楷體" w:hAnsi="標楷體" w:hint="eastAsia"/>
          <w:b/>
        </w:rPr>
        <w:t xml:space="preserve">　</w:t>
      </w:r>
      <w:r w:rsidR="00C24967" w:rsidRPr="00D2065D">
        <w:rPr>
          <w:rFonts w:ascii="Times New Roman" w:eastAsia="標楷體" w:hAnsi="標楷體"/>
          <w:b/>
        </w:rPr>
        <w:t>報告國之人口、經濟、社會和文化特色</w:t>
      </w:r>
      <w:bookmarkEnd w:id="4"/>
      <w:bookmarkEnd w:id="5"/>
      <w:bookmarkEnd w:id="6"/>
      <w:bookmarkEnd w:id="7"/>
    </w:p>
    <w:p w:rsidR="00C24967" w:rsidRDefault="00C24967" w:rsidP="00FB0C9C">
      <w:pPr>
        <w:pStyle w:val="00-10"/>
        <w:tabs>
          <w:tab w:val="clear" w:pos="480"/>
          <w:tab w:val="num" w:pos="539"/>
        </w:tabs>
        <w:ind w:left="0" w:firstLine="0"/>
      </w:pPr>
      <w:r w:rsidRPr="00333306">
        <w:t>中華民國創建於</w:t>
      </w:r>
      <w:r w:rsidRPr="00333306">
        <w:t>1912</w:t>
      </w:r>
      <w:r w:rsidRPr="00333306">
        <w:t>年。</w:t>
      </w:r>
      <w:r w:rsidRPr="00333306">
        <w:t>1949</w:t>
      </w:r>
      <w:r w:rsidRPr="00333306">
        <w:t>年</w:t>
      </w:r>
      <w:r w:rsidRPr="00333306">
        <w:t>12</w:t>
      </w:r>
      <w:r w:rsidRPr="00333306">
        <w:t>月國民政府遷</w:t>
      </w:r>
      <w:proofErr w:type="gramStart"/>
      <w:r w:rsidRPr="00333306">
        <w:t>臺</w:t>
      </w:r>
      <w:proofErr w:type="gramEnd"/>
      <w:r w:rsidRPr="00333306">
        <w:t>。現轄臺灣、澎湖、金門、馬祖、東沙群島、中沙群島、南沙群島等地，管轄面積</w:t>
      </w:r>
      <w:r w:rsidRPr="00333306">
        <w:t>3</w:t>
      </w:r>
      <w:r w:rsidRPr="00333306">
        <w:t>萬</w:t>
      </w:r>
      <w:r w:rsidRPr="00333306">
        <w:t>6,191</w:t>
      </w:r>
      <w:r w:rsidRPr="00333306">
        <w:t>平方公里。</w:t>
      </w:r>
    </w:p>
    <w:p w:rsidR="00C24967" w:rsidRPr="00333306" w:rsidRDefault="00C24967" w:rsidP="00FB0C9C">
      <w:pPr>
        <w:pStyle w:val="00-10"/>
        <w:tabs>
          <w:tab w:val="clear" w:pos="480"/>
          <w:tab w:val="num" w:pos="539"/>
        </w:tabs>
        <w:ind w:left="0" w:firstLine="0"/>
      </w:pPr>
      <w:r w:rsidRPr="00333306">
        <w:t>臺灣政治民主、文化多元、經濟</w:t>
      </w:r>
      <w:proofErr w:type="gramStart"/>
      <w:r w:rsidRPr="00333306">
        <w:t>繁榮，</w:t>
      </w:r>
      <w:proofErr w:type="gramEnd"/>
      <w:r w:rsidRPr="00333306">
        <w:t>廣泛信仰</w:t>
      </w:r>
      <w:r w:rsidR="00D2065D" w:rsidRPr="00333306">
        <w:t>佛教與民間宗教，擁有多樣地貌與豐富生態，四百年前</w:t>
      </w:r>
      <w:proofErr w:type="gramStart"/>
      <w:r w:rsidR="00D2065D" w:rsidRPr="00333306">
        <w:t>萄葡牙人譽</w:t>
      </w:r>
      <w:proofErr w:type="gramEnd"/>
      <w:r w:rsidR="00D2065D" w:rsidRPr="00333306">
        <w:t>稱為</w:t>
      </w:r>
      <w:r w:rsidRPr="00333306">
        <w:t>福爾摩沙</w:t>
      </w:r>
      <w:proofErr w:type="gramStart"/>
      <w:r w:rsidRPr="00333306">
        <w:t>──</w:t>
      </w:r>
      <w:proofErr w:type="gramEnd"/>
      <w:r w:rsidR="00D2065D" w:rsidRPr="00333306">
        <w:t>美麗之島</w:t>
      </w:r>
      <w:r w:rsidR="00D16303" w:rsidRPr="00333306">
        <w:t>，亞洲大陸和太平洋、南來北往的船隻均在此交會，</w:t>
      </w:r>
      <w:proofErr w:type="gramStart"/>
      <w:r w:rsidR="00D16303" w:rsidRPr="00333306">
        <w:t>乃西太平洋</w:t>
      </w:r>
      <w:proofErr w:type="gramEnd"/>
      <w:r w:rsidR="00D16303" w:rsidRPr="00333306">
        <w:t>上一個交會</w:t>
      </w:r>
      <w:r w:rsidRPr="00333306">
        <w:t>的島嶼，亦吸引了不同族群、國家的人先後造訪，臺灣的歷史與文化，即深受中華文化與南島文化的影響，荷蘭、西班牙與日本等殖民政權也各自產生不同的文化遺留，至今臺灣飲食及語言均可見此多元文化交織之脈絡。</w:t>
      </w:r>
    </w:p>
    <w:p w:rsidR="00C24967" w:rsidRPr="00333306" w:rsidRDefault="00C24967" w:rsidP="00FB0C9C">
      <w:pPr>
        <w:pStyle w:val="00-10"/>
        <w:tabs>
          <w:tab w:val="clear" w:pos="480"/>
          <w:tab w:val="num" w:pos="539"/>
        </w:tabs>
        <w:ind w:left="0" w:firstLine="0"/>
      </w:pPr>
      <w:r w:rsidRPr="00333306">
        <w:t>臺灣人口組成以漢人為最大族群，占總人口</w:t>
      </w:r>
      <w:r w:rsidRPr="00333306">
        <w:t>98%</w:t>
      </w:r>
      <w:r w:rsidRPr="00333306">
        <w:t>，其他</w:t>
      </w:r>
      <w:r w:rsidRPr="00333306">
        <w:t>2%</w:t>
      </w:r>
      <w:r w:rsidRPr="00333306">
        <w:t>為</w:t>
      </w:r>
      <w:r w:rsidRPr="00333306">
        <w:t>14</w:t>
      </w:r>
      <w:r w:rsidRPr="00333306">
        <w:t>族原住民及來自中國大陸的少數民族。族群間普遍通婚，彼此差異隨時間</w:t>
      </w:r>
      <w:proofErr w:type="gramStart"/>
      <w:r w:rsidRPr="00333306">
        <w:t>逐漸趨同</w:t>
      </w:r>
      <w:proofErr w:type="gramEnd"/>
      <w:r w:rsidRPr="00333306">
        <w:t>。所使用的語言包括原住民使用的</w:t>
      </w:r>
      <w:proofErr w:type="gramStart"/>
      <w:r w:rsidRPr="00333306">
        <w:t>南島語</w:t>
      </w:r>
      <w:proofErr w:type="gramEnd"/>
      <w:r w:rsidRPr="00333306">
        <w:t>、漢語中的閩南方言、</w:t>
      </w:r>
      <w:r w:rsidR="006A04FA" w:rsidRPr="00333306">
        <w:t>客語方言</w:t>
      </w:r>
      <w:r w:rsidRPr="00333306">
        <w:t>，以及國語。過去因獨尊國語，造成其他語言被忽略或邊緣化，南</w:t>
      </w:r>
      <w:proofErr w:type="gramStart"/>
      <w:r w:rsidRPr="00333306">
        <w:t>島語因</w:t>
      </w:r>
      <w:proofErr w:type="gramEnd"/>
      <w:r w:rsidRPr="00333306">
        <w:t>漢化日深而逐漸式微。但隨著時代變遷，以及</w:t>
      </w:r>
      <w:r w:rsidRPr="00333306">
        <w:t>1987</w:t>
      </w:r>
      <w:r w:rsidRPr="00333306">
        <w:t>年政府宣布解嚴後，臺灣已邁向多元化的社會，閩南、客語和原住民語已獲得官方支持與重視，並成為小學教育的一部分，政府和民間展開一系列的弱勢語言維護、母語教學等語言復興運動，</w:t>
      </w:r>
      <w:r w:rsidRPr="00333306">
        <w:t>2007</w:t>
      </w:r>
      <w:r w:rsidR="00D16303" w:rsidRPr="00333306">
        <w:t>年更完成國家語言發展法</w:t>
      </w:r>
      <w:r w:rsidRPr="00333306">
        <w:t>草案（</w:t>
      </w:r>
      <w:r w:rsidRPr="00333306">
        <w:t>2008</w:t>
      </w:r>
      <w:r w:rsidRPr="00333306">
        <w:t>年送立法院審議），明定尊重語言之多樣性及保障國民平等使用語言之權利等，書寫文字為繁體中文。</w:t>
      </w:r>
    </w:p>
    <w:p w:rsidR="00C24967" w:rsidRPr="00333306" w:rsidRDefault="00C24967" w:rsidP="00FB0C9C">
      <w:pPr>
        <w:pStyle w:val="00-10"/>
        <w:tabs>
          <w:tab w:val="clear" w:pos="480"/>
          <w:tab w:val="num" w:pos="539"/>
        </w:tabs>
        <w:ind w:left="0" w:firstLine="0"/>
      </w:pPr>
      <w:r w:rsidRPr="00333306">
        <w:t>臺灣憑藉著持續的努力與研發，成為全球高科技產品的重點供應中心，也是世界知名的製造王國。身為地球村的一員，臺灣自</w:t>
      </w:r>
      <w:r w:rsidRPr="00333306">
        <w:t>1991</w:t>
      </w:r>
      <w:r w:rsidRPr="00333306">
        <w:t>年開始參與</w:t>
      </w:r>
      <w:r w:rsidRPr="00333306">
        <w:rPr>
          <w:rStyle w:val="a7"/>
          <w:b w:val="0"/>
        </w:rPr>
        <w:t>亞太經濟合作會議（</w:t>
      </w:r>
      <w:r w:rsidRPr="00333306">
        <w:rPr>
          <w:rStyle w:val="a7"/>
          <w:b w:val="0"/>
        </w:rPr>
        <w:t>APEC</w:t>
      </w:r>
      <w:r w:rsidRPr="00333306">
        <w:rPr>
          <w:rStyle w:val="a7"/>
          <w:b w:val="0"/>
        </w:rPr>
        <w:t>）</w:t>
      </w:r>
      <w:r w:rsidRPr="00333306">
        <w:t>，</w:t>
      </w:r>
      <w:r w:rsidRPr="00333306">
        <w:t>2002</w:t>
      </w:r>
      <w:r w:rsidRPr="00333306">
        <w:t>年成為世界貿易組織（</w:t>
      </w:r>
      <w:r w:rsidRPr="00333306">
        <w:t>WTO</w:t>
      </w:r>
      <w:r w:rsidRPr="00333306">
        <w:t>）正式會員，積極參與國際組織，並主動提供各方面的援助以回饋國際社會。</w:t>
      </w:r>
    </w:p>
    <w:p w:rsidR="00C24967" w:rsidRPr="00333306" w:rsidRDefault="0019638F" w:rsidP="00FB0C9C">
      <w:pPr>
        <w:pStyle w:val="00-10"/>
        <w:tabs>
          <w:tab w:val="clear" w:pos="480"/>
          <w:tab w:val="num" w:pos="539"/>
        </w:tabs>
        <w:ind w:left="0" w:firstLine="0"/>
      </w:pPr>
      <w:r w:rsidRPr="00333306">
        <w:t>臺灣總人口數</w:t>
      </w:r>
      <w:r w:rsidR="00C24967" w:rsidRPr="00333306">
        <w:t>雖逐年增加，惟人口成長率呈逐年下降趨勢，性別比例</w:t>
      </w:r>
      <w:r w:rsidRPr="00333306">
        <w:t>趨近平衡</w:t>
      </w:r>
      <w:r w:rsidR="00C24967" w:rsidRPr="00333306">
        <w:t>，預估</w:t>
      </w:r>
      <w:r w:rsidR="00C24967" w:rsidRPr="00333306">
        <w:t>2022</w:t>
      </w:r>
      <w:r w:rsidR="00C24967" w:rsidRPr="00333306">
        <w:t>年將達到零成長，人口密度逐年</w:t>
      </w:r>
      <w:r w:rsidRPr="00333306">
        <w:t>微幅</w:t>
      </w:r>
      <w:r w:rsidR="00C24967" w:rsidRPr="00333306">
        <w:t>增高。</w:t>
      </w:r>
    </w:p>
    <w:p w:rsidR="00C24967" w:rsidRPr="00333306" w:rsidRDefault="00C24967" w:rsidP="00333306">
      <w:pPr>
        <w:pStyle w:val="aff9"/>
        <w:jc w:val="center"/>
        <w:rPr>
          <w:rFonts w:ascii="Times New Roman" w:eastAsia="標楷體" w:hAnsi="Times New Roman"/>
          <w:b/>
          <w:sz w:val="24"/>
          <w:szCs w:val="24"/>
        </w:rPr>
      </w:pPr>
      <w:bookmarkStart w:id="8" w:name="_Toc305771218"/>
      <w:bookmarkStart w:id="9" w:name="_Toc306118457"/>
      <w:bookmarkStart w:id="10" w:name="_Toc306279326"/>
      <w:bookmarkStart w:id="11" w:name="_Toc306370651"/>
      <w:r w:rsidRPr="00333306">
        <w:rPr>
          <w:rFonts w:ascii="Times New Roman" w:eastAsia="標楷體" w:hAnsi="Times New Roman"/>
          <w:b/>
          <w:sz w:val="24"/>
          <w:szCs w:val="24"/>
        </w:rPr>
        <w:lastRenderedPageBreak/>
        <w:t>表</w:t>
      </w:r>
      <w:r w:rsidRPr="00333306">
        <w:rPr>
          <w:rFonts w:ascii="Times New Roman" w:eastAsia="標楷體" w:hAnsi="Times New Roman"/>
          <w:b/>
          <w:sz w:val="24"/>
          <w:szCs w:val="24"/>
        </w:rPr>
        <w:t xml:space="preserve"> </w:t>
      </w:r>
      <w:r w:rsidR="000D0D15" w:rsidRPr="00333306">
        <w:rPr>
          <w:rFonts w:ascii="Times New Roman" w:eastAsia="標楷體" w:hAnsi="Times New Roman"/>
          <w:b/>
          <w:sz w:val="24"/>
          <w:szCs w:val="24"/>
        </w:rPr>
        <w:fldChar w:fldCharType="begin"/>
      </w:r>
      <w:r w:rsidRPr="00333306">
        <w:rPr>
          <w:rFonts w:ascii="Times New Roman" w:eastAsia="標楷體" w:hAnsi="Times New Roman"/>
          <w:b/>
          <w:sz w:val="24"/>
          <w:szCs w:val="24"/>
        </w:rPr>
        <w:instrText xml:space="preserve"> SEQ </w:instrText>
      </w:r>
      <w:r w:rsidRPr="00333306">
        <w:rPr>
          <w:rFonts w:ascii="Times New Roman" w:eastAsia="標楷體" w:hAnsi="Times New Roman"/>
          <w:b/>
          <w:sz w:val="24"/>
          <w:szCs w:val="24"/>
        </w:rPr>
        <w:instrText>表</w:instrText>
      </w:r>
      <w:r w:rsidRPr="00333306">
        <w:rPr>
          <w:rFonts w:ascii="Times New Roman" w:eastAsia="標楷體" w:hAnsi="Times New Roman"/>
          <w:b/>
          <w:sz w:val="24"/>
          <w:szCs w:val="24"/>
        </w:rPr>
        <w:instrText xml:space="preserve"> \* ARABIC </w:instrText>
      </w:r>
      <w:r w:rsidR="000D0D15" w:rsidRPr="00333306">
        <w:rPr>
          <w:rFonts w:ascii="Times New Roman" w:eastAsia="標楷體" w:hAnsi="Times New Roman"/>
          <w:b/>
          <w:sz w:val="24"/>
          <w:szCs w:val="24"/>
        </w:rPr>
        <w:fldChar w:fldCharType="separate"/>
      </w:r>
      <w:r w:rsidR="00EC7B8E">
        <w:rPr>
          <w:rFonts w:ascii="Times New Roman" w:eastAsia="標楷體" w:hAnsi="Times New Roman"/>
          <w:b/>
          <w:noProof/>
          <w:sz w:val="24"/>
          <w:szCs w:val="24"/>
        </w:rPr>
        <w:t>1</w:t>
      </w:r>
      <w:r w:rsidR="000D0D15" w:rsidRPr="00333306">
        <w:rPr>
          <w:rFonts w:ascii="Times New Roman" w:eastAsia="標楷體" w:hAnsi="Times New Roman"/>
          <w:b/>
          <w:sz w:val="24"/>
          <w:szCs w:val="24"/>
        </w:rPr>
        <w:fldChar w:fldCharType="end"/>
      </w:r>
      <w:r w:rsidRPr="00333306">
        <w:rPr>
          <w:rFonts w:ascii="Times New Roman" w:eastAsia="標楷體" w:hAnsi="Times New Roman"/>
          <w:b/>
          <w:sz w:val="24"/>
          <w:szCs w:val="24"/>
        </w:rPr>
        <w:t xml:space="preserve">  </w:t>
      </w:r>
      <w:bookmarkEnd w:id="8"/>
      <w:bookmarkEnd w:id="9"/>
      <w:r w:rsidR="00AB1215" w:rsidRPr="00333306">
        <w:rPr>
          <w:rFonts w:ascii="Times New Roman" w:eastAsia="標楷體" w:hAnsi="Times New Roman"/>
          <w:b/>
          <w:sz w:val="24"/>
          <w:szCs w:val="24"/>
        </w:rPr>
        <w:t>2006</w:t>
      </w:r>
      <w:r w:rsidR="00AB1215" w:rsidRPr="00333306">
        <w:rPr>
          <w:rFonts w:ascii="Times New Roman" w:eastAsia="標楷體" w:hAnsi="Times New Roman"/>
          <w:b/>
          <w:sz w:val="24"/>
          <w:szCs w:val="24"/>
        </w:rPr>
        <w:t>年至</w:t>
      </w:r>
      <w:r w:rsidR="00AB1215" w:rsidRPr="00333306">
        <w:rPr>
          <w:rFonts w:ascii="Times New Roman" w:eastAsia="標楷體" w:hAnsi="Times New Roman"/>
          <w:b/>
          <w:sz w:val="24"/>
          <w:szCs w:val="24"/>
        </w:rPr>
        <w:t>2010</w:t>
      </w:r>
      <w:r w:rsidR="00AB1215" w:rsidRPr="00333306">
        <w:rPr>
          <w:rFonts w:ascii="Times New Roman" w:eastAsia="標楷體" w:hAnsi="Times New Roman"/>
          <w:b/>
          <w:sz w:val="24"/>
          <w:szCs w:val="24"/>
        </w:rPr>
        <w:t>年</w:t>
      </w:r>
      <w:r w:rsidR="00590E4C">
        <w:rPr>
          <w:rFonts w:ascii="Times New Roman" w:eastAsia="標楷體" w:hAnsi="Times New Roman" w:hint="eastAsia"/>
          <w:b/>
          <w:sz w:val="24"/>
          <w:szCs w:val="24"/>
        </w:rPr>
        <w:t>總人口數、人口成長率、性比例及</w:t>
      </w:r>
      <w:r w:rsidR="00AB1215" w:rsidRPr="00333306">
        <w:rPr>
          <w:rFonts w:ascii="Times New Roman" w:eastAsia="標楷體" w:hAnsi="Times New Roman"/>
          <w:b/>
          <w:sz w:val="24"/>
          <w:szCs w:val="24"/>
        </w:rPr>
        <w:t>人口密度</w:t>
      </w:r>
      <w:bookmarkEnd w:id="10"/>
      <w:bookmarkEnd w:id="11"/>
      <w:r w:rsidR="00590E4C">
        <w:rPr>
          <w:rFonts w:ascii="Times New Roman" w:eastAsia="標楷體" w:hAnsi="Times New Roman" w:hint="eastAsia"/>
          <w:b/>
          <w:sz w:val="24"/>
          <w:szCs w:val="24"/>
        </w:rPr>
        <w:t>統計表</w:t>
      </w:r>
    </w:p>
    <w:p w:rsidR="00C24967" w:rsidRPr="00D2065D" w:rsidRDefault="009E0B7F" w:rsidP="00C24967">
      <w:pPr>
        <w:pStyle w:val="a4"/>
        <w:spacing w:line="360" w:lineRule="auto"/>
        <w:ind w:leftChars="0"/>
        <w:jc w:val="center"/>
        <w:rPr>
          <w:rFonts w:ascii="Times New Roman" w:eastAsia="標楷體" w:hAnsi="Times New Roman"/>
        </w:rPr>
      </w:pPr>
      <w:r>
        <w:rPr>
          <w:rFonts w:ascii="Times New Roman" w:eastAsia="標楷體" w:hAnsi="Times New Roman"/>
          <w:noProof/>
        </w:rPr>
        <w:drawing>
          <wp:inline distT="0" distB="0" distL="0" distR="0">
            <wp:extent cx="4000500" cy="1841500"/>
            <wp:effectExtent l="1905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9" cstate="print"/>
                    <a:srcRect/>
                    <a:stretch>
                      <a:fillRect/>
                    </a:stretch>
                  </pic:blipFill>
                  <pic:spPr bwMode="auto">
                    <a:xfrm>
                      <a:off x="0" y="0"/>
                      <a:ext cx="4000500" cy="1841500"/>
                    </a:xfrm>
                    <a:prstGeom prst="rect">
                      <a:avLst/>
                    </a:prstGeom>
                    <a:noFill/>
                    <a:ln w="9525">
                      <a:noFill/>
                      <a:miter lim="800000"/>
                      <a:headEnd/>
                      <a:tailEnd/>
                    </a:ln>
                  </pic:spPr>
                </pic:pic>
              </a:graphicData>
            </a:graphic>
          </wp:inline>
        </w:drawing>
      </w:r>
    </w:p>
    <w:p w:rsidR="00C24967" w:rsidRPr="00D2065D" w:rsidRDefault="00C24967" w:rsidP="00FB0C9C">
      <w:pPr>
        <w:pStyle w:val="00-10"/>
        <w:tabs>
          <w:tab w:val="clear" w:pos="480"/>
          <w:tab w:val="num" w:pos="539"/>
        </w:tabs>
        <w:ind w:left="0" w:firstLine="0"/>
      </w:pPr>
      <w:r w:rsidRPr="00D2065D">
        <w:t>原住民人口數從</w:t>
      </w:r>
      <w:r w:rsidRPr="00D2065D">
        <w:t>2007</w:t>
      </w:r>
      <w:r w:rsidRPr="00D2065D">
        <w:t>年的</w:t>
      </w:r>
      <w:r w:rsidRPr="00D2065D">
        <w:t>47</w:t>
      </w:r>
      <w:r w:rsidRPr="00D2065D">
        <w:t>萬</w:t>
      </w:r>
      <w:r w:rsidRPr="00D2065D">
        <w:t>4,919</w:t>
      </w:r>
      <w:r w:rsidRPr="00D2065D">
        <w:t>人增為</w:t>
      </w:r>
      <w:r w:rsidRPr="00D2065D">
        <w:t>2010</w:t>
      </w:r>
      <w:r w:rsidRPr="00D2065D">
        <w:t>年的</w:t>
      </w:r>
      <w:r w:rsidRPr="00D2065D">
        <w:t>51</w:t>
      </w:r>
      <w:r w:rsidRPr="00D2065D">
        <w:t>萬</w:t>
      </w:r>
      <w:r w:rsidRPr="00D2065D">
        <w:t>2,701</w:t>
      </w:r>
      <w:r w:rsidRPr="00D2065D">
        <w:t>人（占總人口之</w:t>
      </w:r>
      <w:r w:rsidRPr="00D2065D">
        <w:t>2.21%</w:t>
      </w:r>
      <w:r w:rsidRPr="00D2065D">
        <w:t>），呈現逐年增加趨勢。最多為花蓮縣</w:t>
      </w:r>
      <w:r w:rsidRPr="00D2065D">
        <w:t>9</w:t>
      </w:r>
      <w:r w:rsidRPr="00D2065D">
        <w:t>萬</w:t>
      </w:r>
      <w:r w:rsidRPr="00D2065D">
        <w:t>929</w:t>
      </w:r>
      <w:r w:rsidRPr="00D2065D">
        <w:t>人、</w:t>
      </w:r>
      <w:proofErr w:type="gramStart"/>
      <w:r w:rsidRPr="00D2065D">
        <w:t>臺</w:t>
      </w:r>
      <w:proofErr w:type="gramEnd"/>
      <w:r w:rsidRPr="00D2065D">
        <w:t>東縣</w:t>
      </w:r>
      <w:r w:rsidRPr="00D2065D">
        <w:t>8</w:t>
      </w:r>
      <w:r w:rsidRPr="00D2065D">
        <w:t>萬</w:t>
      </w:r>
      <w:r w:rsidRPr="00D2065D">
        <w:t>152</w:t>
      </w:r>
      <w:r w:rsidRPr="00D2065D">
        <w:t>人、桃園縣</w:t>
      </w:r>
      <w:r w:rsidRPr="00D2065D">
        <w:t>5</w:t>
      </w:r>
      <w:r w:rsidRPr="00D2065D">
        <w:t>萬</w:t>
      </w:r>
      <w:r w:rsidRPr="00D2065D">
        <w:t>9,321</w:t>
      </w:r>
      <w:r w:rsidRPr="00D2065D">
        <w:t>人；最少為連江縣僅</w:t>
      </w:r>
      <w:r w:rsidRPr="00D2065D">
        <w:t>127</w:t>
      </w:r>
      <w:r w:rsidRPr="00D2065D">
        <w:t>人、澎湖縣</w:t>
      </w:r>
      <w:r w:rsidRPr="00D2065D">
        <w:t>296</w:t>
      </w:r>
      <w:r w:rsidRPr="00D2065D">
        <w:t>人、金門縣</w:t>
      </w:r>
      <w:r w:rsidRPr="00D2065D">
        <w:t>484</w:t>
      </w:r>
      <w:r w:rsidRPr="00D2065D">
        <w:t>人。現有原住民族共</w:t>
      </w:r>
      <w:r w:rsidRPr="00D2065D">
        <w:t>14</w:t>
      </w:r>
      <w:r w:rsidRPr="00D2065D">
        <w:t>族，包括阿美族、排灣族、泰雅族、布農族、太魯閣族、卑南族、魯凱族、賽德克族、</w:t>
      </w:r>
      <w:proofErr w:type="gramStart"/>
      <w:r w:rsidRPr="00D2065D">
        <w:t>鄒</w:t>
      </w:r>
      <w:proofErr w:type="gramEnd"/>
      <w:r w:rsidRPr="00D2065D">
        <w:t>族、賽夏族、雅美族、</w:t>
      </w:r>
      <w:proofErr w:type="gramStart"/>
      <w:r w:rsidRPr="00D2065D">
        <w:t>噶瑪</w:t>
      </w:r>
      <w:proofErr w:type="gramEnd"/>
      <w:r w:rsidRPr="00D2065D">
        <w:t>蘭族、</w:t>
      </w:r>
      <w:proofErr w:type="gramStart"/>
      <w:r w:rsidRPr="00D2065D">
        <w:t>邵</w:t>
      </w:r>
      <w:proofErr w:type="gramEnd"/>
      <w:r w:rsidRPr="00D2065D">
        <w:t>族及撒奇萊雅族，以阿美族</w:t>
      </w:r>
      <w:r w:rsidRPr="00D2065D">
        <w:t>18</w:t>
      </w:r>
      <w:r w:rsidRPr="00D2065D">
        <w:t>萬</w:t>
      </w:r>
      <w:r w:rsidRPr="00D2065D">
        <w:t>7,763</w:t>
      </w:r>
      <w:r w:rsidRPr="00D2065D">
        <w:t>人最多。</w:t>
      </w:r>
    </w:p>
    <w:p w:rsidR="00C24967" w:rsidRPr="00333306" w:rsidRDefault="00C24967" w:rsidP="00A83AF9">
      <w:pPr>
        <w:pStyle w:val="002"/>
        <w:ind w:left="841" w:hanging="841"/>
      </w:pPr>
      <w:bookmarkStart w:id="12" w:name="_Toc305771219"/>
      <w:bookmarkStart w:id="13" w:name="_Toc306118458"/>
      <w:bookmarkStart w:id="14" w:name="_Toc306279327"/>
      <w:bookmarkStart w:id="15" w:name="_Toc306370652"/>
      <w:r w:rsidRPr="00333306">
        <w:t>表</w:t>
      </w:r>
      <w:r w:rsidRPr="00333306">
        <w:t xml:space="preserve"> </w:t>
      </w:r>
      <w:r w:rsidR="000D0D15" w:rsidRPr="00333306">
        <w:fldChar w:fldCharType="begin"/>
      </w:r>
      <w:r w:rsidRPr="00333306">
        <w:instrText xml:space="preserve"> SEQ </w:instrText>
      </w:r>
      <w:r w:rsidRPr="00333306">
        <w:instrText>表</w:instrText>
      </w:r>
      <w:r w:rsidRPr="00333306">
        <w:instrText xml:space="preserve"> \* ARABIC </w:instrText>
      </w:r>
      <w:r w:rsidR="000D0D15" w:rsidRPr="00333306">
        <w:fldChar w:fldCharType="separate"/>
      </w:r>
      <w:r w:rsidR="00EC7B8E">
        <w:rPr>
          <w:noProof/>
        </w:rPr>
        <w:t>2</w:t>
      </w:r>
      <w:r w:rsidR="000D0D15" w:rsidRPr="00333306">
        <w:fldChar w:fldCharType="end"/>
      </w:r>
      <w:r w:rsidRPr="00333306">
        <w:t xml:space="preserve">  </w:t>
      </w:r>
      <w:r w:rsidRPr="00333306">
        <w:t>各縣市原住民人口按族群別分</w:t>
      </w:r>
      <w:bookmarkEnd w:id="12"/>
      <w:bookmarkEnd w:id="13"/>
      <w:bookmarkEnd w:id="14"/>
      <w:bookmarkEnd w:id="15"/>
    </w:p>
    <w:p w:rsidR="00C24967" w:rsidRPr="00D2065D" w:rsidRDefault="009E0B7F" w:rsidP="00C24967">
      <w:pPr>
        <w:pStyle w:val="a4"/>
        <w:spacing w:line="360" w:lineRule="auto"/>
        <w:ind w:leftChars="0" w:left="0"/>
        <w:jc w:val="both"/>
        <w:rPr>
          <w:rFonts w:ascii="Times New Roman" w:eastAsia="標楷體" w:hAnsi="Times New Roman"/>
        </w:rPr>
      </w:pPr>
      <w:r>
        <w:rPr>
          <w:rFonts w:ascii="Times New Roman" w:eastAsia="標楷體" w:hAnsi="Times New Roman"/>
          <w:noProof/>
        </w:rPr>
        <w:drawing>
          <wp:anchor distT="0" distB="0" distL="114300" distR="114300" simplePos="0" relativeHeight="251654144" behindDoc="1" locked="0" layoutInCell="1" allowOverlap="1">
            <wp:simplePos x="0" y="0"/>
            <wp:positionH relativeFrom="column">
              <wp:posOffset>-379095</wp:posOffset>
            </wp:positionH>
            <wp:positionV relativeFrom="paragraph">
              <wp:posOffset>113665</wp:posOffset>
            </wp:positionV>
            <wp:extent cx="5878830" cy="3783965"/>
            <wp:effectExtent l="19050" t="0" r="7620" b="0"/>
            <wp:wrapNone/>
            <wp:docPr id="197"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pic:cNvPicPr>
                      <a:picLocks noChangeAspect="1" noChangeArrowheads="1"/>
                    </pic:cNvPicPr>
                  </pic:nvPicPr>
                  <pic:blipFill>
                    <a:blip r:embed="rId10" cstate="print"/>
                    <a:srcRect/>
                    <a:stretch>
                      <a:fillRect/>
                    </a:stretch>
                  </pic:blipFill>
                  <pic:spPr bwMode="auto">
                    <a:xfrm>
                      <a:off x="0" y="0"/>
                      <a:ext cx="5878830" cy="3783965"/>
                    </a:xfrm>
                    <a:prstGeom prst="rect">
                      <a:avLst/>
                    </a:prstGeom>
                    <a:noFill/>
                    <a:ln w="9525">
                      <a:noFill/>
                      <a:miter lim="800000"/>
                      <a:headEnd/>
                      <a:tailEnd/>
                    </a:ln>
                  </pic:spPr>
                </pic:pic>
              </a:graphicData>
            </a:graphic>
          </wp:anchor>
        </w:drawing>
      </w: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C24967" w:rsidRPr="00D2065D" w:rsidRDefault="00C24967" w:rsidP="00C24967">
      <w:pPr>
        <w:pStyle w:val="a4"/>
        <w:spacing w:line="360" w:lineRule="auto"/>
        <w:ind w:leftChars="0" w:left="0"/>
        <w:jc w:val="both"/>
        <w:rPr>
          <w:rFonts w:ascii="Times New Roman" w:eastAsia="標楷體" w:hAnsi="Times New Roman"/>
        </w:rPr>
      </w:pPr>
    </w:p>
    <w:p w:rsidR="00B718D2" w:rsidRPr="00B718D2" w:rsidRDefault="00B718D2" w:rsidP="00B718D2">
      <w:pPr>
        <w:pStyle w:val="a4"/>
        <w:spacing w:line="360" w:lineRule="auto"/>
        <w:ind w:leftChars="0" w:left="0"/>
        <w:jc w:val="both"/>
        <w:rPr>
          <w:rFonts w:ascii="Times New Roman" w:eastAsia="標楷體" w:hAnsi="Times New Roman"/>
        </w:rPr>
      </w:pPr>
    </w:p>
    <w:p w:rsidR="00C24967" w:rsidRPr="00A63F44" w:rsidRDefault="00C24967" w:rsidP="00FB0C9C">
      <w:pPr>
        <w:pStyle w:val="00-10"/>
        <w:tabs>
          <w:tab w:val="clear" w:pos="480"/>
          <w:tab w:val="num" w:pos="539"/>
        </w:tabs>
        <w:ind w:left="0" w:firstLine="0"/>
      </w:pPr>
      <w:r w:rsidRPr="00A63F44">
        <w:lastRenderedPageBreak/>
        <w:t>2006</w:t>
      </w:r>
      <w:r w:rsidRPr="00A63F44">
        <w:t>至</w:t>
      </w:r>
      <w:r w:rsidRPr="00A63F44">
        <w:t>2010</w:t>
      </w:r>
      <w:r w:rsidRPr="00A63F44">
        <w:t>年底，幼年人口（</w:t>
      </w:r>
      <w:r w:rsidRPr="00A63F44">
        <w:t>0</w:t>
      </w:r>
      <w:r w:rsidRPr="00A63F44">
        <w:t>至</w:t>
      </w:r>
      <w:r w:rsidRPr="00A63F44">
        <w:t>14</w:t>
      </w:r>
      <w:r w:rsidRPr="00A63F44">
        <w:t>歲）從</w:t>
      </w:r>
      <w:r w:rsidRPr="00A63F44">
        <w:t>414</w:t>
      </w:r>
      <w:r w:rsidRPr="00A63F44">
        <w:t>萬</w:t>
      </w:r>
      <w:r w:rsidRPr="00A63F44">
        <w:t>5,631</w:t>
      </w:r>
      <w:r w:rsidRPr="00A63F44">
        <w:t>人下降至</w:t>
      </w:r>
      <w:r w:rsidRPr="00A63F44">
        <w:t>362</w:t>
      </w:r>
      <w:r w:rsidRPr="00A63F44">
        <w:t>萬</w:t>
      </w:r>
      <w:r w:rsidRPr="00A63F44">
        <w:t>4,311</w:t>
      </w:r>
      <w:r w:rsidRPr="00A63F44">
        <w:t>人（占總人口</w:t>
      </w:r>
      <w:r w:rsidRPr="00A63F44">
        <w:t>15.65%</w:t>
      </w:r>
      <w:r w:rsidRPr="00A63F44">
        <w:t>）；青壯年人口（</w:t>
      </w:r>
      <w:r w:rsidRPr="00A63F44">
        <w:t>15</w:t>
      </w:r>
      <w:r w:rsidRPr="00A63F44">
        <w:t>至</w:t>
      </w:r>
      <w:r w:rsidRPr="00A63F44">
        <w:t>64</w:t>
      </w:r>
      <w:r w:rsidRPr="00A63F44">
        <w:t>歲）從</w:t>
      </w:r>
      <w:r w:rsidR="0019638F" w:rsidRPr="00A63F44">
        <w:t>1</w:t>
      </w:r>
      <w:r w:rsidR="0065310A" w:rsidRPr="00A63F44">
        <w:t>,</w:t>
      </w:r>
      <w:r w:rsidR="0019638F" w:rsidRPr="00A63F44">
        <w:t>644</w:t>
      </w:r>
      <w:r w:rsidR="0019638F" w:rsidRPr="00A63F44">
        <w:t>萬</w:t>
      </w:r>
      <w:r w:rsidR="0019638F" w:rsidRPr="00A63F44">
        <w:t>3867</w:t>
      </w:r>
      <w:r w:rsidR="0019638F" w:rsidRPr="00A63F44">
        <w:t>人</w:t>
      </w:r>
      <w:r w:rsidRPr="00A63F44">
        <w:t>上升至</w:t>
      </w:r>
      <w:r w:rsidRPr="00A63F44">
        <w:t>1,704</w:t>
      </w:r>
      <w:r w:rsidRPr="00A63F44">
        <w:t>萬</w:t>
      </w:r>
      <w:r w:rsidRPr="00A63F44">
        <w:t>9,919</w:t>
      </w:r>
      <w:r w:rsidRPr="00A63F44">
        <w:t>人（占總人口</w:t>
      </w:r>
      <w:r w:rsidRPr="00A63F44">
        <w:t>73.61%</w:t>
      </w:r>
      <w:r w:rsidRPr="00A63F44">
        <w:t>）；老年人口（</w:t>
      </w:r>
      <w:r w:rsidRPr="00A63F44">
        <w:t>65</w:t>
      </w:r>
      <w:r w:rsidRPr="00A63F44">
        <w:t>歲以上）從</w:t>
      </w:r>
      <w:r w:rsidRPr="00A63F44">
        <w:t>228</w:t>
      </w:r>
      <w:r w:rsidRPr="00A63F44">
        <w:t>萬</w:t>
      </w:r>
      <w:r w:rsidRPr="00A63F44">
        <w:t>7,029</w:t>
      </w:r>
      <w:r w:rsidRPr="00A63F44">
        <w:t>人上升至</w:t>
      </w:r>
      <w:r w:rsidRPr="00A63F44">
        <w:t>248</w:t>
      </w:r>
      <w:r w:rsidRPr="00A63F44">
        <w:t>萬</w:t>
      </w:r>
      <w:r w:rsidRPr="00A63F44">
        <w:t>7,893</w:t>
      </w:r>
      <w:r w:rsidRPr="00A63F44">
        <w:t>人（占總人口</w:t>
      </w:r>
      <w:r w:rsidRPr="00A63F44">
        <w:t>10.74%</w:t>
      </w:r>
      <w:r w:rsidRPr="00A63F44">
        <w:t>）。出生數大幅減少，致幼年人口逐年遞減，老年人口則逐年增加。</w:t>
      </w:r>
    </w:p>
    <w:p w:rsidR="00C24967" w:rsidRPr="00A63F44" w:rsidRDefault="00C24967" w:rsidP="00FB0C9C">
      <w:pPr>
        <w:pStyle w:val="00-10"/>
        <w:tabs>
          <w:tab w:val="clear" w:pos="480"/>
          <w:tab w:val="num" w:pos="539"/>
        </w:tabs>
        <w:ind w:left="0" w:firstLine="0"/>
      </w:pPr>
      <w:r w:rsidRPr="00A63F44">
        <w:t>扶養比指</w:t>
      </w:r>
      <w:r w:rsidRPr="00A63F44">
        <w:t>14</w:t>
      </w:r>
      <w:r w:rsidRPr="00A63F44">
        <w:t>歲以下人口和</w:t>
      </w:r>
      <w:r w:rsidRPr="00A63F44">
        <w:t>65</w:t>
      </w:r>
      <w:r w:rsidRPr="00A63F44">
        <w:t>歲以上人口對</w:t>
      </w:r>
      <w:r w:rsidRPr="00A63F44">
        <w:t>15</w:t>
      </w:r>
      <w:r w:rsidRPr="00A63F44">
        <w:t>至</w:t>
      </w:r>
      <w:r w:rsidRPr="00A63F44">
        <w:t>64</w:t>
      </w:r>
      <w:r w:rsidRPr="00A63F44">
        <w:t>歲人口之比例，</w:t>
      </w:r>
      <w:r w:rsidRPr="00A63F44">
        <w:t>2006</w:t>
      </w:r>
      <w:r w:rsidRPr="00A63F44">
        <w:t>至</w:t>
      </w:r>
      <w:r w:rsidRPr="00A63F44">
        <w:t>2010</w:t>
      </w:r>
      <w:r w:rsidRPr="00A63F44">
        <w:t>年之扶養比分別為</w:t>
      </w:r>
      <w:r w:rsidRPr="00A63F44">
        <w:t>39</w:t>
      </w:r>
      <w:r w:rsidRPr="00A63F44">
        <w:t>、</w:t>
      </w:r>
      <w:r w:rsidRPr="00A63F44">
        <w:t>38</w:t>
      </w:r>
      <w:r w:rsidRPr="00A63F44">
        <w:t>、</w:t>
      </w:r>
      <w:r w:rsidRPr="00A63F44">
        <w:t>38</w:t>
      </w:r>
      <w:r w:rsidRPr="00A63F44">
        <w:t>、</w:t>
      </w:r>
      <w:r w:rsidRPr="00A63F44">
        <w:t>37</w:t>
      </w:r>
      <w:r w:rsidRPr="00A63F44">
        <w:t>、</w:t>
      </w:r>
      <w:r w:rsidRPr="00A63F44">
        <w:t>36</w:t>
      </w:r>
      <w:r w:rsidRPr="00A63F44">
        <w:t>，呈逐年遞減趨勢，</w:t>
      </w:r>
      <w:proofErr w:type="gramStart"/>
      <w:r w:rsidRPr="00A63F44">
        <w:t>主因扶老</w:t>
      </w:r>
      <w:proofErr w:type="gramEnd"/>
      <w:r w:rsidRPr="00A63F44">
        <w:t>比逐年緩升，</w:t>
      </w:r>
      <w:proofErr w:type="gramStart"/>
      <w:r w:rsidRPr="00A63F44">
        <w:t>而扶幼比降</w:t>
      </w:r>
      <w:proofErr w:type="gramEnd"/>
      <w:r w:rsidRPr="00A63F44">
        <w:t>幅較大所致。</w:t>
      </w:r>
      <w:r w:rsidRPr="00A63F44">
        <w:t>2010</w:t>
      </w:r>
      <w:r w:rsidRPr="00A63F44">
        <w:t>年底扶養比為</w:t>
      </w:r>
      <w:r w:rsidRPr="00A63F44">
        <w:t>36</w:t>
      </w:r>
      <w:r w:rsidRPr="00A63F44">
        <w:t>，即指每</w:t>
      </w:r>
      <w:r w:rsidR="002C70BA">
        <w:rPr>
          <w:rFonts w:hint="eastAsia"/>
        </w:rPr>
        <w:t>100</w:t>
      </w:r>
      <w:r w:rsidRPr="00A63F44">
        <w:t>個有工作能力人口應扶養</w:t>
      </w:r>
      <w:r w:rsidRPr="00A63F44">
        <w:t>36</w:t>
      </w:r>
      <w:r w:rsidRPr="00A63F44">
        <w:t>個依賴人口。</w:t>
      </w:r>
    </w:p>
    <w:p w:rsidR="00C24967" w:rsidRPr="00A63F44" w:rsidRDefault="00C24967" w:rsidP="00FB0C9C">
      <w:pPr>
        <w:pStyle w:val="00-10"/>
        <w:tabs>
          <w:tab w:val="clear" w:pos="480"/>
          <w:tab w:val="num" w:pos="539"/>
        </w:tabs>
        <w:ind w:left="0" w:firstLine="0"/>
      </w:pPr>
      <w:r w:rsidRPr="00A63F44">
        <w:t>2006</w:t>
      </w:r>
      <w:r w:rsidRPr="00A63F44">
        <w:t>至</w:t>
      </w:r>
      <w:r w:rsidRPr="00A63F44">
        <w:t>2010</w:t>
      </w:r>
      <w:r w:rsidRPr="00A63F44">
        <w:t>年出生數從</w:t>
      </w:r>
      <w:r w:rsidRPr="00A63F44">
        <w:t>20</w:t>
      </w:r>
      <w:r w:rsidRPr="00A63F44">
        <w:t>萬</w:t>
      </w:r>
      <w:r w:rsidRPr="00A63F44">
        <w:t>4,459</w:t>
      </w:r>
      <w:r w:rsidRPr="00A63F44">
        <w:t>人下降至</w:t>
      </w:r>
      <w:r w:rsidRPr="00A63F44">
        <w:t>16</w:t>
      </w:r>
      <w:r w:rsidRPr="00A63F44">
        <w:t>萬</w:t>
      </w:r>
      <w:r w:rsidRPr="00A63F44">
        <w:t>6,886</w:t>
      </w:r>
      <w:r w:rsidRPr="00A63F44">
        <w:t>人，粗出生率從</w:t>
      </w:r>
      <w:r w:rsidRPr="00A63F44">
        <w:t>8.96‰</w:t>
      </w:r>
      <w:r w:rsidRPr="00A63F44">
        <w:t>下降至</w:t>
      </w:r>
      <w:r w:rsidRPr="00A63F44">
        <w:t>7.21‰</w:t>
      </w:r>
      <w:r w:rsidRPr="00A63F44">
        <w:t>，呈現逐年遞減趨勢，已邁入少子化社會。</w:t>
      </w:r>
    </w:p>
    <w:p w:rsidR="00C24967" w:rsidRPr="00A63F44" w:rsidRDefault="00C24967" w:rsidP="00FB0C9C">
      <w:pPr>
        <w:pStyle w:val="00-10"/>
        <w:tabs>
          <w:tab w:val="clear" w:pos="480"/>
          <w:tab w:val="num" w:pos="539"/>
        </w:tabs>
        <w:ind w:left="0" w:firstLine="0"/>
      </w:pPr>
      <w:r w:rsidRPr="00A63F44">
        <w:t>死亡人口數從</w:t>
      </w:r>
      <w:r w:rsidRPr="00A63F44">
        <w:t>2006</w:t>
      </w:r>
      <w:r w:rsidRPr="00A63F44">
        <w:t>年的</w:t>
      </w:r>
      <w:r w:rsidRPr="00A63F44">
        <w:t>13</w:t>
      </w:r>
      <w:r w:rsidRPr="00A63F44">
        <w:t>萬</w:t>
      </w:r>
      <w:r w:rsidRPr="00A63F44">
        <w:t>5,839</w:t>
      </w:r>
      <w:r w:rsidRPr="00A63F44">
        <w:t>人，增為</w:t>
      </w:r>
      <w:r w:rsidRPr="00A63F44">
        <w:t>2010</w:t>
      </w:r>
      <w:r w:rsidRPr="00A63F44">
        <w:t>年的</w:t>
      </w:r>
      <w:r w:rsidRPr="00A63F44">
        <w:t>14</w:t>
      </w:r>
      <w:r w:rsidRPr="00A63F44">
        <w:t>萬</w:t>
      </w:r>
      <w:r w:rsidRPr="00A63F44">
        <w:t>5,772</w:t>
      </w:r>
      <w:r w:rsidRPr="00A63F44">
        <w:t>人，粗死亡率從</w:t>
      </w:r>
      <w:r w:rsidRPr="00A63F44">
        <w:t>5.95‰</w:t>
      </w:r>
      <w:r w:rsidRPr="00A63F44">
        <w:t>增為</w:t>
      </w:r>
      <w:r w:rsidRPr="00A63F44">
        <w:t>6.30‰</w:t>
      </w:r>
      <w:r w:rsidRPr="00A63F44">
        <w:t>，</w:t>
      </w:r>
      <w:r w:rsidRPr="00A63F44">
        <w:t>2006</w:t>
      </w:r>
      <w:r w:rsidRPr="00A63F44">
        <w:t>至</w:t>
      </w:r>
      <w:r w:rsidRPr="00A63F44">
        <w:t>2008</w:t>
      </w:r>
      <w:r w:rsidRPr="00A63F44">
        <w:t>年死亡數及粗死亡率逐年增加，</w:t>
      </w:r>
      <w:r w:rsidRPr="00A63F44">
        <w:t>2009</w:t>
      </w:r>
      <w:r w:rsidRPr="00A63F44">
        <w:t>年稍降，</w:t>
      </w:r>
      <w:r w:rsidRPr="00A63F44">
        <w:t>2010</w:t>
      </w:r>
      <w:r w:rsidRPr="00A63F44">
        <w:t>年又回升</w:t>
      </w:r>
      <w:r w:rsidRPr="00A63F44">
        <w:t>0.08</w:t>
      </w:r>
      <w:r w:rsidRPr="00A63F44">
        <w:t>個千分點，屬於低死亡率國家。</w:t>
      </w:r>
    </w:p>
    <w:p w:rsidR="00C24967" w:rsidRPr="00A63F44" w:rsidRDefault="00C24967" w:rsidP="00FB0C9C">
      <w:pPr>
        <w:pStyle w:val="00-10"/>
        <w:tabs>
          <w:tab w:val="clear" w:pos="480"/>
          <w:tab w:val="num" w:pos="539"/>
        </w:tabs>
        <w:ind w:left="0" w:firstLine="0"/>
      </w:pPr>
      <w:r w:rsidRPr="00A63F44">
        <w:t>2006</w:t>
      </w:r>
      <w:r w:rsidRPr="00A63F44">
        <w:t>至</w:t>
      </w:r>
      <w:r w:rsidRPr="00A63F44">
        <w:t>2010</w:t>
      </w:r>
      <w:r w:rsidRPr="00A63F44">
        <w:t>年底，</w:t>
      </w:r>
      <w:r w:rsidRPr="00A63F44">
        <w:t>15</w:t>
      </w:r>
      <w:r w:rsidRPr="00A63F44">
        <w:t>歲以上未婚人口、有偶人口、離婚人口、喪偶人口占該年</w:t>
      </w:r>
      <w:r w:rsidRPr="00A63F44">
        <w:t>15</w:t>
      </w:r>
      <w:r w:rsidRPr="00A63F44">
        <w:t>歲以上總人口比率</w:t>
      </w:r>
      <w:proofErr w:type="gramStart"/>
      <w:r w:rsidRPr="00A63F44">
        <w:t>詳</w:t>
      </w:r>
      <w:proofErr w:type="gramEnd"/>
      <w:r w:rsidRPr="00A63F44">
        <w:t>如下表。未婚人口比率從</w:t>
      </w:r>
      <w:r w:rsidRPr="00A63F44">
        <w:t>34.39%</w:t>
      </w:r>
      <w:r w:rsidRPr="00A63F44">
        <w:t>逐年上升至</w:t>
      </w:r>
      <w:r w:rsidRPr="00A63F44">
        <w:t>34.91%</w:t>
      </w:r>
      <w:r w:rsidRPr="00A63F44">
        <w:t>；有偶人口比率由</w:t>
      </w:r>
      <w:r w:rsidRPr="00A63F44">
        <w:t>53.70%</w:t>
      </w:r>
      <w:r w:rsidRPr="00A63F44">
        <w:t>下降至</w:t>
      </w:r>
      <w:r w:rsidRPr="00A63F44">
        <w:t>51.92%</w:t>
      </w:r>
      <w:r w:rsidRPr="00A63F44">
        <w:t>；離婚人口比率則從</w:t>
      </w:r>
      <w:r w:rsidRPr="00A63F44">
        <w:t>6.13%</w:t>
      </w:r>
      <w:r w:rsidRPr="00A63F44">
        <w:t>上升至</w:t>
      </w:r>
      <w:r w:rsidRPr="00A63F44">
        <w:t>7.12%</w:t>
      </w:r>
      <w:r w:rsidRPr="00A63F44">
        <w:t>；喪偶人口亦呈逐年增加趨勢，由</w:t>
      </w:r>
      <w:r w:rsidRPr="00A63F44">
        <w:t>5.79%</w:t>
      </w:r>
      <w:r w:rsidRPr="00A63F44">
        <w:t>上升至</w:t>
      </w:r>
      <w:r w:rsidRPr="00A63F44">
        <w:t>6.06%</w:t>
      </w:r>
      <w:r w:rsidRPr="00A63F44">
        <w:t>。</w:t>
      </w:r>
    </w:p>
    <w:p w:rsidR="00C24967" w:rsidRPr="00A63F44" w:rsidRDefault="00C24967" w:rsidP="00FB0C9C">
      <w:pPr>
        <w:pStyle w:val="00-10"/>
        <w:tabs>
          <w:tab w:val="clear" w:pos="480"/>
          <w:tab w:val="num" w:pos="539"/>
        </w:tabs>
        <w:ind w:left="0" w:firstLine="0"/>
      </w:pPr>
      <w:r w:rsidRPr="00A63F44">
        <w:t>2006</w:t>
      </w:r>
      <w:r w:rsidRPr="00A63F44">
        <w:t>至</w:t>
      </w:r>
      <w:r w:rsidRPr="00A63F44">
        <w:t>2010</w:t>
      </w:r>
      <w:r w:rsidRPr="00A63F44">
        <w:t>年育齡婦女總生育率分別為</w:t>
      </w:r>
      <w:r w:rsidRPr="00A63F44">
        <w:t>1.12</w:t>
      </w:r>
      <w:r w:rsidRPr="00A63F44">
        <w:t>、</w:t>
      </w:r>
      <w:r w:rsidRPr="00A63F44">
        <w:t>1.10</w:t>
      </w:r>
      <w:r w:rsidRPr="00A63F44">
        <w:t>、</w:t>
      </w:r>
      <w:r w:rsidRPr="00A63F44">
        <w:t>1.05</w:t>
      </w:r>
      <w:r w:rsidRPr="00A63F44">
        <w:t>、</w:t>
      </w:r>
      <w:r w:rsidRPr="00A63F44">
        <w:t>1.03</w:t>
      </w:r>
      <w:r w:rsidRPr="00A63F44">
        <w:t>、</w:t>
      </w:r>
      <w:r w:rsidRPr="00A63F44">
        <w:t>0.90</w:t>
      </w:r>
      <w:r w:rsidRPr="00A63F44">
        <w:t>，總生育率持續下滑，顯示育齡婦女生育子女數愈來愈少，為世界生育率最低國家之</w:t>
      </w:r>
      <w:proofErr w:type="gramStart"/>
      <w:r w:rsidRPr="00A63F44">
        <w:t>ㄧ</w:t>
      </w:r>
      <w:proofErr w:type="gramEnd"/>
      <w:r w:rsidRPr="00A63F44">
        <w:t>。</w:t>
      </w:r>
    </w:p>
    <w:p w:rsidR="00C24967" w:rsidRPr="00A63F44" w:rsidRDefault="00C24967" w:rsidP="00FB0C9C">
      <w:pPr>
        <w:pStyle w:val="00-10"/>
        <w:tabs>
          <w:tab w:val="clear" w:pos="480"/>
          <w:tab w:val="num" w:pos="539"/>
        </w:tabs>
        <w:ind w:left="0" w:firstLine="0"/>
      </w:pPr>
      <w:r w:rsidRPr="00A63F44">
        <w:t>2006</w:t>
      </w:r>
      <w:r w:rsidRPr="00A63F44">
        <w:t>至</w:t>
      </w:r>
      <w:r w:rsidRPr="00A63F44">
        <w:t>2010</w:t>
      </w:r>
      <w:r w:rsidRPr="00A63F44">
        <w:t>年，每戶平均人口數分別為</w:t>
      </w:r>
      <w:r w:rsidRPr="00A63F44">
        <w:t>3.09</w:t>
      </w:r>
      <w:r w:rsidRPr="00A63F44">
        <w:t>人、</w:t>
      </w:r>
      <w:r w:rsidRPr="00A63F44">
        <w:t>3.06</w:t>
      </w:r>
      <w:r w:rsidRPr="00A63F44">
        <w:t>人、</w:t>
      </w:r>
      <w:r w:rsidRPr="00A63F44">
        <w:t>3.01</w:t>
      </w:r>
      <w:r w:rsidRPr="00A63F44">
        <w:t>人、</w:t>
      </w:r>
      <w:r w:rsidRPr="00A63F44">
        <w:t>2.96</w:t>
      </w:r>
      <w:r w:rsidRPr="00A63F44">
        <w:t>人、</w:t>
      </w:r>
      <w:r w:rsidRPr="00A63F44">
        <w:t>2.92</w:t>
      </w:r>
      <w:r w:rsidRPr="00A63F44">
        <w:t>人，呈逐年下降趨勢。</w:t>
      </w:r>
    </w:p>
    <w:p w:rsidR="00C24967" w:rsidRPr="00A63F44" w:rsidRDefault="00C24967" w:rsidP="00FB0C9C">
      <w:pPr>
        <w:pStyle w:val="00-10"/>
        <w:tabs>
          <w:tab w:val="clear" w:pos="480"/>
          <w:tab w:val="num" w:pos="539"/>
        </w:tabs>
        <w:ind w:left="0" w:firstLine="0"/>
      </w:pPr>
      <w:r w:rsidRPr="00A63F44">
        <w:t>2006</w:t>
      </w:r>
      <w:r w:rsidRPr="00A63F44">
        <w:t>至</w:t>
      </w:r>
      <w:r w:rsidRPr="00A63F44">
        <w:t>2010</w:t>
      </w:r>
      <w:r w:rsidRPr="00A63F44">
        <w:t>年，</w:t>
      </w:r>
      <w:r w:rsidRPr="00A63F44">
        <w:t>15</w:t>
      </w:r>
      <w:r w:rsidRPr="00A63F44">
        <w:t>歲以上女性一般戶長比率分別為</w:t>
      </w:r>
      <w:r w:rsidRPr="00A63F44">
        <w:t>37.46%</w:t>
      </w:r>
      <w:r w:rsidRPr="00A63F44">
        <w:t>、</w:t>
      </w:r>
      <w:r w:rsidRPr="00A63F44">
        <w:t>38.12%</w:t>
      </w:r>
      <w:r w:rsidRPr="00A63F44">
        <w:t>、</w:t>
      </w:r>
      <w:r w:rsidRPr="00A63F44">
        <w:t>38.69%</w:t>
      </w:r>
      <w:r w:rsidRPr="00A63F44">
        <w:t>、</w:t>
      </w:r>
      <w:r w:rsidRPr="00A63F44">
        <w:t>39.23%</w:t>
      </w:r>
      <w:r w:rsidRPr="00A63F44">
        <w:t>、</w:t>
      </w:r>
      <w:r w:rsidRPr="00A63F44">
        <w:t>39.72%</w:t>
      </w:r>
      <w:r w:rsidRPr="00A63F44">
        <w:t>，呈現逐年增加趨勢。</w:t>
      </w:r>
    </w:p>
    <w:p w:rsidR="00A63F44" w:rsidRDefault="00A63F44" w:rsidP="00C24967">
      <w:pPr>
        <w:pStyle w:val="aff9"/>
        <w:jc w:val="center"/>
        <w:rPr>
          <w:rFonts w:ascii="Times New Roman" w:eastAsia="標楷體" w:hAnsi="標楷體"/>
          <w:b/>
        </w:rPr>
      </w:pPr>
      <w:bookmarkStart w:id="16" w:name="_Toc305771220"/>
      <w:bookmarkStart w:id="17" w:name="_Toc306118459"/>
      <w:bookmarkStart w:id="18" w:name="_Toc306279328"/>
      <w:bookmarkStart w:id="19" w:name="_Toc306370653"/>
    </w:p>
    <w:p w:rsidR="00C24967" w:rsidRDefault="00C24967" w:rsidP="00A83AF9">
      <w:pPr>
        <w:pStyle w:val="002"/>
        <w:ind w:left="841" w:hanging="841"/>
        <w:rPr>
          <w:rFonts w:hAnsi="標楷體"/>
        </w:rPr>
      </w:pPr>
      <w:r w:rsidRPr="00D2065D">
        <w:rPr>
          <w:rFonts w:hAnsi="標楷體"/>
        </w:rPr>
        <w:lastRenderedPageBreak/>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3</w:t>
      </w:r>
      <w:r w:rsidR="000D0D15" w:rsidRPr="00D2065D">
        <w:fldChar w:fldCharType="end"/>
      </w:r>
      <w:r w:rsidRPr="00D2065D">
        <w:t xml:space="preserve">  2006</w:t>
      </w:r>
      <w:r w:rsidRPr="00D2065D">
        <w:rPr>
          <w:rFonts w:hAnsi="標楷體"/>
        </w:rPr>
        <w:t>至</w:t>
      </w:r>
      <w:r w:rsidRPr="00D2065D">
        <w:t>2010</w:t>
      </w:r>
      <w:r w:rsidRPr="00D2065D">
        <w:rPr>
          <w:rFonts w:hAnsi="標楷體"/>
        </w:rPr>
        <w:t>年人口相關統計表</w:t>
      </w:r>
      <w:bookmarkEnd w:id="16"/>
      <w:bookmarkEnd w:id="17"/>
      <w:bookmarkEnd w:id="18"/>
      <w:bookmarkEnd w:id="19"/>
    </w:p>
    <w:p w:rsidR="00B7152C" w:rsidRPr="00B04583" w:rsidRDefault="00B7152C" w:rsidP="00B7152C">
      <w:pPr>
        <w:pStyle w:val="001"/>
        <w:jc w:val="right"/>
        <w:rPr>
          <w:spacing w:val="-4"/>
          <w:w w:val="90"/>
          <w:sz w:val="14"/>
          <w:szCs w:val="14"/>
        </w:rPr>
      </w:pPr>
      <w:r w:rsidRPr="00B04583">
        <w:rPr>
          <w:rFonts w:hint="eastAsia"/>
          <w:spacing w:val="-4"/>
          <w:w w:val="90"/>
          <w:sz w:val="14"/>
          <w:szCs w:val="14"/>
        </w:rPr>
        <w:t>單位：</w:t>
      </w:r>
      <w:r w:rsidRPr="00B04583">
        <w:rPr>
          <w:rFonts w:hint="eastAsia"/>
          <w:spacing w:val="-4"/>
          <w:w w:val="90"/>
          <w:sz w:val="14"/>
          <w:szCs w:val="14"/>
        </w:rPr>
        <w:t>%</w:t>
      </w:r>
      <w:r w:rsidRPr="00B04583">
        <w:rPr>
          <w:rFonts w:hint="eastAsia"/>
          <w:spacing w:val="-4"/>
          <w:w w:val="90"/>
          <w:sz w:val="14"/>
          <w:szCs w:val="14"/>
        </w:rPr>
        <w:t>；人；</w:t>
      </w:r>
      <w:r w:rsidRPr="00B04583">
        <w:rPr>
          <w:rFonts w:hint="eastAsia"/>
          <w:spacing w:val="-4"/>
          <w:w w:val="90"/>
          <w:sz w:val="14"/>
          <w:szCs w:val="14"/>
        </w:rPr>
        <w:t>?</w:t>
      </w:r>
    </w:p>
    <w:tbl>
      <w:tblPr>
        <w:tblStyle w:val="ab"/>
        <w:tblW w:w="8306" w:type="dxa"/>
        <w:tblLayout w:type="fixed"/>
        <w:tblCellMar>
          <w:left w:w="0" w:type="dxa"/>
          <w:right w:w="0" w:type="dxa"/>
        </w:tblCellMar>
        <w:tblLook w:val="01E0"/>
      </w:tblPr>
      <w:tblGrid>
        <w:gridCol w:w="341"/>
        <w:gridCol w:w="518"/>
        <w:gridCol w:w="434"/>
        <w:gridCol w:w="560"/>
        <w:gridCol w:w="392"/>
        <w:gridCol w:w="532"/>
        <w:gridCol w:w="420"/>
        <w:gridCol w:w="263"/>
        <w:gridCol w:w="445"/>
        <w:gridCol w:w="446"/>
        <w:gridCol w:w="446"/>
        <w:gridCol w:w="445"/>
        <w:gridCol w:w="446"/>
        <w:gridCol w:w="445"/>
        <w:gridCol w:w="446"/>
        <w:gridCol w:w="446"/>
        <w:gridCol w:w="445"/>
        <w:gridCol w:w="446"/>
        <w:gridCol w:w="390"/>
      </w:tblGrid>
      <w:tr w:rsidR="00B04583" w:rsidRPr="00B04583">
        <w:tc>
          <w:tcPr>
            <w:tcW w:w="341" w:type="dxa"/>
            <w:vMerge w:val="restart"/>
            <w:vAlign w:val="center"/>
          </w:tcPr>
          <w:p w:rsidR="00B04583" w:rsidRPr="00B04583" w:rsidRDefault="00B04583" w:rsidP="00B04583">
            <w:pPr>
              <w:pStyle w:val="001"/>
              <w:spacing w:line="180" w:lineRule="exact"/>
              <w:jc w:val="center"/>
              <w:rPr>
                <w:spacing w:val="-4"/>
                <w:w w:val="90"/>
                <w:sz w:val="14"/>
                <w:szCs w:val="14"/>
              </w:rPr>
            </w:pPr>
            <w:proofErr w:type="gramStart"/>
            <w:r w:rsidRPr="00B04583">
              <w:rPr>
                <w:rFonts w:hint="eastAsia"/>
                <w:spacing w:val="-4"/>
                <w:w w:val="90"/>
                <w:sz w:val="14"/>
                <w:szCs w:val="14"/>
              </w:rPr>
              <w:t>年別</w:t>
            </w:r>
            <w:proofErr w:type="gramEnd"/>
          </w:p>
        </w:tc>
        <w:tc>
          <w:tcPr>
            <w:tcW w:w="2856" w:type="dxa"/>
            <w:gridSpan w:val="6"/>
            <w:vAlign w:val="center"/>
          </w:tcPr>
          <w:p w:rsidR="00B04583" w:rsidRPr="00B04583" w:rsidRDefault="00B04583" w:rsidP="00B04583">
            <w:pPr>
              <w:pStyle w:val="001"/>
              <w:spacing w:line="180" w:lineRule="exact"/>
              <w:jc w:val="center"/>
              <w:rPr>
                <w:spacing w:val="-4"/>
                <w:w w:val="90"/>
                <w:sz w:val="14"/>
                <w:szCs w:val="14"/>
              </w:rPr>
            </w:pPr>
            <w:r w:rsidRPr="00B04583">
              <w:rPr>
                <w:rFonts w:ascii="標楷體" w:cs="標楷體" w:hint="eastAsia"/>
                <w:color w:val="000000"/>
                <w:spacing w:val="-4"/>
                <w:w w:val="90"/>
                <w:sz w:val="14"/>
                <w:szCs w:val="14"/>
              </w:rPr>
              <w:t>年齡結構</w:t>
            </w:r>
          </w:p>
        </w:tc>
        <w:tc>
          <w:tcPr>
            <w:tcW w:w="263"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扶</w:t>
            </w:r>
          </w:p>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養</w:t>
            </w:r>
          </w:p>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比</w:t>
            </w:r>
          </w:p>
        </w:tc>
        <w:tc>
          <w:tcPr>
            <w:tcW w:w="891" w:type="dxa"/>
            <w:gridSpan w:val="2"/>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出生</w:t>
            </w:r>
          </w:p>
        </w:tc>
        <w:tc>
          <w:tcPr>
            <w:tcW w:w="891" w:type="dxa"/>
            <w:gridSpan w:val="2"/>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死亡</w:t>
            </w:r>
          </w:p>
        </w:tc>
        <w:tc>
          <w:tcPr>
            <w:tcW w:w="1783" w:type="dxa"/>
            <w:gridSpan w:val="4"/>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15</w:t>
            </w:r>
            <w:r w:rsidRPr="00B04583">
              <w:rPr>
                <w:rFonts w:hint="eastAsia"/>
                <w:spacing w:val="-4"/>
                <w:w w:val="90"/>
                <w:sz w:val="14"/>
                <w:szCs w:val="14"/>
              </w:rPr>
              <w:t>歲以上人人口婚姻狀況比率</w:t>
            </w:r>
            <w:r w:rsidR="00B315A6">
              <w:rPr>
                <w:rFonts w:hint="eastAsia"/>
                <w:spacing w:val="-4"/>
                <w:w w:val="90"/>
                <w:sz w:val="14"/>
                <w:szCs w:val="14"/>
              </w:rPr>
              <w:t>（</w:t>
            </w:r>
            <w:r w:rsidRPr="00B04583">
              <w:rPr>
                <w:rFonts w:hint="eastAsia"/>
                <w:spacing w:val="-4"/>
                <w:w w:val="90"/>
                <w:sz w:val="14"/>
                <w:szCs w:val="14"/>
              </w:rPr>
              <w:t>%</w:t>
            </w:r>
            <w:r w:rsidR="00B315A6">
              <w:rPr>
                <w:rFonts w:hint="eastAsia"/>
                <w:spacing w:val="-4"/>
                <w:w w:val="90"/>
                <w:sz w:val="14"/>
                <w:szCs w:val="14"/>
              </w:rPr>
              <w:t>）</w:t>
            </w:r>
          </w:p>
        </w:tc>
        <w:tc>
          <w:tcPr>
            <w:tcW w:w="445"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總生育率</w:t>
            </w:r>
          </w:p>
        </w:tc>
        <w:tc>
          <w:tcPr>
            <w:tcW w:w="446" w:type="dxa"/>
            <w:vMerge w:val="restart"/>
            <w:vAlign w:val="center"/>
          </w:tcPr>
          <w:p w:rsidR="00293EB0" w:rsidRDefault="00B04583" w:rsidP="00B04583">
            <w:pPr>
              <w:pStyle w:val="001"/>
              <w:spacing w:line="180" w:lineRule="exact"/>
              <w:jc w:val="center"/>
              <w:rPr>
                <w:spacing w:val="-4"/>
                <w:w w:val="90"/>
                <w:sz w:val="14"/>
                <w:szCs w:val="14"/>
              </w:rPr>
            </w:pPr>
            <w:r w:rsidRPr="00B04583">
              <w:rPr>
                <w:rFonts w:hint="eastAsia"/>
                <w:spacing w:val="-4"/>
                <w:w w:val="90"/>
                <w:sz w:val="14"/>
                <w:szCs w:val="14"/>
              </w:rPr>
              <w:t>每戶</w:t>
            </w:r>
          </w:p>
          <w:p w:rsidR="00293EB0" w:rsidRDefault="00B04583" w:rsidP="00B04583">
            <w:pPr>
              <w:pStyle w:val="001"/>
              <w:spacing w:line="180" w:lineRule="exact"/>
              <w:jc w:val="center"/>
              <w:rPr>
                <w:spacing w:val="-4"/>
                <w:w w:val="90"/>
                <w:sz w:val="14"/>
                <w:szCs w:val="14"/>
              </w:rPr>
            </w:pPr>
            <w:r w:rsidRPr="00B04583">
              <w:rPr>
                <w:rFonts w:hint="eastAsia"/>
                <w:spacing w:val="-4"/>
                <w:w w:val="90"/>
                <w:sz w:val="14"/>
                <w:szCs w:val="14"/>
              </w:rPr>
              <w:t>平均</w:t>
            </w:r>
          </w:p>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人數</w:t>
            </w:r>
          </w:p>
        </w:tc>
        <w:tc>
          <w:tcPr>
            <w:tcW w:w="390"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15</w:t>
            </w:r>
            <w:r w:rsidRPr="00B04583">
              <w:rPr>
                <w:rFonts w:hint="eastAsia"/>
                <w:spacing w:val="-4"/>
                <w:w w:val="90"/>
                <w:sz w:val="14"/>
                <w:szCs w:val="14"/>
              </w:rPr>
              <w:t>歲以上女性一般戶長比率</w:t>
            </w:r>
          </w:p>
          <w:p w:rsidR="00B04583" w:rsidRPr="00B04583" w:rsidRDefault="00B315A6" w:rsidP="00B04583">
            <w:pPr>
              <w:pStyle w:val="001"/>
              <w:spacing w:line="180" w:lineRule="exact"/>
              <w:jc w:val="center"/>
              <w:rPr>
                <w:spacing w:val="-4"/>
                <w:w w:val="90"/>
                <w:sz w:val="14"/>
                <w:szCs w:val="14"/>
              </w:rPr>
            </w:pPr>
            <w:r>
              <w:rPr>
                <w:rFonts w:hint="eastAsia"/>
                <w:spacing w:val="-4"/>
                <w:w w:val="90"/>
                <w:sz w:val="14"/>
                <w:szCs w:val="14"/>
              </w:rPr>
              <w:t>（</w:t>
            </w:r>
            <w:r w:rsidR="00B04583" w:rsidRPr="00B04583">
              <w:rPr>
                <w:rFonts w:hint="eastAsia"/>
                <w:spacing w:val="-4"/>
                <w:w w:val="90"/>
                <w:sz w:val="14"/>
                <w:szCs w:val="14"/>
              </w:rPr>
              <w:t>%</w:t>
            </w:r>
            <w:r>
              <w:rPr>
                <w:rFonts w:hint="eastAsia"/>
                <w:spacing w:val="-4"/>
                <w:w w:val="90"/>
                <w:sz w:val="14"/>
                <w:szCs w:val="14"/>
              </w:rPr>
              <w:t>）</w:t>
            </w:r>
          </w:p>
        </w:tc>
      </w:tr>
      <w:tr w:rsidR="00B04583" w:rsidRPr="00B04583">
        <w:tc>
          <w:tcPr>
            <w:tcW w:w="341" w:type="dxa"/>
            <w:vMerge/>
            <w:vAlign w:val="center"/>
          </w:tcPr>
          <w:p w:rsidR="00B04583" w:rsidRPr="00B04583" w:rsidRDefault="00B04583" w:rsidP="00B04583">
            <w:pPr>
              <w:pStyle w:val="001"/>
              <w:spacing w:line="180" w:lineRule="exact"/>
              <w:jc w:val="center"/>
              <w:rPr>
                <w:spacing w:val="-4"/>
                <w:w w:val="90"/>
                <w:sz w:val="14"/>
                <w:szCs w:val="14"/>
              </w:rPr>
            </w:pPr>
          </w:p>
        </w:tc>
        <w:tc>
          <w:tcPr>
            <w:tcW w:w="952" w:type="dxa"/>
            <w:gridSpan w:val="2"/>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0</w:t>
            </w:r>
            <w:r w:rsidRPr="00B04583">
              <w:rPr>
                <w:rFonts w:hint="eastAsia"/>
                <w:spacing w:val="-4"/>
                <w:w w:val="90"/>
                <w:sz w:val="14"/>
                <w:szCs w:val="14"/>
              </w:rPr>
              <w:t>～</w:t>
            </w:r>
            <w:r w:rsidRPr="00B04583">
              <w:rPr>
                <w:rFonts w:hint="eastAsia"/>
                <w:spacing w:val="-4"/>
                <w:w w:val="90"/>
                <w:sz w:val="14"/>
                <w:szCs w:val="14"/>
              </w:rPr>
              <w:t>14</w:t>
            </w:r>
            <w:r w:rsidRPr="00B04583">
              <w:rPr>
                <w:rFonts w:hint="eastAsia"/>
                <w:spacing w:val="-4"/>
                <w:w w:val="90"/>
                <w:sz w:val="14"/>
                <w:szCs w:val="14"/>
              </w:rPr>
              <w:t>歲</w:t>
            </w:r>
          </w:p>
        </w:tc>
        <w:tc>
          <w:tcPr>
            <w:tcW w:w="952" w:type="dxa"/>
            <w:gridSpan w:val="2"/>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15</w:t>
            </w:r>
            <w:r w:rsidRPr="00B04583">
              <w:rPr>
                <w:rFonts w:hint="eastAsia"/>
                <w:spacing w:val="-4"/>
                <w:w w:val="90"/>
                <w:sz w:val="14"/>
                <w:szCs w:val="14"/>
              </w:rPr>
              <w:t>～</w:t>
            </w:r>
            <w:r w:rsidRPr="00B04583">
              <w:rPr>
                <w:rFonts w:hint="eastAsia"/>
                <w:spacing w:val="-4"/>
                <w:w w:val="90"/>
                <w:sz w:val="14"/>
                <w:szCs w:val="14"/>
              </w:rPr>
              <w:t>64</w:t>
            </w:r>
            <w:r w:rsidRPr="00B04583">
              <w:rPr>
                <w:rFonts w:hint="eastAsia"/>
                <w:spacing w:val="-4"/>
                <w:w w:val="90"/>
                <w:sz w:val="14"/>
                <w:szCs w:val="14"/>
              </w:rPr>
              <w:t>歲</w:t>
            </w:r>
          </w:p>
        </w:tc>
        <w:tc>
          <w:tcPr>
            <w:tcW w:w="952" w:type="dxa"/>
            <w:gridSpan w:val="2"/>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65</w:t>
            </w:r>
            <w:r w:rsidRPr="00B04583">
              <w:rPr>
                <w:rFonts w:hint="eastAsia"/>
                <w:spacing w:val="-4"/>
                <w:w w:val="90"/>
                <w:sz w:val="14"/>
                <w:szCs w:val="14"/>
              </w:rPr>
              <w:t>歲以上</w:t>
            </w:r>
          </w:p>
        </w:tc>
        <w:tc>
          <w:tcPr>
            <w:tcW w:w="263" w:type="dxa"/>
            <w:vMerge/>
            <w:vAlign w:val="center"/>
          </w:tcPr>
          <w:p w:rsidR="00B04583" w:rsidRPr="00B04583" w:rsidRDefault="00B04583" w:rsidP="00B04583">
            <w:pPr>
              <w:pStyle w:val="001"/>
              <w:spacing w:line="180" w:lineRule="exact"/>
              <w:jc w:val="center"/>
              <w:rPr>
                <w:spacing w:val="-4"/>
                <w:w w:val="90"/>
                <w:sz w:val="14"/>
                <w:szCs w:val="14"/>
              </w:rPr>
            </w:pPr>
          </w:p>
        </w:tc>
        <w:tc>
          <w:tcPr>
            <w:tcW w:w="445"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出生數</w:t>
            </w:r>
          </w:p>
        </w:tc>
        <w:tc>
          <w:tcPr>
            <w:tcW w:w="446"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粗出</w:t>
            </w:r>
          </w:p>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生率</w:t>
            </w:r>
          </w:p>
          <w:p w:rsidR="00B04583" w:rsidRPr="00B04583" w:rsidRDefault="00B315A6" w:rsidP="00B04583">
            <w:pPr>
              <w:pStyle w:val="001"/>
              <w:spacing w:line="180" w:lineRule="exact"/>
              <w:jc w:val="center"/>
              <w:rPr>
                <w:spacing w:val="-4"/>
                <w:w w:val="90"/>
                <w:sz w:val="14"/>
                <w:szCs w:val="14"/>
              </w:rPr>
            </w:pPr>
            <w:r>
              <w:rPr>
                <w:rFonts w:hint="eastAsia"/>
                <w:spacing w:val="-4"/>
                <w:w w:val="90"/>
                <w:sz w:val="14"/>
                <w:szCs w:val="14"/>
              </w:rPr>
              <w:t>（</w:t>
            </w:r>
            <w:r w:rsidR="00293EB0">
              <w:rPr>
                <w:rFonts w:hint="eastAsia"/>
                <w:spacing w:val="-4"/>
                <w:w w:val="90"/>
                <w:sz w:val="14"/>
                <w:szCs w:val="14"/>
              </w:rPr>
              <w:t>%</w:t>
            </w:r>
            <w:r>
              <w:rPr>
                <w:rFonts w:hint="eastAsia"/>
                <w:spacing w:val="-4"/>
                <w:w w:val="90"/>
                <w:sz w:val="14"/>
                <w:szCs w:val="14"/>
              </w:rPr>
              <w:t>）</w:t>
            </w:r>
          </w:p>
        </w:tc>
        <w:tc>
          <w:tcPr>
            <w:tcW w:w="446"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死亡數</w:t>
            </w:r>
          </w:p>
        </w:tc>
        <w:tc>
          <w:tcPr>
            <w:tcW w:w="445"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粗死亡率</w:t>
            </w:r>
          </w:p>
          <w:p w:rsidR="00B04583" w:rsidRPr="00B04583" w:rsidRDefault="00B315A6" w:rsidP="00B04583">
            <w:pPr>
              <w:pStyle w:val="001"/>
              <w:spacing w:line="180" w:lineRule="exact"/>
              <w:jc w:val="center"/>
              <w:rPr>
                <w:spacing w:val="-4"/>
                <w:w w:val="90"/>
                <w:sz w:val="14"/>
                <w:szCs w:val="14"/>
              </w:rPr>
            </w:pPr>
            <w:r>
              <w:rPr>
                <w:rFonts w:hint="eastAsia"/>
                <w:spacing w:val="-4"/>
                <w:w w:val="90"/>
                <w:sz w:val="14"/>
                <w:szCs w:val="14"/>
              </w:rPr>
              <w:t>（</w:t>
            </w:r>
            <w:r w:rsidR="00293EB0">
              <w:rPr>
                <w:rFonts w:hint="eastAsia"/>
                <w:spacing w:val="-4"/>
                <w:w w:val="90"/>
                <w:sz w:val="14"/>
                <w:szCs w:val="14"/>
              </w:rPr>
              <w:t>%</w:t>
            </w:r>
            <w:r>
              <w:rPr>
                <w:rFonts w:hint="eastAsia"/>
                <w:spacing w:val="-4"/>
                <w:w w:val="90"/>
                <w:sz w:val="14"/>
                <w:szCs w:val="14"/>
              </w:rPr>
              <w:t>）</w:t>
            </w:r>
          </w:p>
        </w:tc>
        <w:tc>
          <w:tcPr>
            <w:tcW w:w="446"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未婚</w:t>
            </w:r>
          </w:p>
        </w:tc>
        <w:tc>
          <w:tcPr>
            <w:tcW w:w="445"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有偶</w:t>
            </w:r>
          </w:p>
        </w:tc>
        <w:tc>
          <w:tcPr>
            <w:tcW w:w="446"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離婚</w:t>
            </w:r>
          </w:p>
        </w:tc>
        <w:tc>
          <w:tcPr>
            <w:tcW w:w="446" w:type="dxa"/>
            <w:vMerge w:val="restart"/>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喪偶</w:t>
            </w:r>
          </w:p>
        </w:tc>
        <w:tc>
          <w:tcPr>
            <w:tcW w:w="445" w:type="dxa"/>
            <w:vMerge/>
            <w:vAlign w:val="center"/>
          </w:tcPr>
          <w:p w:rsidR="00B04583" w:rsidRPr="00B04583" w:rsidRDefault="00B04583" w:rsidP="00B04583">
            <w:pPr>
              <w:pStyle w:val="001"/>
              <w:spacing w:line="180" w:lineRule="exact"/>
              <w:jc w:val="center"/>
              <w:rPr>
                <w:spacing w:val="-4"/>
                <w:w w:val="90"/>
                <w:sz w:val="14"/>
                <w:szCs w:val="14"/>
              </w:rPr>
            </w:pPr>
          </w:p>
        </w:tc>
        <w:tc>
          <w:tcPr>
            <w:tcW w:w="446" w:type="dxa"/>
            <w:vMerge/>
            <w:vAlign w:val="center"/>
          </w:tcPr>
          <w:p w:rsidR="00B04583" w:rsidRPr="00B04583" w:rsidRDefault="00B04583" w:rsidP="00B04583">
            <w:pPr>
              <w:pStyle w:val="001"/>
              <w:spacing w:line="180" w:lineRule="exact"/>
              <w:jc w:val="center"/>
              <w:rPr>
                <w:spacing w:val="-4"/>
                <w:w w:val="90"/>
                <w:sz w:val="14"/>
                <w:szCs w:val="14"/>
              </w:rPr>
            </w:pPr>
          </w:p>
        </w:tc>
        <w:tc>
          <w:tcPr>
            <w:tcW w:w="390" w:type="dxa"/>
            <w:vMerge/>
            <w:vAlign w:val="center"/>
          </w:tcPr>
          <w:p w:rsidR="00B04583" w:rsidRPr="00B04583" w:rsidRDefault="00B04583" w:rsidP="00B04583">
            <w:pPr>
              <w:pStyle w:val="001"/>
              <w:spacing w:line="180" w:lineRule="exact"/>
              <w:jc w:val="center"/>
              <w:rPr>
                <w:spacing w:val="-4"/>
                <w:w w:val="90"/>
                <w:sz w:val="14"/>
                <w:szCs w:val="14"/>
              </w:rPr>
            </w:pPr>
          </w:p>
        </w:tc>
      </w:tr>
      <w:tr w:rsidR="00B04583" w:rsidRPr="00B04583">
        <w:tc>
          <w:tcPr>
            <w:tcW w:w="341"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518" w:type="dxa"/>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人口數</w:t>
            </w:r>
          </w:p>
        </w:tc>
        <w:tc>
          <w:tcPr>
            <w:tcW w:w="434" w:type="dxa"/>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w:t>
            </w:r>
          </w:p>
        </w:tc>
        <w:tc>
          <w:tcPr>
            <w:tcW w:w="560" w:type="dxa"/>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人口數</w:t>
            </w:r>
          </w:p>
        </w:tc>
        <w:tc>
          <w:tcPr>
            <w:tcW w:w="392" w:type="dxa"/>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w:t>
            </w:r>
          </w:p>
        </w:tc>
        <w:tc>
          <w:tcPr>
            <w:tcW w:w="532" w:type="dxa"/>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人口數</w:t>
            </w:r>
          </w:p>
        </w:tc>
        <w:tc>
          <w:tcPr>
            <w:tcW w:w="420" w:type="dxa"/>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r w:rsidRPr="00B04583">
              <w:rPr>
                <w:rFonts w:hint="eastAsia"/>
                <w:spacing w:val="-4"/>
                <w:w w:val="90"/>
                <w:sz w:val="14"/>
                <w:szCs w:val="14"/>
              </w:rPr>
              <w:t>％</w:t>
            </w:r>
          </w:p>
        </w:tc>
        <w:tc>
          <w:tcPr>
            <w:tcW w:w="263"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5"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6"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6"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5"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6"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5"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6"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6"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5"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446"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c>
          <w:tcPr>
            <w:tcW w:w="390" w:type="dxa"/>
            <w:vMerge/>
            <w:tcBorders>
              <w:bottom w:val="single" w:sz="4" w:space="0" w:color="auto"/>
            </w:tcBorders>
            <w:vAlign w:val="center"/>
          </w:tcPr>
          <w:p w:rsidR="00B04583" w:rsidRPr="00B04583" w:rsidRDefault="00B04583" w:rsidP="00B04583">
            <w:pPr>
              <w:pStyle w:val="001"/>
              <w:spacing w:line="180" w:lineRule="exact"/>
              <w:jc w:val="center"/>
              <w:rPr>
                <w:spacing w:val="-4"/>
                <w:w w:val="90"/>
                <w:sz w:val="14"/>
                <w:szCs w:val="14"/>
              </w:rPr>
            </w:pPr>
          </w:p>
        </w:tc>
      </w:tr>
      <w:tr w:rsidR="00B04583" w:rsidRPr="00B04583">
        <w:tc>
          <w:tcPr>
            <w:tcW w:w="341" w:type="dxa"/>
            <w:tcBorders>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rFonts w:hint="eastAsia"/>
                <w:spacing w:val="-4"/>
                <w:w w:val="90"/>
                <w:sz w:val="14"/>
                <w:szCs w:val="14"/>
              </w:rPr>
              <w:t>2006</w:t>
            </w:r>
          </w:p>
        </w:tc>
        <w:tc>
          <w:tcPr>
            <w:tcW w:w="518" w:type="dxa"/>
            <w:tcBorders>
              <w:left w:val="nil"/>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color w:val="000000"/>
                <w:spacing w:val="-4"/>
                <w:w w:val="90"/>
                <w:sz w:val="14"/>
                <w:szCs w:val="14"/>
              </w:rPr>
              <w:t>4,145,631</w:t>
            </w:r>
          </w:p>
        </w:tc>
        <w:tc>
          <w:tcPr>
            <w:tcW w:w="434"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18.12</w:t>
            </w:r>
          </w:p>
        </w:tc>
        <w:tc>
          <w:tcPr>
            <w:tcW w:w="560"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16,443,867</w:t>
            </w:r>
          </w:p>
        </w:tc>
        <w:tc>
          <w:tcPr>
            <w:tcW w:w="392"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71.88</w:t>
            </w:r>
          </w:p>
        </w:tc>
        <w:tc>
          <w:tcPr>
            <w:tcW w:w="532"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2,287,029</w:t>
            </w:r>
          </w:p>
        </w:tc>
        <w:tc>
          <w:tcPr>
            <w:tcW w:w="420"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10.00</w:t>
            </w:r>
          </w:p>
        </w:tc>
        <w:tc>
          <w:tcPr>
            <w:tcW w:w="263"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39</w:t>
            </w:r>
          </w:p>
        </w:tc>
        <w:tc>
          <w:tcPr>
            <w:tcW w:w="445"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204,459</w:t>
            </w:r>
          </w:p>
        </w:tc>
        <w:tc>
          <w:tcPr>
            <w:tcW w:w="446"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8.96</w:t>
            </w:r>
          </w:p>
        </w:tc>
        <w:tc>
          <w:tcPr>
            <w:tcW w:w="446"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135,839</w:t>
            </w:r>
          </w:p>
        </w:tc>
        <w:tc>
          <w:tcPr>
            <w:tcW w:w="445"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5.95</w:t>
            </w:r>
          </w:p>
        </w:tc>
        <w:tc>
          <w:tcPr>
            <w:tcW w:w="446"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34.39</w:t>
            </w:r>
          </w:p>
        </w:tc>
        <w:tc>
          <w:tcPr>
            <w:tcW w:w="445"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53.70</w:t>
            </w:r>
          </w:p>
        </w:tc>
        <w:tc>
          <w:tcPr>
            <w:tcW w:w="446"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6.13</w:t>
            </w:r>
          </w:p>
        </w:tc>
        <w:tc>
          <w:tcPr>
            <w:tcW w:w="446" w:type="dxa"/>
            <w:tcBorders>
              <w:left w:val="nil"/>
              <w:bottom w:val="nil"/>
              <w:right w:val="nil"/>
            </w:tcBorders>
          </w:tcPr>
          <w:p w:rsidR="00B7152C" w:rsidRPr="00B04583" w:rsidRDefault="00293EB0" w:rsidP="000A3208">
            <w:pPr>
              <w:pStyle w:val="001"/>
              <w:spacing w:line="280" w:lineRule="exact"/>
              <w:jc w:val="center"/>
              <w:rPr>
                <w:spacing w:val="-4"/>
                <w:w w:val="90"/>
                <w:sz w:val="14"/>
                <w:szCs w:val="14"/>
              </w:rPr>
            </w:pPr>
            <w:r>
              <w:rPr>
                <w:rFonts w:hint="eastAsia"/>
                <w:spacing w:val="-4"/>
                <w:w w:val="90"/>
                <w:sz w:val="14"/>
                <w:szCs w:val="14"/>
              </w:rPr>
              <w:t>5</w:t>
            </w:r>
            <w:r w:rsidR="00DA3504" w:rsidRPr="00B04583">
              <w:rPr>
                <w:rFonts w:hint="eastAsia"/>
                <w:spacing w:val="-4"/>
                <w:w w:val="90"/>
                <w:sz w:val="14"/>
                <w:szCs w:val="14"/>
              </w:rPr>
              <w:t>.79</w:t>
            </w:r>
          </w:p>
        </w:tc>
        <w:tc>
          <w:tcPr>
            <w:tcW w:w="445"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1.12</w:t>
            </w:r>
          </w:p>
        </w:tc>
        <w:tc>
          <w:tcPr>
            <w:tcW w:w="446" w:type="dxa"/>
            <w:tcBorders>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3.09</w:t>
            </w:r>
            <w:r w:rsidR="00293EB0">
              <w:rPr>
                <w:rFonts w:hint="eastAsia"/>
                <w:spacing w:val="-4"/>
                <w:w w:val="90"/>
                <w:sz w:val="14"/>
                <w:szCs w:val="14"/>
              </w:rPr>
              <w:t>4</w:t>
            </w:r>
          </w:p>
        </w:tc>
        <w:tc>
          <w:tcPr>
            <w:tcW w:w="390" w:type="dxa"/>
            <w:tcBorders>
              <w:left w:val="nil"/>
              <w:bottom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37.46</w:t>
            </w:r>
          </w:p>
        </w:tc>
      </w:tr>
      <w:tr w:rsidR="00B04583" w:rsidRPr="00B04583">
        <w:tc>
          <w:tcPr>
            <w:tcW w:w="341" w:type="dxa"/>
            <w:tcBorders>
              <w:top w:val="nil"/>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rFonts w:hint="eastAsia"/>
                <w:spacing w:val="-4"/>
                <w:w w:val="90"/>
                <w:sz w:val="14"/>
                <w:szCs w:val="14"/>
              </w:rPr>
              <w:t>2007</w:t>
            </w:r>
          </w:p>
        </w:tc>
        <w:tc>
          <w:tcPr>
            <w:tcW w:w="518" w:type="dxa"/>
            <w:tcBorders>
              <w:top w:val="nil"/>
              <w:left w:val="nil"/>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color w:val="000000"/>
                <w:spacing w:val="-4"/>
                <w:w w:val="90"/>
                <w:sz w:val="14"/>
                <w:szCs w:val="14"/>
              </w:rPr>
              <w:t>4,030,645</w:t>
            </w:r>
          </w:p>
        </w:tc>
        <w:tc>
          <w:tcPr>
            <w:tcW w:w="434"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17.56</w:t>
            </w:r>
          </w:p>
        </w:tc>
        <w:tc>
          <w:tcPr>
            <w:tcW w:w="560"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16,584,623</w:t>
            </w:r>
          </w:p>
        </w:tc>
        <w:tc>
          <w:tcPr>
            <w:tcW w:w="392"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72.24</w:t>
            </w:r>
          </w:p>
        </w:tc>
        <w:tc>
          <w:tcPr>
            <w:tcW w:w="532"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2,343,092</w:t>
            </w:r>
          </w:p>
        </w:tc>
        <w:tc>
          <w:tcPr>
            <w:tcW w:w="420"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10.21</w:t>
            </w:r>
          </w:p>
        </w:tc>
        <w:tc>
          <w:tcPr>
            <w:tcW w:w="263"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38</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204,414</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8.92</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141,111</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6.16</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34.53</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53.21</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6.40</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5.86</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1.10</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3.0</w:t>
            </w:r>
            <w:r w:rsidR="00293EB0">
              <w:rPr>
                <w:rFonts w:hint="eastAsia"/>
                <w:spacing w:val="-4"/>
                <w:w w:val="90"/>
                <w:sz w:val="14"/>
                <w:szCs w:val="14"/>
              </w:rPr>
              <w:t>5</w:t>
            </w:r>
            <w:r w:rsidRPr="00B04583">
              <w:rPr>
                <w:rFonts w:hint="eastAsia"/>
                <w:spacing w:val="-4"/>
                <w:w w:val="90"/>
                <w:sz w:val="14"/>
                <w:szCs w:val="14"/>
              </w:rPr>
              <w:t>6</w:t>
            </w:r>
          </w:p>
        </w:tc>
        <w:tc>
          <w:tcPr>
            <w:tcW w:w="390" w:type="dxa"/>
            <w:tcBorders>
              <w:top w:val="nil"/>
              <w:left w:val="nil"/>
              <w:bottom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38.12</w:t>
            </w:r>
          </w:p>
        </w:tc>
      </w:tr>
      <w:tr w:rsidR="00B04583" w:rsidRPr="00B04583">
        <w:tc>
          <w:tcPr>
            <w:tcW w:w="341" w:type="dxa"/>
            <w:tcBorders>
              <w:top w:val="nil"/>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rFonts w:hint="eastAsia"/>
                <w:spacing w:val="-4"/>
                <w:w w:val="90"/>
                <w:sz w:val="14"/>
                <w:szCs w:val="14"/>
              </w:rPr>
              <w:t>2008</w:t>
            </w:r>
          </w:p>
        </w:tc>
        <w:tc>
          <w:tcPr>
            <w:tcW w:w="518" w:type="dxa"/>
            <w:tcBorders>
              <w:top w:val="nil"/>
              <w:left w:val="nil"/>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color w:val="000000"/>
                <w:spacing w:val="-4"/>
                <w:w w:val="90"/>
                <w:sz w:val="14"/>
                <w:szCs w:val="14"/>
              </w:rPr>
              <w:t>3,905,203</w:t>
            </w:r>
          </w:p>
        </w:tc>
        <w:tc>
          <w:tcPr>
            <w:tcW w:w="434"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16.95</w:t>
            </w:r>
          </w:p>
        </w:tc>
        <w:tc>
          <w:tcPr>
            <w:tcW w:w="560"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16,729,608</w:t>
            </w:r>
          </w:p>
        </w:tc>
        <w:tc>
          <w:tcPr>
            <w:tcW w:w="392"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72.62</w:t>
            </w:r>
          </w:p>
        </w:tc>
        <w:tc>
          <w:tcPr>
            <w:tcW w:w="532"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2,402,220</w:t>
            </w:r>
          </w:p>
        </w:tc>
        <w:tc>
          <w:tcPr>
            <w:tcW w:w="420"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10.43</w:t>
            </w:r>
          </w:p>
        </w:tc>
        <w:tc>
          <w:tcPr>
            <w:tcW w:w="263"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38</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198,733</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8.64</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143,624</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6.25</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34.50</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52.94</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6.63</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5.92</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1.05</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3.0</w:t>
            </w:r>
            <w:r w:rsidR="00293EB0">
              <w:rPr>
                <w:rFonts w:hint="eastAsia"/>
                <w:spacing w:val="-4"/>
                <w:w w:val="90"/>
                <w:sz w:val="14"/>
                <w:szCs w:val="14"/>
              </w:rPr>
              <w:t>09</w:t>
            </w:r>
          </w:p>
        </w:tc>
        <w:tc>
          <w:tcPr>
            <w:tcW w:w="390" w:type="dxa"/>
            <w:tcBorders>
              <w:top w:val="nil"/>
              <w:left w:val="nil"/>
              <w:bottom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38.69</w:t>
            </w:r>
          </w:p>
        </w:tc>
      </w:tr>
      <w:tr w:rsidR="00B04583" w:rsidRPr="00B04583">
        <w:tc>
          <w:tcPr>
            <w:tcW w:w="341" w:type="dxa"/>
            <w:tcBorders>
              <w:top w:val="nil"/>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rFonts w:hint="eastAsia"/>
                <w:spacing w:val="-4"/>
                <w:w w:val="90"/>
                <w:sz w:val="14"/>
                <w:szCs w:val="14"/>
              </w:rPr>
              <w:t>2009</w:t>
            </w:r>
          </w:p>
        </w:tc>
        <w:tc>
          <w:tcPr>
            <w:tcW w:w="518" w:type="dxa"/>
            <w:tcBorders>
              <w:top w:val="nil"/>
              <w:left w:val="nil"/>
              <w:bottom w:val="nil"/>
              <w:right w:val="nil"/>
            </w:tcBorders>
          </w:tcPr>
          <w:p w:rsidR="00B7152C" w:rsidRPr="00B04583" w:rsidRDefault="00B7152C" w:rsidP="000A3208">
            <w:pPr>
              <w:pStyle w:val="001"/>
              <w:spacing w:line="280" w:lineRule="exact"/>
              <w:jc w:val="center"/>
              <w:rPr>
                <w:spacing w:val="-4"/>
                <w:w w:val="90"/>
                <w:sz w:val="14"/>
                <w:szCs w:val="14"/>
              </w:rPr>
            </w:pPr>
            <w:r w:rsidRPr="00B04583">
              <w:rPr>
                <w:color w:val="000000"/>
                <w:spacing w:val="-4"/>
                <w:w w:val="90"/>
                <w:sz w:val="14"/>
                <w:szCs w:val="14"/>
              </w:rPr>
              <w:t>3,778,018</w:t>
            </w:r>
          </w:p>
        </w:tc>
        <w:tc>
          <w:tcPr>
            <w:tcW w:w="434"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16.34</w:t>
            </w:r>
          </w:p>
        </w:tc>
        <w:tc>
          <w:tcPr>
            <w:tcW w:w="560"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16,884,106</w:t>
            </w:r>
          </w:p>
        </w:tc>
        <w:tc>
          <w:tcPr>
            <w:tcW w:w="392"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73.03</w:t>
            </w:r>
          </w:p>
        </w:tc>
        <w:tc>
          <w:tcPr>
            <w:tcW w:w="532"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2,457,648</w:t>
            </w:r>
          </w:p>
        </w:tc>
        <w:tc>
          <w:tcPr>
            <w:tcW w:w="420"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10.63</w:t>
            </w:r>
          </w:p>
        </w:tc>
        <w:tc>
          <w:tcPr>
            <w:tcW w:w="263"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37</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191,310</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8.29</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143,582</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6.22</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34.79</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52.34</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6.88</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5.99</w:t>
            </w:r>
          </w:p>
        </w:tc>
        <w:tc>
          <w:tcPr>
            <w:tcW w:w="445"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1.03</w:t>
            </w:r>
          </w:p>
        </w:tc>
        <w:tc>
          <w:tcPr>
            <w:tcW w:w="446" w:type="dxa"/>
            <w:tcBorders>
              <w:top w:val="nil"/>
              <w:left w:val="nil"/>
              <w:bottom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2.96</w:t>
            </w:r>
            <w:r w:rsidR="00293EB0">
              <w:rPr>
                <w:rFonts w:hint="eastAsia"/>
                <w:spacing w:val="-4"/>
                <w:w w:val="90"/>
                <w:sz w:val="14"/>
                <w:szCs w:val="14"/>
              </w:rPr>
              <w:t>2</w:t>
            </w:r>
          </w:p>
        </w:tc>
        <w:tc>
          <w:tcPr>
            <w:tcW w:w="390" w:type="dxa"/>
            <w:tcBorders>
              <w:top w:val="nil"/>
              <w:left w:val="nil"/>
              <w:bottom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39.23</w:t>
            </w:r>
          </w:p>
        </w:tc>
      </w:tr>
      <w:tr w:rsidR="00B04583" w:rsidRPr="00B04583">
        <w:tc>
          <w:tcPr>
            <w:tcW w:w="341" w:type="dxa"/>
            <w:tcBorders>
              <w:top w:val="nil"/>
              <w:right w:val="nil"/>
            </w:tcBorders>
          </w:tcPr>
          <w:p w:rsidR="00B7152C" w:rsidRPr="00B04583" w:rsidRDefault="00B7152C" w:rsidP="000A3208">
            <w:pPr>
              <w:pStyle w:val="001"/>
              <w:spacing w:line="280" w:lineRule="exact"/>
              <w:jc w:val="center"/>
              <w:rPr>
                <w:spacing w:val="-4"/>
                <w:w w:val="90"/>
                <w:sz w:val="14"/>
                <w:szCs w:val="14"/>
              </w:rPr>
            </w:pPr>
            <w:r w:rsidRPr="00B04583">
              <w:rPr>
                <w:rFonts w:hint="eastAsia"/>
                <w:spacing w:val="-4"/>
                <w:w w:val="90"/>
                <w:sz w:val="14"/>
                <w:szCs w:val="14"/>
              </w:rPr>
              <w:t>2010</w:t>
            </w:r>
          </w:p>
        </w:tc>
        <w:tc>
          <w:tcPr>
            <w:tcW w:w="518" w:type="dxa"/>
            <w:tcBorders>
              <w:top w:val="nil"/>
              <w:left w:val="nil"/>
              <w:right w:val="nil"/>
            </w:tcBorders>
          </w:tcPr>
          <w:p w:rsidR="00B7152C" w:rsidRPr="00B04583" w:rsidRDefault="00B7152C" w:rsidP="000A3208">
            <w:pPr>
              <w:pStyle w:val="001"/>
              <w:spacing w:line="280" w:lineRule="exact"/>
              <w:jc w:val="center"/>
              <w:rPr>
                <w:spacing w:val="-4"/>
                <w:w w:val="90"/>
                <w:sz w:val="14"/>
                <w:szCs w:val="14"/>
              </w:rPr>
            </w:pPr>
            <w:r w:rsidRPr="00B04583">
              <w:rPr>
                <w:color w:val="000000"/>
                <w:spacing w:val="-4"/>
                <w:w w:val="90"/>
                <w:sz w:val="14"/>
                <w:szCs w:val="14"/>
              </w:rPr>
              <w:t>3,624,311</w:t>
            </w:r>
          </w:p>
        </w:tc>
        <w:tc>
          <w:tcPr>
            <w:tcW w:w="434"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15.65</w:t>
            </w:r>
          </w:p>
        </w:tc>
        <w:tc>
          <w:tcPr>
            <w:tcW w:w="560"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17,049,919</w:t>
            </w:r>
          </w:p>
        </w:tc>
        <w:tc>
          <w:tcPr>
            <w:tcW w:w="392"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73.61</w:t>
            </w:r>
          </w:p>
        </w:tc>
        <w:tc>
          <w:tcPr>
            <w:tcW w:w="532"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2,487,893</w:t>
            </w:r>
          </w:p>
        </w:tc>
        <w:tc>
          <w:tcPr>
            <w:tcW w:w="420"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10.74</w:t>
            </w:r>
          </w:p>
        </w:tc>
        <w:tc>
          <w:tcPr>
            <w:tcW w:w="263"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36</w:t>
            </w:r>
          </w:p>
        </w:tc>
        <w:tc>
          <w:tcPr>
            <w:tcW w:w="445"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166,886</w:t>
            </w:r>
          </w:p>
        </w:tc>
        <w:tc>
          <w:tcPr>
            <w:tcW w:w="446"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7.21</w:t>
            </w:r>
          </w:p>
        </w:tc>
        <w:tc>
          <w:tcPr>
            <w:tcW w:w="446"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145,772</w:t>
            </w:r>
          </w:p>
        </w:tc>
        <w:tc>
          <w:tcPr>
            <w:tcW w:w="445"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6.30</w:t>
            </w:r>
          </w:p>
        </w:tc>
        <w:tc>
          <w:tcPr>
            <w:tcW w:w="446"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34.91</w:t>
            </w:r>
          </w:p>
        </w:tc>
        <w:tc>
          <w:tcPr>
            <w:tcW w:w="445"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51.92</w:t>
            </w:r>
          </w:p>
        </w:tc>
        <w:tc>
          <w:tcPr>
            <w:tcW w:w="446"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7.12</w:t>
            </w:r>
          </w:p>
        </w:tc>
        <w:tc>
          <w:tcPr>
            <w:tcW w:w="446"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6.06</w:t>
            </w:r>
          </w:p>
        </w:tc>
        <w:tc>
          <w:tcPr>
            <w:tcW w:w="445"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0.90</w:t>
            </w:r>
          </w:p>
        </w:tc>
        <w:tc>
          <w:tcPr>
            <w:tcW w:w="446" w:type="dxa"/>
            <w:tcBorders>
              <w:top w:val="nil"/>
              <w:left w:val="nil"/>
              <w:righ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2.9</w:t>
            </w:r>
            <w:r w:rsidR="00293EB0">
              <w:rPr>
                <w:rFonts w:hint="eastAsia"/>
                <w:spacing w:val="-4"/>
                <w:w w:val="90"/>
                <w:sz w:val="14"/>
                <w:szCs w:val="14"/>
              </w:rPr>
              <w:t>18</w:t>
            </w:r>
          </w:p>
        </w:tc>
        <w:tc>
          <w:tcPr>
            <w:tcW w:w="390" w:type="dxa"/>
            <w:tcBorders>
              <w:top w:val="nil"/>
              <w:left w:val="nil"/>
            </w:tcBorders>
          </w:tcPr>
          <w:p w:rsidR="00B7152C" w:rsidRPr="00B04583" w:rsidRDefault="00DA3504" w:rsidP="000A3208">
            <w:pPr>
              <w:pStyle w:val="001"/>
              <w:spacing w:line="280" w:lineRule="exact"/>
              <w:jc w:val="center"/>
              <w:rPr>
                <w:spacing w:val="-4"/>
                <w:w w:val="90"/>
                <w:sz w:val="14"/>
                <w:szCs w:val="14"/>
              </w:rPr>
            </w:pPr>
            <w:r w:rsidRPr="00B04583">
              <w:rPr>
                <w:rFonts w:hint="eastAsia"/>
                <w:spacing w:val="-4"/>
                <w:w w:val="90"/>
                <w:sz w:val="14"/>
                <w:szCs w:val="14"/>
              </w:rPr>
              <w:t>39.72</w:t>
            </w:r>
          </w:p>
        </w:tc>
      </w:tr>
    </w:tbl>
    <w:p w:rsidR="00B04583" w:rsidRPr="00B04583" w:rsidRDefault="00B04583" w:rsidP="00B04583">
      <w:pPr>
        <w:pStyle w:val="001"/>
        <w:rPr>
          <w:spacing w:val="-4"/>
          <w:w w:val="90"/>
          <w:sz w:val="14"/>
          <w:szCs w:val="14"/>
        </w:rPr>
      </w:pPr>
      <w:r w:rsidRPr="00B04583">
        <w:rPr>
          <w:rFonts w:hint="eastAsia"/>
          <w:spacing w:val="-4"/>
          <w:w w:val="90"/>
          <w:sz w:val="14"/>
          <w:szCs w:val="14"/>
        </w:rPr>
        <w:t>資料來源：內政部戶政司。</w:t>
      </w:r>
    </w:p>
    <w:p w:rsidR="00A63F44" w:rsidRPr="00B04583" w:rsidRDefault="00B04583" w:rsidP="00B04583">
      <w:pPr>
        <w:pStyle w:val="001"/>
        <w:rPr>
          <w:spacing w:val="-4"/>
          <w:w w:val="90"/>
          <w:sz w:val="14"/>
          <w:szCs w:val="14"/>
        </w:rPr>
      </w:pPr>
      <w:r w:rsidRPr="00B04583">
        <w:rPr>
          <w:rFonts w:hint="eastAsia"/>
          <w:spacing w:val="-4"/>
          <w:w w:val="90"/>
          <w:sz w:val="14"/>
          <w:szCs w:val="14"/>
        </w:rPr>
        <w:t>說明：出生、死亡資料按登記日期統計，總生育率按發生日期統計。</w:t>
      </w:r>
    </w:p>
    <w:p w:rsidR="00C24967" w:rsidRDefault="00C24967" w:rsidP="00B7152C">
      <w:pPr>
        <w:jc w:val="center"/>
        <w:rPr>
          <w:rFonts w:ascii="Times New Roman" w:eastAsia="標楷體" w:hAnsi="Times New Roman"/>
        </w:rPr>
      </w:pPr>
    </w:p>
    <w:p w:rsidR="00C24967" w:rsidRPr="00D2065D" w:rsidRDefault="00C24967" w:rsidP="003F55B8">
      <w:pPr>
        <w:pStyle w:val="00-10"/>
      </w:pPr>
      <w:r w:rsidRPr="00D2065D">
        <w:t>2006</w:t>
      </w:r>
      <w:r w:rsidRPr="00D2065D">
        <w:t>年預期壽命兩性為</w:t>
      </w:r>
      <w:r w:rsidRPr="00D2065D">
        <w:t>77.90</w:t>
      </w:r>
      <w:r w:rsidRPr="00D2065D">
        <w:t>歲，至</w:t>
      </w:r>
      <w:r w:rsidRPr="00D2065D">
        <w:t>2010</w:t>
      </w:r>
      <w:r w:rsidRPr="00D2065D">
        <w:t>年為</w:t>
      </w:r>
      <w:r w:rsidRPr="00D2065D">
        <w:t>79.24</w:t>
      </w:r>
      <w:r w:rsidRPr="00D2065D">
        <w:t>歲，平均每年增加約</w:t>
      </w:r>
      <w:r w:rsidRPr="00D2065D">
        <w:t>0.27</w:t>
      </w:r>
      <w:r w:rsidRPr="00D2065D">
        <w:t>歲。</w:t>
      </w:r>
    </w:p>
    <w:p w:rsidR="00B203D4" w:rsidRDefault="00B203D4" w:rsidP="00A83AF9">
      <w:pPr>
        <w:pStyle w:val="002"/>
        <w:ind w:left="841" w:hanging="841"/>
        <w:rPr>
          <w:rFonts w:hAnsi="標楷體"/>
        </w:rPr>
      </w:pPr>
      <w:bookmarkStart w:id="20" w:name="_Toc305771221"/>
      <w:bookmarkStart w:id="21" w:name="_Toc306118460"/>
      <w:bookmarkStart w:id="22" w:name="_Toc306279329"/>
      <w:bookmarkStart w:id="23" w:name="_Toc306370654"/>
    </w:p>
    <w:p w:rsidR="00C24967" w:rsidRPr="00D2065D" w:rsidRDefault="00C24967" w:rsidP="00A83AF9">
      <w:pPr>
        <w:pStyle w:val="002"/>
        <w:ind w:left="841" w:hanging="841"/>
      </w:pPr>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4</w:t>
      </w:r>
      <w:r w:rsidR="000D0D15" w:rsidRPr="00D2065D">
        <w:fldChar w:fldCharType="end"/>
      </w:r>
      <w:r w:rsidRPr="00D2065D">
        <w:t xml:space="preserve">  </w:t>
      </w:r>
      <w:r w:rsidRPr="00D2065D">
        <w:rPr>
          <w:rFonts w:hAnsi="標楷體"/>
        </w:rPr>
        <w:t>預期壽命統計表</w:t>
      </w:r>
      <w:bookmarkEnd w:id="20"/>
      <w:bookmarkEnd w:id="21"/>
      <w:bookmarkEnd w:id="22"/>
      <w:bookmarkEnd w:id="23"/>
    </w:p>
    <w:p w:rsidR="00C24967" w:rsidRDefault="009E0B7F" w:rsidP="00C24967">
      <w:pPr>
        <w:pStyle w:val="a4"/>
        <w:spacing w:line="360" w:lineRule="auto"/>
        <w:ind w:leftChars="0"/>
        <w:jc w:val="center"/>
        <w:rPr>
          <w:rFonts w:ascii="Times New Roman" w:eastAsia="標楷體" w:hAnsi="Times New Roman"/>
          <w:noProof/>
        </w:rPr>
      </w:pPr>
      <w:r>
        <w:rPr>
          <w:rFonts w:ascii="Times New Roman" w:eastAsia="標楷體" w:hAnsi="Times New Roman"/>
          <w:noProof/>
        </w:rPr>
        <w:drawing>
          <wp:inline distT="0" distB="0" distL="0" distR="0">
            <wp:extent cx="2489200" cy="1619250"/>
            <wp:effectExtent l="19050" t="0" r="6350" b="0"/>
            <wp:docPr id="2"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5"/>
                    <pic:cNvPicPr>
                      <a:picLocks noChangeAspect="1" noChangeArrowheads="1"/>
                    </pic:cNvPicPr>
                  </pic:nvPicPr>
                  <pic:blipFill>
                    <a:blip r:embed="rId11" cstate="print"/>
                    <a:srcRect/>
                    <a:stretch>
                      <a:fillRect/>
                    </a:stretch>
                  </pic:blipFill>
                  <pic:spPr bwMode="auto">
                    <a:xfrm>
                      <a:off x="0" y="0"/>
                      <a:ext cx="2489200" cy="1619250"/>
                    </a:xfrm>
                    <a:prstGeom prst="rect">
                      <a:avLst/>
                    </a:prstGeom>
                    <a:noFill/>
                    <a:ln w="9525">
                      <a:noFill/>
                      <a:miter lim="800000"/>
                      <a:headEnd/>
                      <a:tailEnd/>
                    </a:ln>
                  </pic:spPr>
                </pic:pic>
              </a:graphicData>
            </a:graphic>
          </wp:inline>
        </w:drawing>
      </w:r>
    </w:p>
    <w:p w:rsidR="00B203D4" w:rsidRPr="00D2065D" w:rsidRDefault="00B203D4" w:rsidP="00C24967">
      <w:pPr>
        <w:pStyle w:val="a4"/>
        <w:spacing w:line="360" w:lineRule="auto"/>
        <w:ind w:leftChars="0"/>
        <w:jc w:val="center"/>
        <w:rPr>
          <w:rFonts w:ascii="Times New Roman" w:eastAsia="標楷體" w:hAnsi="Times New Roman"/>
        </w:rPr>
      </w:pPr>
    </w:p>
    <w:p w:rsidR="00C17314" w:rsidRPr="000A3208" w:rsidRDefault="0019638F" w:rsidP="00FB0C9C">
      <w:pPr>
        <w:pStyle w:val="00-10"/>
        <w:tabs>
          <w:tab w:val="clear" w:pos="480"/>
          <w:tab w:val="num" w:pos="539"/>
        </w:tabs>
        <w:ind w:left="0" w:firstLine="0"/>
      </w:pPr>
      <w:r w:rsidRPr="00A63F44">
        <w:t>臺灣各直轄市及縣市區域之人口</w:t>
      </w:r>
      <w:r w:rsidR="00C24967" w:rsidRPr="00A63F44">
        <w:t>至</w:t>
      </w:r>
      <w:r w:rsidR="00C24967" w:rsidRPr="00A63F44">
        <w:t>2011</w:t>
      </w:r>
      <w:r w:rsidR="00C24967" w:rsidRPr="00A63F44">
        <w:t>年</w:t>
      </w:r>
      <w:r w:rsidR="00C24967" w:rsidRPr="00A63F44">
        <w:t>6</w:t>
      </w:r>
      <w:r w:rsidR="00C24967" w:rsidRPr="00A63F44">
        <w:t>月底，以新北市</w:t>
      </w:r>
      <w:r w:rsidR="00C24967" w:rsidRPr="00A63F44">
        <w:t>390</w:t>
      </w:r>
      <w:r w:rsidR="00C24967" w:rsidRPr="00A63F44">
        <w:t>萬</w:t>
      </w:r>
      <w:r w:rsidR="00C24967" w:rsidRPr="00A63F44">
        <w:t>3,745</w:t>
      </w:r>
      <w:r w:rsidR="00C24967" w:rsidRPr="00A63F44">
        <w:t>人占</w:t>
      </w:r>
      <w:r w:rsidR="00C24967" w:rsidRPr="00A63F44">
        <w:t>16.84</w:t>
      </w:r>
      <w:r w:rsidR="00C24967" w:rsidRPr="00A63F44">
        <w:t>％最多、高雄市</w:t>
      </w:r>
      <w:r w:rsidR="00C24967" w:rsidRPr="00A63F44">
        <w:t>277</w:t>
      </w:r>
      <w:r w:rsidR="00C24967" w:rsidRPr="00A63F44">
        <w:t>萬</w:t>
      </w:r>
      <w:r w:rsidR="00C24967" w:rsidRPr="00A63F44">
        <w:t>2,461</w:t>
      </w:r>
      <w:r w:rsidR="00C24967" w:rsidRPr="00A63F44">
        <w:t>人占</w:t>
      </w:r>
      <w:r w:rsidR="00C24967" w:rsidRPr="00A63F44">
        <w:t>11.96</w:t>
      </w:r>
      <w:r w:rsidR="00C24967" w:rsidRPr="00A63F44">
        <w:t>％次之、</w:t>
      </w:r>
      <w:proofErr w:type="gramStart"/>
      <w:r w:rsidR="00C24967" w:rsidRPr="00A63F44">
        <w:t>臺</w:t>
      </w:r>
      <w:proofErr w:type="gramEnd"/>
      <w:r w:rsidR="00C24967" w:rsidRPr="00A63F44">
        <w:t>中市</w:t>
      </w:r>
      <w:r w:rsidR="00C24967" w:rsidRPr="00A63F44">
        <w:t>265</w:t>
      </w:r>
      <w:r w:rsidR="00C24967" w:rsidRPr="00A63F44">
        <w:t>萬</w:t>
      </w:r>
      <w:r w:rsidR="00C24967" w:rsidRPr="00A63F44">
        <w:t>5,456</w:t>
      </w:r>
      <w:r w:rsidR="00C24967" w:rsidRPr="00A63F44">
        <w:t>人占</w:t>
      </w:r>
      <w:r w:rsidR="00C24967" w:rsidRPr="00A63F44">
        <w:t>11.46</w:t>
      </w:r>
      <w:r w:rsidR="00C24967" w:rsidRPr="00A63F44">
        <w:t>％居第三；全國有</w:t>
      </w:r>
      <w:r w:rsidR="00C24967" w:rsidRPr="00A63F44">
        <w:t>68.37</w:t>
      </w:r>
      <w:r w:rsidR="00C24967" w:rsidRPr="00A63F44">
        <w:t>％人口集中於五個直轄市及桃園縣</w:t>
      </w:r>
      <w:proofErr w:type="gramStart"/>
      <w:r w:rsidR="00C24967" w:rsidRPr="00A63F44">
        <w:t>準</w:t>
      </w:r>
      <w:proofErr w:type="gramEnd"/>
      <w:r w:rsidR="00C24967" w:rsidRPr="00A63F44">
        <w:t>直轄市。依老化指數觀之，北部及中部地區分別為</w:t>
      </w:r>
      <w:r w:rsidR="00C24967" w:rsidRPr="00A63F44">
        <w:t>63.40</w:t>
      </w:r>
      <w:r w:rsidR="00C24967" w:rsidRPr="00A63F44">
        <w:t>％及</w:t>
      </w:r>
      <w:r w:rsidR="00C24967" w:rsidRPr="00A63F44">
        <w:t>69.38</w:t>
      </w:r>
      <w:r w:rsidR="00C24967" w:rsidRPr="00A63F44">
        <w:t>％較低，金馬及東部地區則分別為</w:t>
      </w:r>
      <w:r w:rsidR="00C24967" w:rsidRPr="00A63F44">
        <w:t>92.69</w:t>
      </w:r>
      <w:r w:rsidR="00C24967" w:rsidRPr="00A63F44">
        <w:t>％、</w:t>
      </w:r>
      <w:r w:rsidR="00C24967" w:rsidRPr="00A63F44">
        <w:t>85.89</w:t>
      </w:r>
      <w:r w:rsidR="00C24967" w:rsidRPr="00A63F44">
        <w:t>％較高；若按縣市別觀察，以嘉義縣</w:t>
      </w:r>
      <w:r w:rsidR="00C24967" w:rsidRPr="00A63F44">
        <w:t>115.34</w:t>
      </w:r>
      <w:r w:rsidR="00C24967" w:rsidRPr="00A63F44">
        <w:t>％最高、澎湖縣</w:t>
      </w:r>
      <w:r w:rsidR="00C24967" w:rsidRPr="00A63F44">
        <w:t>108.01</w:t>
      </w:r>
      <w:r w:rsidR="00C24967" w:rsidRPr="00A63F44">
        <w:t>％次之、雲林縣</w:t>
      </w:r>
      <w:r w:rsidR="00C24967" w:rsidRPr="00A63F44">
        <w:t>101.47</w:t>
      </w:r>
      <w:r w:rsidR="00C24967" w:rsidRPr="00A63F44">
        <w:t>％居第三，而以桃園縣</w:t>
      </w:r>
      <w:r w:rsidR="00C24967" w:rsidRPr="00A63F44">
        <w:t>46.43</w:t>
      </w:r>
      <w:r w:rsidR="00C24967" w:rsidRPr="00A63F44">
        <w:t>％、新竹市</w:t>
      </w:r>
      <w:r w:rsidR="00C24967" w:rsidRPr="00A63F44">
        <w:t>49.48</w:t>
      </w:r>
      <w:r w:rsidR="00C24967" w:rsidRPr="00A63F44">
        <w:t>％、</w:t>
      </w:r>
      <w:proofErr w:type="gramStart"/>
      <w:r w:rsidR="00C24967" w:rsidRPr="00A63F44">
        <w:t>臺</w:t>
      </w:r>
      <w:proofErr w:type="gramEnd"/>
      <w:r w:rsidR="00C24967" w:rsidRPr="00A63F44">
        <w:t>中市</w:t>
      </w:r>
      <w:r w:rsidR="00C24967" w:rsidRPr="00A63F44">
        <w:t>51.43</w:t>
      </w:r>
      <w:r w:rsidR="00C24967" w:rsidRPr="00A63F44">
        <w:t>％較低。</w:t>
      </w:r>
    </w:p>
    <w:p w:rsidR="000A3208" w:rsidRDefault="000A3208" w:rsidP="000A3208">
      <w:pPr>
        <w:pStyle w:val="a4"/>
        <w:spacing w:line="360" w:lineRule="auto"/>
        <w:ind w:leftChars="0"/>
        <w:jc w:val="both"/>
        <w:rPr>
          <w:rFonts w:ascii="Times New Roman" w:eastAsia="標楷體" w:hAnsi="Times New Roman"/>
          <w:szCs w:val="24"/>
        </w:rPr>
      </w:pPr>
    </w:p>
    <w:p w:rsidR="00C24967" w:rsidRPr="00D2065D" w:rsidRDefault="00C24967" w:rsidP="00A83AF9">
      <w:pPr>
        <w:pStyle w:val="002"/>
        <w:ind w:left="841" w:hanging="841"/>
      </w:pPr>
      <w:bookmarkStart w:id="24" w:name="_Toc305771222"/>
      <w:bookmarkStart w:id="25" w:name="_Toc306118461"/>
      <w:bookmarkStart w:id="26" w:name="_Toc306279330"/>
      <w:bookmarkStart w:id="27" w:name="_Toc306370655"/>
      <w:r w:rsidRPr="00D2065D">
        <w:rPr>
          <w:rFonts w:hAnsi="標楷體"/>
        </w:rPr>
        <w:lastRenderedPageBreak/>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w:t>
      </w:r>
      <w:r w:rsidR="000D0D15" w:rsidRPr="00D2065D">
        <w:fldChar w:fldCharType="end"/>
      </w:r>
      <w:r w:rsidRPr="00D2065D">
        <w:t xml:space="preserve">  </w:t>
      </w:r>
      <w:r w:rsidR="00293EB0">
        <w:rPr>
          <w:rFonts w:hint="eastAsia"/>
        </w:rPr>
        <w:t>區域</w:t>
      </w:r>
      <w:r w:rsidRPr="00D2065D">
        <w:rPr>
          <w:rFonts w:hAnsi="標楷體"/>
        </w:rPr>
        <w:t>人口比例統計表</w:t>
      </w:r>
      <w:bookmarkEnd w:id="24"/>
      <w:bookmarkEnd w:id="25"/>
      <w:bookmarkEnd w:id="26"/>
      <w:bookmarkEnd w:id="27"/>
    </w:p>
    <w:p w:rsidR="00C24967" w:rsidRPr="00D2065D" w:rsidRDefault="00C24967" w:rsidP="00C24967">
      <w:pPr>
        <w:spacing w:line="0" w:lineRule="atLeast"/>
        <w:jc w:val="right"/>
        <w:rPr>
          <w:rFonts w:ascii="Times New Roman" w:eastAsia="標楷體" w:hAnsi="Times New Roman"/>
          <w:sz w:val="20"/>
          <w:szCs w:val="20"/>
        </w:rPr>
      </w:pPr>
      <w:r w:rsidRPr="00D2065D">
        <w:rPr>
          <w:rFonts w:ascii="Times New Roman" w:eastAsia="標楷體" w:hAnsi="標楷體"/>
          <w:kern w:val="0"/>
          <w:sz w:val="20"/>
          <w:szCs w:val="20"/>
        </w:rPr>
        <w:t>單位：人；</w:t>
      </w:r>
      <w:r w:rsidRPr="00D2065D">
        <w:rPr>
          <w:rFonts w:ascii="Times New Roman" w:eastAsia="標楷體" w:hAnsi="Times New Roman"/>
          <w:kern w:val="0"/>
          <w:sz w:val="20"/>
          <w:szCs w:val="20"/>
        </w:rPr>
        <w:t>%</w:t>
      </w:r>
    </w:p>
    <w:p w:rsidR="00C24967" w:rsidRPr="00D2065D" w:rsidRDefault="009E0B7F" w:rsidP="00C24967">
      <w:pPr>
        <w:spacing w:line="360" w:lineRule="auto"/>
        <w:jc w:val="both"/>
        <w:rPr>
          <w:rFonts w:ascii="Times New Roman" w:eastAsia="標楷體" w:hAnsi="Times New Roman"/>
        </w:rPr>
      </w:pPr>
      <w:r>
        <w:rPr>
          <w:rFonts w:ascii="Times New Roman" w:eastAsia="標楷體" w:hAnsi="Times New Roman"/>
          <w:noProof/>
        </w:rPr>
        <w:drawing>
          <wp:anchor distT="0" distB="0" distL="114300" distR="114300" simplePos="0" relativeHeight="251655168" behindDoc="1" locked="0" layoutInCell="1" allowOverlap="1">
            <wp:simplePos x="0" y="0"/>
            <wp:positionH relativeFrom="column">
              <wp:posOffset>-228600</wp:posOffset>
            </wp:positionH>
            <wp:positionV relativeFrom="paragraph">
              <wp:posOffset>0</wp:posOffset>
            </wp:positionV>
            <wp:extent cx="5612765" cy="4532630"/>
            <wp:effectExtent l="19050" t="0" r="6985" b="0"/>
            <wp:wrapNone/>
            <wp:docPr id="198" name="圖片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1"/>
                    <pic:cNvPicPr>
                      <a:picLocks noChangeAspect="1" noChangeArrowheads="1"/>
                    </pic:cNvPicPr>
                  </pic:nvPicPr>
                  <pic:blipFill>
                    <a:blip r:embed="rId12" cstate="print"/>
                    <a:srcRect/>
                    <a:stretch>
                      <a:fillRect/>
                    </a:stretch>
                  </pic:blipFill>
                  <pic:spPr bwMode="auto">
                    <a:xfrm>
                      <a:off x="0" y="0"/>
                      <a:ext cx="5612765" cy="4532630"/>
                    </a:xfrm>
                    <a:prstGeom prst="rect">
                      <a:avLst/>
                    </a:prstGeom>
                    <a:noFill/>
                    <a:ln w="9525">
                      <a:noFill/>
                      <a:miter lim="800000"/>
                      <a:headEnd/>
                      <a:tailEnd/>
                    </a:ln>
                  </pic:spPr>
                </pic:pic>
              </a:graphicData>
            </a:graphic>
          </wp:anchor>
        </w:drawing>
      </w: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C24967" w:rsidRPr="00D2065D" w:rsidRDefault="00C24967" w:rsidP="00C24967">
      <w:pPr>
        <w:spacing w:line="360" w:lineRule="auto"/>
        <w:jc w:val="both"/>
        <w:rPr>
          <w:rFonts w:ascii="Times New Roman" w:eastAsia="標楷體" w:hAnsi="Times New Roman"/>
        </w:rPr>
      </w:pPr>
    </w:p>
    <w:p w:rsidR="00B10FE6" w:rsidRDefault="00B10FE6" w:rsidP="00C24967">
      <w:pPr>
        <w:spacing w:line="0" w:lineRule="atLeast"/>
        <w:jc w:val="both"/>
        <w:rPr>
          <w:rFonts w:ascii="Times New Roman" w:eastAsia="標楷體" w:hAnsi="標楷體"/>
          <w:kern w:val="0"/>
          <w:sz w:val="20"/>
          <w:szCs w:val="20"/>
        </w:rPr>
      </w:pPr>
    </w:p>
    <w:p w:rsidR="00C24967" w:rsidRPr="00D2065D" w:rsidRDefault="00C24967" w:rsidP="00C24967">
      <w:pPr>
        <w:spacing w:line="0" w:lineRule="atLeast"/>
        <w:jc w:val="both"/>
        <w:rPr>
          <w:rFonts w:ascii="Times New Roman" w:eastAsia="標楷體" w:hAnsi="Times New Roman"/>
          <w:kern w:val="0"/>
          <w:sz w:val="20"/>
          <w:szCs w:val="20"/>
        </w:rPr>
      </w:pPr>
      <w:r w:rsidRPr="00D2065D">
        <w:rPr>
          <w:rFonts w:ascii="Times New Roman" w:eastAsia="標楷體" w:hAnsi="標楷體"/>
          <w:kern w:val="0"/>
          <w:sz w:val="20"/>
          <w:szCs w:val="20"/>
        </w:rPr>
        <w:t>資料來源：內政部戶政司</w:t>
      </w:r>
    </w:p>
    <w:p w:rsidR="00C24967" w:rsidRPr="00D2065D" w:rsidRDefault="00C24967" w:rsidP="00C24967">
      <w:pPr>
        <w:spacing w:line="0" w:lineRule="atLeast"/>
        <w:jc w:val="both"/>
        <w:rPr>
          <w:rFonts w:ascii="Times New Roman" w:eastAsia="標楷體" w:hAnsi="Times New Roman"/>
          <w:sz w:val="20"/>
          <w:szCs w:val="20"/>
        </w:rPr>
      </w:pPr>
    </w:p>
    <w:p w:rsidR="00C24967" w:rsidRPr="00D2065D" w:rsidRDefault="00C24967" w:rsidP="00FB0C9C">
      <w:pPr>
        <w:pStyle w:val="00-10"/>
        <w:tabs>
          <w:tab w:val="clear" w:pos="480"/>
          <w:tab w:val="num" w:pos="539"/>
        </w:tabs>
        <w:ind w:left="0" w:firstLine="0"/>
      </w:pPr>
      <w:r w:rsidRPr="00D2065D">
        <w:t>至</w:t>
      </w:r>
      <w:r w:rsidRPr="00D2065D">
        <w:t>2009</w:t>
      </w:r>
      <w:r w:rsidRPr="00D2065D">
        <w:t>年</w:t>
      </w:r>
      <w:r w:rsidRPr="00D2065D">
        <w:t>11</w:t>
      </w:r>
      <w:r w:rsidRPr="00D2065D">
        <w:t>月底，計有</w:t>
      </w:r>
      <w:r w:rsidRPr="00D2065D">
        <w:t>35</w:t>
      </w:r>
      <w:r w:rsidRPr="00D2065D">
        <w:t>萬</w:t>
      </w:r>
      <w:r w:rsidRPr="00D2065D">
        <w:t>195</w:t>
      </w:r>
      <w:r w:rsidRPr="00D2065D">
        <w:t>個單親家庭戶，依區域別分，以北部地區</w:t>
      </w:r>
      <w:r w:rsidRPr="00D2065D">
        <w:t>12</w:t>
      </w:r>
      <w:r w:rsidRPr="00D2065D">
        <w:t>萬</w:t>
      </w:r>
      <w:r w:rsidRPr="00D2065D">
        <w:t>188</w:t>
      </w:r>
      <w:r w:rsidRPr="00D2065D">
        <w:t>戶占</w:t>
      </w:r>
      <w:r w:rsidRPr="00D2065D">
        <w:t>34.32</w:t>
      </w:r>
      <w:r w:rsidRPr="00D2065D">
        <w:t>％最多，中部地區</w:t>
      </w:r>
      <w:r w:rsidRPr="00D2065D">
        <w:t>8</w:t>
      </w:r>
      <w:r w:rsidRPr="00D2065D">
        <w:t>萬</w:t>
      </w:r>
      <w:r w:rsidRPr="00D2065D">
        <w:t>2,797</w:t>
      </w:r>
      <w:r w:rsidRPr="00D2065D">
        <w:t>戶占</w:t>
      </w:r>
      <w:r w:rsidRPr="00D2065D">
        <w:t>23.64</w:t>
      </w:r>
      <w:r w:rsidRPr="00D2065D">
        <w:t>％居次；單親家長性別中，女性</w:t>
      </w:r>
      <w:r w:rsidRPr="00D2065D">
        <w:t>19</w:t>
      </w:r>
      <w:r w:rsidRPr="00D2065D">
        <w:t>萬</w:t>
      </w:r>
      <w:r w:rsidRPr="00D2065D">
        <w:t>7,975</w:t>
      </w:r>
      <w:r w:rsidRPr="00D2065D">
        <w:t>戶占</w:t>
      </w:r>
      <w:r w:rsidRPr="00D2065D">
        <w:t>56.53</w:t>
      </w:r>
      <w:r w:rsidRPr="00D2065D">
        <w:t>％，高於男性之</w:t>
      </w:r>
      <w:r w:rsidRPr="00D2065D">
        <w:t>15</w:t>
      </w:r>
      <w:r w:rsidRPr="00D2065D">
        <w:t>萬</w:t>
      </w:r>
      <w:r w:rsidRPr="00D2065D">
        <w:t>2,220</w:t>
      </w:r>
      <w:r w:rsidRPr="00D2065D">
        <w:t>戶占</w:t>
      </w:r>
      <w:r w:rsidRPr="00D2065D">
        <w:t>43.47</w:t>
      </w:r>
      <w:r w:rsidRPr="00D2065D">
        <w:t>％；單親成因無論依區域別或家長性別</w:t>
      </w:r>
      <w:proofErr w:type="gramStart"/>
      <w:r w:rsidRPr="00D2065D">
        <w:t>分均以離婚</w:t>
      </w:r>
      <w:proofErr w:type="gramEnd"/>
      <w:r w:rsidRPr="00D2065D">
        <w:t>占最多。</w:t>
      </w:r>
    </w:p>
    <w:p w:rsidR="00B10FE6" w:rsidRDefault="00C24967" w:rsidP="00B10FE6">
      <w:pPr>
        <w:pStyle w:val="002"/>
        <w:snapToGrid w:val="0"/>
        <w:ind w:left="0" w:firstLineChars="0" w:firstLine="0"/>
      </w:pPr>
      <w:bookmarkStart w:id="28" w:name="_Toc305771223"/>
      <w:bookmarkStart w:id="29" w:name="_Toc306118462"/>
      <w:bookmarkStart w:id="30" w:name="_Toc306279331"/>
      <w:bookmarkStart w:id="31" w:name="_Toc306370656"/>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6</w:t>
      </w:r>
      <w:r w:rsidR="000D0D15" w:rsidRPr="00D2065D">
        <w:fldChar w:fldCharType="end"/>
      </w:r>
      <w:r w:rsidRPr="00D2065D">
        <w:t xml:space="preserve">  </w:t>
      </w:r>
      <w:r w:rsidRPr="00D2065D">
        <w:rPr>
          <w:rFonts w:hAnsi="標楷體"/>
        </w:rPr>
        <w:t>單親家庭數量統計表</w:t>
      </w:r>
      <w:bookmarkEnd w:id="28"/>
      <w:bookmarkEnd w:id="29"/>
      <w:bookmarkEnd w:id="30"/>
      <w:bookmarkEnd w:id="31"/>
      <w:r w:rsidRPr="00D2065D">
        <w:br/>
      </w:r>
      <w:r w:rsidR="009E0B7F">
        <w:rPr>
          <w:noProof/>
        </w:rPr>
        <w:drawing>
          <wp:inline distT="0" distB="0" distL="0" distR="0">
            <wp:extent cx="4546600" cy="1917700"/>
            <wp:effectExtent l="19050" t="0" r="6350" b="0"/>
            <wp:docPr id="3" name="圖片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02"/>
                    <pic:cNvPicPr>
                      <a:picLocks noChangeAspect="1" noChangeArrowheads="1"/>
                    </pic:cNvPicPr>
                  </pic:nvPicPr>
                  <pic:blipFill>
                    <a:blip r:embed="rId13" cstate="print"/>
                    <a:srcRect/>
                    <a:stretch>
                      <a:fillRect/>
                    </a:stretch>
                  </pic:blipFill>
                  <pic:spPr bwMode="auto">
                    <a:xfrm>
                      <a:off x="0" y="0"/>
                      <a:ext cx="4546600" cy="1917700"/>
                    </a:xfrm>
                    <a:prstGeom prst="rect">
                      <a:avLst/>
                    </a:prstGeom>
                    <a:noFill/>
                    <a:ln w="9525">
                      <a:noFill/>
                      <a:miter lim="800000"/>
                      <a:headEnd/>
                      <a:tailEnd/>
                    </a:ln>
                  </pic:spPr>
                </pic:pic>
              </a:graphicData>
            </a:graphic>
          </wp:inline>
        </w:drawing>
      </w:r>
    </w:p>
    <w:p w:rsidR="00C24967" w:rsidRPr="00D2065D" w:rsidRDefault="00C24967" w:rsidP="000A3208">
      <w:pPr>
        <w:pStyle w:val="000"/>
        <w:rPr>
          <w:rFonts w:hAnsi="Times New Roman"/>
        </w:rPr>
      </w:pPr>
      <w:r w:rsidRPr="00D2065D">
        <w:lastRenderedPageBreak/>
        <w:t>社會、經濟、文化指標，人口的不同階層之生活水準</w:t>
      </w:r>
    </w:p>
    <w:p w:rsidR="00C24967" w:rsidRPr="00D2065D" w:rsidRDefault="00C24967" w:rsidP="00FB0C9C">
      <w:pPr>
        <w:pStyle w:val="00-10"/>
        <w:tabs>
          <w:tab w:val="clear" w:pos="480"/>
          <w:tab w:val="num" w:pos="539"/>
        </w:tabs>
        <w:ind w:left="0" w:firstLine="0"/>
      </w:pPr>
      <w:r w:rsidRPr="00D2065D">
        <w:t>2009</w:t>
      </w:r>
      <w:r w:rsidRPr="00D2065D">
        <w:t>年五等分位所得差距倍數擴大至</w:t>
      </w:r>
      <w:r w:rsidRPr="00D2065D">
        <w:t>6.34</w:t>
      </w:r>
      <w:r w:rsidRPr="00D2065D">
        <w:t>倍，吉尼係數亦增至</w:t>
      </w:r>
      <w:r w:rsidRPr="00D2065D">
        <w:t>0.345</w:t>
      </w:r>
      <w:r w:rsidRPr="00D2065D">
        <w:t>。</w:t>
      </w:r>
      <w:r w:rsidRPr="00D2065D">
        <w:t>2010</w:t>
      </w:r>
      <w:r w:rsidRPr="00D2065D">
        <w:t>年所得差距倍數降至</w:t>
      </w:r>
      <w:r w:rsidRPr="00D2065D">
        <w:t>6.19</w:t>
      </w:r>
      <w:r w:rsidRPr="00D2065D">
        <w:t>倍，吉尼</w:t>
      </w:r>
      <w:proofErr w:type="gramStart"/>
      <w:r w:rsidRPr="00D2065D">
        <w:t>係數亦降為</w:t>
      </w:r>
      <w:proofErr w:type="gramEnd"/>
      <w:r w:rsidRPr="00D2065D">
        <w:t>0.342</w:t>
      </w:r>
      <w:r w:rsidRPr="00D2065D">
        <w:t>。再就高、低所得家庭消費支出結構觀察，</w:t>
      </w:r>
      <w:proofErr w:type="gramStart"/>
      <w:r w:rsidR="00C17314" w:rsidRPr="00D2065D">
        <w:t>均</w:t>
      </w:r>
      <w:r w:rsidRPr="00D2065D">
        <w:t>以住房</w:t>
      </w:r>
      <w:proofErr w:type="gramEnd"/>
      <w:r w:rsidRPr="00D2065D">
        <w:t>支出為主，高</w:t>
      </w:r>
      <w:proofErr w:type="gramStart"/>
      <w:r w:rsidRPr="00D2065D">
        <w:t>所得組占</w:t>
      </w:r>
      <w:proofErr w:type="gramEnd"/>
      <w:r w:rsidRPr="00D2065D">
        <w:t>22.2%</w:t>
      </w:r>
      <w:r w:rsidRPr="00D2065D">
        <w:t>，低所得組</w:t>
      </w:r>
      <w:r w:rsidR="00C17314" w:rsidRPr="00D2065D">
        <w:t>則</w:t>
      </w:r>
      <w:r w:rsidRPr="00D2065D">
        <w:t>占</w:t>
      </w:r>
      <w:r w:rsidRPr="00D2065D">
        <w:t>32.9%</w:t>
      </w:r>
      <w:r w:rsidRPr="00D2065D">
        <w:t>；其次為食品支出，各占</w:t>
      </w:r>
      <w:r w:rsidRPr="00D2065D">
        <w:t>21.1%</w:t>
      </w:r>
      <w:r w:rsidRPr="00D2065D">
        <w:t>及</w:t>
      </w:r>
      <w:r w:rsidRPr="00D2065D">
        <w:t>25.4%</w:t>
      </w:r>
      <w:r w:rsidRPr="00D2065D">
        <w:t>；醫療照護</w:t>
      </w:r>
      <w:r w:rsidR="00C17314" w:rsidRPr="00D2065D">
        <w:t>支出方面，因醫療照護普及化</w:t>
      </w:r>
      <w:r w:rsidRPr="00D2065D">
        <w:t>，高、低所得組醫療保健支出</w:t>
      </w:r>
      <w:proofErr w:type="gramStart"/>
      <w:r w:rsidRPr="00D2065D">
        <w:t>比重均在</w:t>
      </w:r>
      <w:proofErr w:type="gramEnd"/>
      <w:r w:rsidRPr="00D2065D">
        <w:t>14%~17%</w:t>
      </w:r>
      <w:r w:rsidRPr="00D2065D">
        <w:t>之間；教育支出方面，低所得家庭因戶內人數</w:t>
      </w:r>
      <w:proofErr w:type="gramStart"/>
      <w:r w:rsidRPr="00D2065D">
        <w:t>較少且多</w:t>
      </w:r>
      <w:proofErr w:type="gramEnd"/>
      <w:r w:rsidRPr="00D2065D">
        <w:t>屬高齡化家庭，教育消費僅占</w:t>
      </w:r>
      <w:r w:rsidRPr="00D2065D">
        <w:t>1.8%</w:t>
      </w:r>
      <w:r w:rsidRPr="00D2065D">
        <w:t>，高所得組則占</w:t>
      </w:r>
      <w:r w:rsidRPr="00D2065D">
        <w:t>6.0%</w:t>
      </w:r>
      <w:r w:rsidRPr="00D2065D">
        <w:t>。</w:t>
      </w:r>
    </w:p>
    <w:p w:rsidR="00C24967" w:rsidRPr="00D2065D" w:rsidRDefault="00C24967" w:rsidP="00FB0C9C">
      <w:pPr>
        <w:pStyle w:val="00-10"/>
        <w:tabs>
          <w:tab w:val="clear" w:pos="480"/>
          <w:tab w:val="num" w:pos="539"/>
        </w:tabs>
        <w:ind w:left="0" w:firstLine="0"/>
      </w:pPr>
      <w:r w:rsidRPr="00D2065D">
        <w:t>低收入戶之認定依家庭每人每月平均所得在最低生活費以下，且經資產（動產及不動產）審查程序認定，最低生活費及資產條件伴隨地區而異，</w:t>
      </w:r>
      <w:r w:rsidRPr="00D2065D">
        <w:t>2010</w:t>
      </w:r>
      <w:r w:rsidRPr="00D2065D">
        <w:t>年</w:t>
      </w:r>
      <w:r w:rsidRPr="00D2065D">
        <w:t>12</w:t>
      </w:r>
      <w:r w:rsidRPr="00D2065D">
        <w:t>月低收入戶人口</w:t>
      </w:r>
      <w:r w:rsidRPr="00D2065D">
        <w:t>27.3</w:t>
      </w:r>
      <w:r w:rsidRPr="00D2065D">
        <w:t>萬人，占全國總人口</w:t>
      </w:r>
      <w:r w:rsidRPr="00D2065D">
        <w:t>1.18</w:t>
      </w:r>
      <w:r w:rsidRPr="00D2065D">
        <w:t>％，較</w:t>
      </w:r>
      <w:r w:rsidRPr="00D2065D">
        <w:t>5</w:t>
      </w:r>
      <w:r w:rsidRPr="00D2065D">
        <w:t>年前增</w:t>
      </w:r>
      <w:r w:rsidRPr="00D2065D">
        <w:t>5.5</w:t>
      </w:r>
      <w:r w:rsidRPr="00D2065D">
        <w:t>萬人（</w:t>
      </w:r>
      <w:r w:rsidRPr="00D2065D">
        <w:t>0.23</w:t>
      </w:r>
      <w:r w:rsidR="00CD059D" w:rsidRPr="00D2065D">
        <w:rPr>
          <w:rFonts w:hint="eastAsia"/>
        </w:rPr>
        <w:t>％</w:t>
      </w:r>
      <w:r w:rsidRPr="00D2065D">
        <w:t>）。</w:t>
      </w:r>
      <w:r w:rsidR="00293EB0">
        <w:rPr>
          <w:rFonts w:hint="eastAsia"/>
        </w:rPr>
        <w:t>另</w:t>
      </w:r>
      <w:r w:rsidRPr="00D2065D">
        <w:t>自</w:t>
      </w:r>
      <w:r w:rsidRPr="00D2065D">
        <w:t>2011</w:t>
      </w:r>
      <w:r w:rsidRPr="00D2065D">
        <w:t>年</w:t>
      </w:r>
      <w:r w:rsidR="00E53D22" w:rsidRPr="00D2065D">
        <w:t>7</w:t>
      </w:r>
      <w:r w:rsidR="00E53D22" w:rsidRPr="00D2065D">
        <w:t>月</w:t>
      </w:r>
      <w:r w:rsidRPr="00D2065D">
        <w:t>起社會救助法放寬社會救助門檻</w:t>
      </w:r>
      <w:r w:rsidR="00293EB0">
        <w:rPr>
          <w:rFonts w:hint="eastAsia"/>
        </w:rPr>
        <w:t>，擴大照顧範圍</w:t>
      </w:r>
      <w:r w:rsidRPr="00D2065D">
        <w:t>。</w:t>
      </w:r>
    </w:p>
    <w:p w:rsidR="001F3A70" w:rsidRDefault="001F3A70" w:rsidP="00A83AF9">
      <w:pPr>
        <w:pStyle w:val="002"/>
        <w:ind w:left="841" w:hanging="841"/>
        <w:rPr>
          <w:rFonts w:hAnsi="標楷體"/>
        </w:rPr>
      </w:pPr>
      <w:bookmarkStart w:id="32" w:name="_Toc305771224"/>
      <w:bookmarkStart w:id="33" w:name="_Toc306118463"/>
      <w:bookmarkStart w:id="34" w:name="_Toc306279332"/>
      <w:bookmarkStart w:id="35" w:name="_Toc306370657"/>
    </w:p>
    <w:p w:rsidR="00C24967" w:rsidRPr="00D2065D" w:rsidRDefault="00C24967" w:rsidP="00A83AF9">
      <w:pPr>
        <w:pStyle w:val="002"/>
        <w:ind w:left="841" w:hanging="841"/>
        <w:rPr>
          <w:bCs/>
        </w:rPr>
      </w:pPr>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7</w:t>
      </w:r>
      <w:r w:rsidR="000D0D15" w:rsidRPr="00D2065D">
        <w:fldChar w:fldCharType="end"/>
      </w:r>
      <w:r w:rsidRPr="00D2065D">
        <w:t xml:space="preserve">  </w:t>
      </w:r>
      <w:r w:rsidRPr="00D2065D">
        <w:rPr>
          <w:rFonts w:hAnsi="標楷體"/>
          <w:bCs/>
        </w:rPr>
        <w:t>全體家庭及低收入戶概況</w:t>
      </w:r>
      <w:bookmarkEnd w:id="32"/>
      <w:bookmarkEnd w:id="33"/>
      <w:bookmarkEnd w:id="34"/>
      <w:bookmarkEnd w:id="35"/>
    </w:p>
    <w:p w:rsidR="00C24967" w:rsidRPr="00D2065D" w:rsidRDefault="00C24967" w:rsidP="000A3208">
      <w:pPr>
        <w:pStyle w:val="001"/>
        <w:jc w:val="right"/>
      </w:pPr>
      <w:r w:rsidRPr="00D2065D">
        <w:t>單位：人、％</w:t>
      </w:r>
    </w:p>
    <w:tbl>
      <w:tblPr>
        <w:tblW w:w="4854" w:type="pct"/>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2"/>
        <w:gridCol w:w="1508"/>
        <w:gridCol w:w="1508"/>
        <w:gridCol w:w="1509"/>
        <w:gridCol w:w="1507"/>
        <w:gridCol w:w="1509"/>
      </w:tblGrid>
      <w:tr w:rsidR="00C24967" w:rsidRPr="00D2065D">
        <w:tc>
          <w:tcPr>
            <w:tcW w:w="442" w:type="pct"/>
            <w:vAlign w:val="center"/>
          </w:tcPr>
          <w:p w:rsidR="00C24967" w:rsidRPr="00D2065D" w:rsidRDefault="00C24967" w:rsidP="000A3208">
            <w:pPr>
              <w:pStyle w:val="001"/>
            </w:pPr>
            <w:proofErr w:type="gramStart"/>
            <w:r w:rsidRPr="00D2065D">
              <w:t>年別</w:t>
            </w:r>
            <w:proofErr w:type="gramEnd"/>
          </w:p>
        </w:tc>
        <w:tc>
          <w:tcPr>
            <w:tcW w:w="911" w:type="pct"/>
            <w:vAlign w:val="center"/>
          </w:tcPr>
          <w:p w:rsidR="00C24967" w:rsidRPr="00D2065D" w:rsidRDefault="00C24967" w:rsidP="000A3208">
            <w:pPr>
              <w:pStyle w:val="001"/>
              <w:jc w:val="center"/>
            </w:pPr>
            <w:r w:rsidRPr="00D2065D">
              <w:t>家庭食、住、</w:t>
            </w:r>
            <w:proofErr w:type="gramStart"/>
            <w:r w:rsidRPr="00D2065D">
              <w:t>醫</w:t>
            </w:r>
            <w:proofErr w:type="gramEnd"/>
            <w:r w:rsidRPr="00D2065D">
              <w:t>、教育消費支出所占比重</w:t>
            </w:r>
          </w:p>
        </w:tc>
        <w:tc>
          <w:tcPr>
            <w:tcW w:w="911" w:type="pct"/>
            <w:vAlign w:val="center"/>
          </w:tcPr>
          <w:p w:rsidR="00C24967" w:rsidRPr="00D2065D" w:rsidRDefault="00C24967" w:rsidP="000A3208">
            <w:pPr>
              <w:pStyle w:val="001"/>
              <w:jc w:val="center"/>
            </w:pPr>
            <w:r w:rsidRPr="00D2065D">
              <w:t>低於最低飲食消費水準之人口比例</w:t>
            </w:r>
          </w:p>
        </w:tc>
        <w:tc>
          <w:tcPr>
            <w:tcW w:w="912" w:type="pct"/>
            <w:vAlign w:val="center"/>
          </w:tcPr>
          <w:p w:rsidR="00C24967" w:rsidRPr="00D2065D" w:rsidRDefault="00C24967" w:rsidP="000A3208">
            <w:pPr>
              <w:pStyle w:val="001"/>
              <w:jc w:val="center"/>
            </w:pPr>
            <w:r w:rsidRPr="00D2065D">
              <w:t>可支配所得吉尼係數</w:t>
            </w:r>
          </w:p>
        </w:tc>
        <w:tc>
          <w:tcPr>
            <w:tcW w:w="911" w:type="pct"/>
            <w:vAlign w:val="center"/>
          </w:tcPr>
          <w:p w:rsidR="00C24967" w:rsidRPr="00D2065D" w:rsidRDefault="00C24967" w:rsidP="000A3208">
            <w:pPr>
              <w:pStyle w:val="001"/>
              <w:jc w:val="center"/>
            </w:pPr>
            <w:r w:rsidRPr="00D2065D">
              <w:t>低收入戶人口數</w:t>
            </w:r>
          </w:p>
        </w:tc>
        <w:tc>
          <w:tcPr>
            <w:tcW w:w="912" w:type="pct"/>
            <w:vAlign w:val="center"/>
          </w:tcPr>
          <w:p w:rsidR="00C24967" w:rsidRPr="00D2065D" w:rsidRDefault="00C24967" w:rsidP="000A3208">
            <w:pPr>
              <w:pStyle w:val="001"/>
              <w:jc w:val="center"/>
            </w:pPr>
            <w:r w:rsidRPr="00D2065D">
              <w:t>占全國總人口比率</w:t>
            </w:r>
          </w:p>
        </w:tc>
      </w:tr>
      <w:tr w:rsidR="00C24967" w:rsidRPr="00D2065D">
        <w:tc>
          <w:tcPr>
            <w:tcW w:w="442" w:type="pct"/>
            <w:vAlign w:val="center"/>
          </w:tcPr>
          <w:p w:rsidR="00C24967" w:rsidRPr="00D2065D" w:rsidRDefault="00C24967" w:rsidP="000A3208">
            <w:pPr>
              <w:pStyle w:val="001"/>
            </w:pPr>
            <w:r w:rsidRPr="00D2065D">
              <w:t>2006</w:t>
            </w:r>
          </w:p>
        </w:tc>
        <w:tc>
          <w:tcPr>
            <w:tcW w:w="911" w:type="pct"/>
            <w:vAlign w:val="center"/>
          </w:tcPr>
          <w:p w:rsidR="00C24967" w:rsidRPr="00D2065D" w:rsidRDefault="00C24967" w:rsidP="000A3208">
            <w:pPr>
              <w:pStyle w:val="001"/>
              <w:jc w:val="center"/>
            </w:pPr>
            <w:r w:rsidRPr="00D2065D">
              <w:t>66.0</w:t>
            </w:r>
          </w:p>
        </w:tc>
        <w:tc>
          <w:tcPr>
            <w:tcW w:w="911" w:type="pct"/>
            <w:vAlign w:val="center"/>
          </w:tcPr>
          <w:p w:rsidR="00C24967" w:rsidRPr="00D2065D" w:rsidRDefault="00C24967" w:rsidP="000A3208">
            <w:pPr>
              <w:pStyle w:val="001"/>
              <w:jc w:val="center"/>
            </w:pPr>
            <w:r w:rsidRPr="00D2065D">
              <w:t>0</w:t>
            </w:r>
          </w:p>
        </w:tc>
        <w:tc>
          <w:tcPr>
            <w:tcW w:w="912" w:type="pct"/>
            <w:vAlign w:val="center"/>
          </w:tcPr>
          <w:p w:rsidR="00C24967" w:rsidRPr="00D2065D" w:rsidRDefault="00C24967" w:rsidP="000A3208">
            <w:pPr>
              <w:pStyle w:val="001"/>
              <w:jc w:val="center"/>
            </w:pPr>
            <w:r w:rsidRPr="00D2065D">
              <w:t>0.339</w:t>
            </w:r>
          </w:p>
        </w:tc>
        <w:tc>
          <w:tcPr>
            <w:tcW w:w="911" w:type="pct"/>
            <w:vAlign w:val="center"/>
          </w:tcPr>
          <w:p w:rsidR="00C24967" w:rsidRPr="00D2065D" w:rsidRDefault="00C24967" w:rsidP="000A3208">
            <w:pPr>
              <w:pStyle w:val="001"/>
              <w:jc w:val="center"/>
            </w:pPr>
            <w:r w:rsidRPr="00D2065D">
              <w:t>218,166</w:t>
            </w:r>
          </w:p>
        </w:tc>
        <w:tc>
          <w:tcPr>
            <w:tcW w:w="912" w:type="pct"/>
            <w:vAlign w:val="center"/>
          </w:tcPr>
          <w:p w:rsidR="00C24967" w:rsidRPr="00D2065D" w:rsidRDefault="00C24967" w:rsidP="000A3208">
            <w:pPr>
              <w:pStyle w:val="001"/>
              <w:jc w:val="center"/>
            </w:pPr>
            <w:r w:rsidRPr="00D2065D">
              <w:t>1.0</w:t>
            </w:r>
          </w:p>
        </w:tc>
      </w:tr>
      <w:tr w:rsidR="00C24967" w:rsidRPr="00D2065D">
        <w:tc>
          <w:tcPr>
            <w:tcW w:w="442" w:type="pct"/>
            <w:vAlign w:val="center"/>
          </w:tcPr>
          <w:p w:rsidR="00C24967" w:rsidRPr="00D2065D" w:rsidRDefault="00C24967" w:rsidP="000A3208">
            <w:pPr>
              <w:pStyle w:val="001"/>
            </w:pPr>
            <w:r w:rsidRPr="00D2065D">
              <w:t>2007</w:t>
            </w:r>
          </w:p>
        </w:tc>
        <w:tc>
          <w:tcPr>
            <w:tcW w:w="911" w:type="pct"/>
            <w:vAlign w:val="center"/>
          </w:tcPr>
          <w:p w:rsidR="00C24967" w:rsidRPr="00D2065D" w:rsidRDefault="00C24967" w:rsidP="000A3208">
            <w:pPr>
              <w:pStyle w:val="001"/>
              <w:jc w:val="center"/>
            </w:pPr>
            <w:r w:rsidRPr="00D2065D">
              <w:t>67.1</w:t>
            </w:r>
          </w:p>
        </w:tc>
        <w:tc>
          <w:tcPr>
            <w:tcW w:w="911" w:type="pct"/>
            <w:vAlign w:val="center"/>
          </w:tcPr>
          <w:p w:rsidR="00C24967" w:rsidRPr="00D2065D" w:rsidRDefault="00C24967" w:rsidP="000A3208">
            <w:pPr>
              <w:pStyle w:val="001"/>
              <w:jc w:val="center"/>
            </w:pPr>
            <w:r w:rsidRPr="00D2065D">
              <w:t>0</w:t>
            </w:r>
          </w:p>
        </w:tc>
        <w:tc>
          <w:tcPr>
            <w:tcW w:w="912" w:type="pct"/>
            <w:vAlign w:val="center"/>
          </w:tcPr>
          <w:p w:rsidR="00C24967" w:rsidRPr="00D2065D" w:rsidRDefault="00C24967" w:rsidP="000A3208">
            <w:pPr>
              <w:pStyle w:val="001"/>
              <w:jc w:val="center"/>
            </w:pPr>
            <w:r w:rsidRPr="00D2065D">
              <w:t>0.340</w:t>
            </w:r>
          </w:p>
        </w:tc>
        <w:tc>
          <w:tcPr>
            <w:tcW w:w="911" w:type="pct"/>
            <w:vAlign w:val="center"/>
          </w:tcPr>
          <w:p w:rsidR="00C24967" w:rsidRPr="00D2065D" w:rsidRDefault="00C24967" w:rsidP="000A3208">
            <w:pPr>
              <w:pStyle w:val="001"/>
              <w:jc w:val="center"/>
            </w:pPr>
            <w:r w:rsidRPr="00D2065D">
              <w:t>220,990</w:t>
            </w:r>
          </w:p>
        </w:tc>
        <w:tc>
          <w:tcPr>
            <w:tcW w:w="912" w:type="pct"/>
            <w:vAlign w:val="center"/>
          </w:tcPr>
          <w:p w:rsidR="00C24967" w:rsidRPr="00D2065D" w:rsidRDefault="00C24967" w:rsidP="000A3208">
            <w:pPr>
              <w:pStyle w:val="001"/>
              <w:jc w:val="center"/>
            </w:pPr>
            <w:r w:rsidRPr="00D2065D">
              <w:t>1.0</w:t>
            </w:r>
          </w:p>
        </w:tc>
      </w:tr>
      <w:tr w:rsidR="00C24967" w:rsidRPr="00D2065D">
        <w:tc>
          <w:tcPr>
            <w:tcW w:w="442" w:type="pct"/>
            <w:vAlign w:val="center"/>
          </w:tcPr>
          <w:p w:rsidR="00C24967" w:rsidRPr="00D2065D" w:rsidRDefault="00C24967" w:rsidP="000A3208">
            <w:pPr>
              <w:pStyle w:val="001"/>
            </w:pPr>
            <w:r w:rsidRPr="00D2065D">
              <w:t>2008</w:t>
            </w:r>
          </w:p>
        </w:tc>
        <w:tc>
          <w:tcPr>
            <w:tcW w:w="911" w:type="pct"/>
            <w:vAlign w:val="center"/>
          </w:tcPr>
          <w:p w:rsidR="00C24967" w:rsidRPr="00D2065D" w:rsidRDefault="00C24967" w:rsidP="000A3208">
            <w:pPr>
              <w:pStyle w:val="001"/>
              <w:jc w:val="center"/>
            </w:pPr>
            <w:r w:rsidRPr="00D2065D">
              <w:t>68.6</w:t>
            </w:r>
          </w:p>
        </w:tc>
        <w:tc>
          <w:tcPr>
            <w:tcW w:w="911" w:type="pct"/>
            <w:vAlign w:val="center"/>
          </w:tcPr>
          <w:p w:rsidR="00C24967" w:rsidRPr="00D2065D" w:rsidRDefault="00C24967" w:rsidP="000A3208">
            <w:pPr>
              <w:pStyle w:val="001"/>
              <w:jc w:val="center"/>
            </w:pPr>
            <w:r w:rsidRPr="00D2065D">
              <w:t>0</w:t>
            </w:r>
          </w:p>
        </w:tc>
        <w:tc>
          <w:tcPr>
            <w:tcW w:w="912" w:type="pct"/>
            <w:vAlign w:val="center"/>
          </w:tcPr>
          <w:p w:rsidR="00C24967" w:rsidRPr="00D2065D" w:rsidRDefault="00C24967" w:rsidP="000A3208">
            <w:pPr>
              <w:pStyle w:val="001"/>
              <w:jc w:val="center"/>
            </w:pPr>
            <w:r w:rsidRPr="00D2065D">
              <w:t>0.341</w:t>
            </w:r>
          </w:p>
        </w:tc>
        <w:tc>
          <w:tcPr>
            <w:tcW w:w="911" w:type="pct"/>
            <w:vAlign w:val="center"/>
          </w:tcPr>
          <w:p w:rsidR="00C24967" w:rsidRPr="00D2065D" w:rsidRDefault="00C24967" w:rsidP="000A3208">
            <w:pPr>
              <w:pStyle w:val="001"/>
              <w:jc w:val="center"/>
            </w:pPr>
            <w:r w:rsidRPr="00D2065D">
              <w:t>223,697</w:t>
            </w:r>
          </w:p>
        </w:tc>
        <w:tc>
          <w:tcPr>
            <w:tcW w:w="912" w:type="pct"/>
            <w:vAlign w:val="center"/>
          </w:tcPr>
          <w:p w:rsidR="00C24967" w:rsidRPr="00D2065D" w:rsidRDefault="00C24967" w:rsidP="000A3208">
            <w:pPr>
              <w:pStyle w:val="001"/>
              <w:jc w:val="center"/>
            </w:pPr>
            <w:r w:rsidRPr="00D2065D">
              <w:t>1.0</w:t>
            </w:r>
          </w:p>
        </w:tc>
      </w:tr>
      <w:tr w:rsidR="00C24967" w:rsidRPr="00D2065D">
        <w:tc>
          <w:tcPr>
            <w:tcW w:w="442" w:type="pct"/>
            <w:vAlign w:val="center"/>
          </w:tcPr>
          <w:p w:rsidR="00C24967" w:rsidRPr="00D2065D" w:rsidRDefault="00C24967" w:rsidP="000A3208">
            <w:pPr>
              <w:pStyle w:val="001"/>
            </w:pPr>
            <w:r w:rsidRPr="00D2065D">
              <w:t>2009</w:t>
            </w:r>
          </w:p>
        </w:tc>
        <w:tc>
          <w:tcPr>
            <w:tcW w:w="911" w:type="pct"/>
            <w:vAlign w:val="center"/>
          </w:tcPr>
          <w:p w:rsidR="00C24967" w:rsidRPr="00D2065D" w:rsidRDefault="00C24967" w:rsidP="000A3208">
            <w:pPr>
              <w:pStyle w:val="001"/>
              <w:jc w:val="center"/>
            </w:pPr>
            <w:r w:rsidRPr="00D2065D">
              <w:t>68.1</w:t>
            </w:r>
          </w:p>
        </w:tc>
        <w:tc>
          <w:tcPr>
            <w:tcW w:w="911" w:type="pct"/>
            <w:vAlign w:val="center"/>
          </w:tcPr>
          <w:p w:rsidR="00C24967" w:rsidRPr="00D2065D" w:rsidRDefault="00C24967" w:rsidP="000A3208">
            <w:pPr>
              <w:pStyle w:val="001"/>
              <w:jc w:val="center"/>
            </w:pPr>
            <w:r w:rsidRPr="00D2065D">
              <w:t>0</w:t>
            </w:r>
          </w:p>
        </w:tc>
        <w:tc>
          <w:tcPr>
            <w:tcW w:w="912" w:type="pct"/>
            <w:vAlign w:val="center"/>
          </w:tcPr>
          <w:p w:rsidR="00C24967" w:rsidRPr="00D2065D" w:rsidRDefault="00C24967" w:rsidP="000A3208">
            <w:pPr>
              <w:pStyle w:val="001"/>
              <w:jc w:val="center"/>
            </w:pPr>
            <w:r w:rsidRPr="00D2065D">
              <w:t>0.345</w:t>
            </w:r>
          </w:p>
        </w:tc>
        <w:tc>
          <w:tcPr>
            <w:tcW w:w="911" w:type="pct"/>
            <w:vAlign w:val="center"/>
          </w:tcPr>
          <w:p w:rsidR="00C24967" w:rsidRPr="00D2065D" w:rsidRDefault="00C24967" w:rsidP="000A3208">
            <w:pPr>
              <w:pStyle w:val="001"/>
              <w:jc w:val="center"/>
            </w:pPr>
            <w:r w:rsidRPr="00D2065D">
              <w:t>256,342</w:t>
            </w:r>
          </w:p>
        </w:tc>
        <w:tc>
          <w:tcPr>
            <w:tcW w:w="912" w:type="pct"/>
            <w:vAlign w:val="center"/>
          </w:tcPr>
          <w:p w:rsidR="00C24967" w:rsidRPr="00D2065D" w:rsidRDefault="00C24967" w:rsidP="000A3208">
            <w:pPr>
              <w:pStyle w:val="001"/>
              <w:jc w:val="center"/>
            </w:pPr>
            <w:r w:rsidRPr="00D2065D">
              <w:t>1.1</w:t>
            </w:r>
          </w:p>
        </w:tc>
      </w:tr>
      <w:tr w:rsidR="00C24967" w:rsidRPr="00D2065D">
        <w:tc>
          <w:tcPr>
            <w:tcW w:w="442" w:type="pct"/>
            <w:vAlign w:val="center"/>
          </w:tcPr>
          <w:p w:rsidR="00C24967" w:rsidRPr="00D2065D" w:rsidRDefault="00C24967" w:rsidP="000A3208">
            <w:pPr>
              <w:pStyle w:val="001"/>
            </w:pPr>
            <w:r w:rsidRPr="00D2065D">
              <w:t>2010</w:t>
            </w:r>
          </w:p>
        </w:tc>
        <w:tc>
          <w:tcPr>
            <w:tcW w:w="911" w:type="pct"/>
            <w:vAlign w:val="center"/>
          </w:tcPr>
          <w:p w:rsidR="00C24967" w:rsidRPr="00D2065D" w:rsidRDefault="00C24967" w:rsidP="000A3208">
            <w:pPr>
              <w:pStyle w:val="001"/>
              <w:jc w:val="center"/>
            </w:pPr>
            <w:r w:rsidRPr="00D2065D">
              <w:t>68.3</w:t>
            </w:r>
          </w:p>
        </w:tc>
        <w:tc>
          <w:tcPr>
            <w:tcW w:w="911" w:type="pct"/>
            <w:vAlign w:val="center"/>
          </w:tcPr>
          <w:p w:rsidR="00C24967" w:rsidRPr="00D2065D" w:rsidRDefault="00C24967" w:rsidP="000A3208">
            <w:pPr>
              <w:pStyle w:val="001"/>
              <w:jc w:val="center"/>
            </w:pPr>
            <w:r w:rsidRPr="00D2065D">
              <w:t>0</w:t>
            </w:r>
          </w:p>
        </w:tc>
        <w:tc>
          <w:tcPr>
            <w:tcW w:w="912" w:type="pct"/>
            <w:vAlign w:val="center"/>
          </w:tcPr>
          <w:p w:rsidR="00C24967" w:rsidRPr="00D2065D" w:rsidRDefault="00C24967" w:rsidP="000A3208">
            <w:pPr>
              <w:pStyle w:val="001"/>
              <w:jc w:val="center"/>
            </w:pPr>
            <w:r w:rsidRPr="00D2065D">
              <w:t>0.342</w:t>
            </w:r>
          </w:p>
        </w:tc>
        <w:tc>
          <w:tcPr>
            <w:tcW w:w="911" w:type="pct"/>
            <w:vAlign w:val="center"/>
          </w:tcPr>
          <w:p w:rsidR="00C24967" w:rsidRPr="00D2065D" w:rsidRDefault="00C24967" w:rsidP="000A3208">
            <w:pPr>
              <w:pStyle w:val="001"/>
              <w:jc w:val="center"/>
            </w:pPr>
            <w:r w:rsidRPr="00D2065D">
              <w:t>273,361</w:t>
            </w:r>
          </w:p>
        </w:tc>
        <w:tc>
          <w:tcPr>
            <w:tcW w:w="912" w:type="pct"/>
            <w:vAlign w:val="center"/>
          </w:tcPr>
          <w:p w:rsidR="00C24967" w:rsidRPr="00D2065D" w:rsidRDefault="00C24967" w:rsidP="000A3208">
            <w:pPr>
              <w:pStyle w:val="001"/>
              <w:jc w:val="center"/>
            </w:pPr>
            <w:r w:rsidRPr="00D2065D">
              <w:t>1.2</w:t>
            </w:r>
          </w:p>
        </w:tc>
      </w:tr>
    </w:tbl>
    <w:p w:rsidR="00C24967" w:rsidRPr="00D2065D" w:rsidRDefault="00C24967" w:rsidP="000A3208">
      <w:pPr>
        <w:ind w:left="600" w:hangingChars="300" w:hanging="600"/>
        <w:jc w:val="both"/>
        <w:rPr>
          <w:rFonts w:ascii="Times New Roman" w:eastAsia="標楷體" w:hAnsi="Times New Roman"/>
          <w:bCs/>
          <w:sz w:val="20"/>
          <w:szCs w:val="20"/>
        </w:rPr>
      </w:pPr>
      <w:r w:rsidRPr="00D2065D">
        <w:rPr>
          <w:rFonts w:ascii="Times New Roman" w:eastAsia="標楷體" w:hAnsi="標楷體"/>
          <w:bCs/>
          <w:sz w:val="20"/>
          <w:szCs w:val="20"/>
        </w:rPr>
        <w:t>資料來源：行政院主計處、內政部。</w:t>
      </w:r>
    </w:p>
    <w:p w:rsidR="00C24967" w:rsidRPr="00D2065D" w:rsidRDefault="00C24967" w:rsidP="000A3208">
      <w:pPr>
        <w:ind w:left="600" w:hangingChars="300" w:hanging="600"/>
        <w:jc w:val="both"/>
        <w:rPr>
          <w:rFonts w:ascii="Times New Roman" w:eastAsia="標楷體" w:hAnsi="Times New Roman"/>
          <w:bCs/>
          <w:spacing w:val="-6"/>
          <w:sz w:val="20"/>
          <w:szCs w:val="20"/>
        </w:rPr>
      </w:pPr>
      <w:r w:rsidRPr="00D2065D">
        <w:rPr>
          <w:rFonts w:ascii="Times New Roman" w:eastAsia="標楷體" w:hAnsi="標楷體"/>
          <w:bCs/>
          <w:sz w:val="20"/>
          <w:szCs w:val="20"/>
        </w:rPr>
        <w:t>說明：</w:t>
      </w:r>
      <w:r w:rsidRPr="00D2065D">
        <w:rPr>
          <w:rFonts w:ascii="Times New Roman" w:eastAsia="標楷體" w:hAnsi="標楷體"/>
          <w:bCs/>
          <w:spacing w:val="-6"/>
          <w:sz w:val="20"/>
          <w:szCs w:val="20"/>
        </w:rPr>
        <w:t>低於最低飲食消費水準人口比例，係每人每日食品費低於</w:t>
      </w:r>
      <w:r w:rsidRPr="00D2065D">
        <w:rPr>
          <w:rFonts w:ascii="Times New Roman" w:eastAsia="標楷體" w:hAnsi="Times New Roman"/>
          <w:bCs/>
          <w:spacing w:val="-6"/>
          <w:sz w:val="20"/>
          <w:szCs w:val="20"/>
        </w:rPr>
        <w:t>1.25</w:t>
      </w:r>
      <w:r w:rsidRPr="00D2065D">
        <w:rPr>
          <w:rFonts w:ascii="Times New Roman" w:eastAsia="標楷體" w:hAnsi="標楷體"/>
          <w:bCs/>
          <w:spacing w:val="-6"/>
          <w:sz w:val="20"/>
          <w:szCs w:val="20"/>
        </w:rPr>
        <w:t>美元</w:t>
      </w:r>
      <w:r w:rsidR="00B315A6">
        <w:rPr>
          <w:rFonts w:ascii="Times New Roman" w:eastAsia="標楷體" w:hAnsi="Times New Roman"/>
          <w:bCs/>
          <w:spacing w:val="-6"/>
          <w:sz w:val="20"/>
          <w:szCs w:val="20"/>
        </w:rPr>
        <w:t>（</w:t>
      </w:r>
      <w:r w:rsidRPr="00D2065D">
        <w:rPr>
          <w:rFonts w:ascii="Times New Roman" w:eastAsia="標楷體" w:hAnsi="標楷體"/>
          <w:bCs/>
          <w:spacing w:val="-6"/>
          <w:sz w:val="20"/>
          <w:szCs w:val="20"/>
        </w:rPr>
        <w:t>以</w:t>
      </w:r>
      <w:r w:rsidRPr="00D2065D">
        <w:rPr>
          <w:rFonts w:ascii="Times New Roman" w:eastAsia="標楷體" w:hAnsi="Times New Roman"/>
          <w:bCs/>
          <w:spacing w:val="-6"/>
          <w:sz w:val="20"/>
          <w:szCs w:val="20"/>
        </w:rPr>
        <w:t>IMF</w:t>
      </w:r>
      <w:r w:rsidRPr="00D2065D">
        <w:rPr>
          <w:rFonts w:ascii="Times New Roman" w:eastAsia="標楷體" w:hAnsi="標楷體"/>
          <w:bCs/>
          <w:spacing w:val="-6"/>
          <w:sz w:val="20"/>
          <w:szCs w:val="20"/>
        </w:rPr>
        <w:t>公布之歷年</w:t>
      </w:r>
      <w:r w:rsidRPr="00D2065D">
        <w:rPr>
          <w:rFonts w:ascii="Times New Roman" w:eastAsia="標楷體" w:hAnsi="Times New Roman"/>
          <w:bCs/>
          <w:spacing w:val="-6"/>
          <w:sz w:val="20"/>
          <w:szCs w:val="20"/>
        </w:rPr>
        <w:t>PPP</w:t>
      </w:r>
      <w:r w:rsidRPr="00D2065D">
        <w:rPr>
          <w:rFonts w:ascii="Times New Roman" w:eastAsia="標楷體" w:hAnsi="標楷體"/>
          <w:bCs/>
          <w:spacing w:val="-6"/>
          <w:sz w:val="20"/>
          <w:szCs w:val="20"/>
        </w:rPr>
        <w:t>換算約為</w:t>
      </w:r>
      <w:r w:rsidR="00715619" w:rsidRPr="00D2065D">
        <w:rPr>
          <w:rFonts w:ascii="Times New Roman" w:eastAsia="標楷體" w:hAnsi="Times New Roman"/>
          <w:bCs/>
          <w:spacing w:val="-6"/>
          <w:sz w:val="20"/>
          <w:szCs w:val="20"/>
        </w:rPr>
        <w:t>21</w:t>
      </w:r>
      <w:r w:rsidR="00715619" w:rsidRPr="00D2065D">
        <w:rPr>
          <w:rFonts w:ascii="Times New Roman" w:eastAsia="標楷體" w:hAnsi="Times New Roman" w:hint="eastAsia"/>
          <w:bCs/>
          <w:spacing w:val="-6"/>
          <w:sz w:val="20"/>
          <w:szCs w:val="20"/>
        </w:rPr>
        <w:t>至</w:t>
      </w:r>
      <w:r w:rsidRPr="00D2065D">
        <w:rPr>
          <w:rFonts w:ascii="Times New Roman" w:eastAsia="標楷體" w:hAnsi="Times New Roman"/>
          <w:bCs/>
          <w:spacing w:val="-6"/>
          <w:sz w:val="20"/>
          <w:szCs w:val="20"/>
        </w:rPr>
        <w:t>23</w:t>
      </w:r>
      <w:r w:rsidRPr="00D2065D">
        <w:rPr>
          <w:rFonts w:ascii="Times New Roman" w:eastAsia="標楷體" w:hAnsi="標楷體"/>
          <w:bCs/>
          <w:spacing w:val="-6"/>
          <w:sz w:val="20"/>
          <w:szCs w:val="20"/>
        </w:rPr>
        <w:t>元，</w:t>
      </w:r>
      <w:r w:rsidRPr="00D2065D">
        <w:rPr>
          <w:rFonts w:ascii="Times New Roman" w:eastAsia="標楷體" w:hAnsi="Times New Roman"/>
          <w:bCs/>
          <w:spacing w:val="-6"/>
          <w:sz w:val="20"/>
          <w:szCs w:val="20"/>
        </w:rPr>
        <w:t>2006</w:t>
      </w:r>
      <w:r w:rsidRPr="00D2065D">
        <w:rPr>
          <w:rFonts w:ascii="Times New Roman" w:eastAsia="標楷體" w:hAnsi="標楷體"/>
          <w:bCs/>
          <w:spacing w:val="-6"/>
          <w:sz w:val="20"/>
          <w:szCs w:val="20"/>
        </w:rPr>
        <w:t>至</w:t>
      </w:r>
      <w:r w:rsidRPr="00D2065D">
        <w:rPr>
          <w:rFonts w:ascii="Times New Roman" w:eastAsia="標楷體" w:hAnsi="Times New Roman"/>
          <w:bCs/>
          <w:spacing w:val="-6"/>
          <w:sz w:val="20"/>
          <w:szCs w:val="20"/>
        </w:rPr>
        <w:t>2009</w:t>
      </w:r>
      <w:r w:rsidRPr="00D2065D">
        <w:rPr>
          <w:rFonts w:ascii="Times New Roman" w:eastAsia="標楷體" w:hAnsi="標楷體"/>
          <w:bCs/>
          <w:spacing w:val="-6"/>
          <w:sz w:val="20"/>
          <w:szCs w:val="20"/>
        </w:rPr>
        <w:t>年</w:t>
      </w:r>
      <w:r w:rsidRPr="00D2065D">
        <w:rPr>
          <w:rFonts w:ascii="Times New Roman" w:eastAsia="標楷體" w:hAnsi="Times New Roman"/>
          <w:bCs/>
          <w:spacing w:val="-6"/>
          <w:sz w:val="20"/>
          <w:szCs w:val="20"/>
        </w:rPr>
        <w:t>PPP</w:t>
      </w:r>
      <w:r w:rsidRPr="00D2065D">
        <w:rPr>
          <w:rFonts w:ascii="Times New Roman" w:eastAsia="標楷體" w:hAnsi="標楷體"/>
          <w:bCs/>
          <w:spacing w:val="-6"/>
          <w:sz w:val="20"/>
          <w:szCs w:val="20"/>
        </w:rPr>
        <w:t>分別為</w:t>
      </w:r>
      <w:r w:rsidRPr="00D2065D">
        <w:rPr>
          <w:rFonts w:ascii="Times New Roman" w:eastAsia="標楷體" w:hAnsi="Times New Roman"/>
          <w:bCs/>
          <w:spacing w:val="-6"/>
          <w:sz w:val="20"/>
          <w:szCs w:val="20"/>
        </w:rPr>
        <w:t>18.527</w:t>
      </w:r>
      <w:r w:rsidRPr="00D2065D">
        <w:rPr>
          <w:rFonts w:ascii="Times New Roman" w:eastAsia="標楷體" w:hAnsi="標楷體"/>
          <w:bCs/>
          <w:spacing w:val="-6"/>
          <w:sz w:val="20"/>
          <w:szCs w:val="20"/>
        </w:rPr>
        <w:t>、</w:t>
      </w:r>
      <w:r w:rsidRPr="00D2065D">
        <w:rPr>
          <w:rFonts w:ascii="Times New Roman" w:eastAsia="標楷體" w:hAnsi="Times New Roman"/>
          <w:bCs/>
          <w:spacing w:val="-6"/>
          <w:sz w:val="20"/>
          <w:szCs w:val="20"/>
        </w:rPr>
        <w:t>17.906</w:t>
      </w:r>
      <w:r w:rsidRPr="00D2065D">
        <w:rPr>
          <w:rFonts w:ascii="Times New Roman" w:eastAsia="標楷體" w:hAnsi="標楷體"/>
          <w:bCs/>
          <w:spacing w:val="-6"/>
          <w:sz w:val="20"/>
          <w:szCs w:val="20"/>
        </w:rPr>
        <w:t>、</w:t>
      </w:r>
      <w:r w:rsidRPr="00D2065D">
        <w:rPr>
          <w:rFonts w:ascii="Times New Roman" w:eastAsia="標楷體" w:hAnsi="Times New Roman"/>
          <w:bCs/>
          <w:spacing w:val="-6"/>
          <w:sz w:val="20"/>
          <w:szCs w:val="20"/>
        </w:rPr>
        <w:t>17.005</w:t>
      </w:r>
      <w:r w:rsidRPr="00D2065D">
        <w:rPr>
          <w:rFonts w:ascii="Times New Roman" w:eastAsia="標楷體" w:hAnsi="標楷體"/>
          <w:bCs/>
          <w:spacing w:val="-6"/>
          <w:sz w:val="20"/>
          <w:szCs w:val="20"/>
        </w:rPr>
        <w:t>、</w:t>
      </w:r>
      <w:r w:rsidRPr="00D2065D">
        <w:rPr>
          <w:rFonts w:ascii="Times New Roman" w:eastAsia="標楷體" w:hAnsi="Times New Roman"/>
          <w:bCs/>
          <w:spacing w:val="-6"/>
          <w:sz w:val="20"/>
          <w:szCs w:val="20"/>
        </w:rPr>
        <w:t>16.987</w:t>
      </w:r>
      <w:r w:rsidRPr="00D2065D">
        <w:rPr>
          <w:rFonts w:ascii="Times New Roman" w:eastAsia="標楷體" w:hAnsi="標楷體"/>
          <w:bCs/>
          <w:spacing w:val="-6"/>
          <w:sz w:val="20"/>
          <w:szCs w:val="20"/>
        </w:rPr>
        <w:t>元</w:t>
      </w:r>
      <w:r w:rsidR="00B315A6">
        <w:rPr>
          <w:rFonts w:ascii="Times New Roman" w:eastAsia="標楷體" w:hAnsi="Times New Roman"/>
          <w:bCs/>
          <w:spacing w:val="-6"/>
          <w:sz w:val="20"/>
          <w:szCs w:val="20"/>
        </w:rPr>
        <w:t>）</w:t>
      </w:r>
      <w:r w:rsidRPr="00D2065D">
        <w:rPr>
          <w:rFonts w:ascii="Times New Roman" w:eastAsia="標楷體" w:hAnsi="標楷體"/>
          <w:bCs/>
          <w:spacing w:val="-6"/>
          <w:sz w:val="20"/>
          <w:szCs w:val="20"/>
        </w:rPr>
        <w:t>之人數占總人口數比例。</w:t>
      </w:r>
    </w:p>
    <w:p w:rsidR="00C17314" w:rsidRPr="00D2065D" w:rsidRDefault="00C17314" w:rsidP="00C17314">
      <w:pPr>
        <w:pStyle w:val="a3"/>
        <w:spacing w:line="360" w:lineRule="auto"/>
        <w:jc w:val="both"/>
        <w:rPr>
          <w:rFonts w:ascii="Times New Roman" w:eastAsia="標楷體" w:hAnsi="Times New Roman" w:cs="Times New Roman"/>
        </w:rPr>
      </w:pPr>
    </w:p>
    <w:p w:rsidR="00C24967" w:rsidRPr="00D2065D" w:rsidRDefault="00C24967" w:rsidP="00FB0C9C">
      <w:pPr>
        <w:pStyle w:val="00-10"/>
        <w:tabs>
          <w:tab w:val="clear" w:pos="480"/>
          <w:tab w:val="num" w:pos="539"/>
        </w:tabs>
        <w:ind w:left="0" w:firstLine="0"/>
      </w:pPr>
      <w:r w:rsidRPr="00D2065D">
        <w:t>2001</w:t>
      </w:r>
      <w:r w:rsidRPr="00D2065D">
        <w:t>年</w:t>
      </w:r>
      <w:r w:rsidR="00B371A8" w:rsidRPr="00D2065D">
        <w:t>制定</w:t>
      </w:r>
      <w:r w:rsidRPr="00D2065D">
        <w:t>原住民身分法，近年回復或取得原住民身分之人口逐漸攀升，</w:t>
      </w:r>
      <w:r w:rsidRPr="00D2065D">
        <w:t>2010</w:t>
      </w:r>
      <w:r w:rsidRPr="00D2065D">
        <w:t>年原住民家庭戶數</w:t>
      </w:r>
      <w:r w:rsidRPr="00D2065D">
        <w:t>16.3</w:t>
      </w:r>
      <w:r w:rsidRPr="00D2065D">
        <w:t>萬戶，較</w:t>
      </w:r>
      <w:r w:rsidRPr="00D2065D">
        <w:t>2006</w:t>
      </w:r>
      <w:r w:rsidRPr="00D2065D">
        <w:t>年成長</w:t>
      </w:r>
      <w:r w:rsidRPr="00D2065D">
        <w:t>12.0</w:t>
      </w:r>
      <w:r w:rsidRPr="00D2065D">
        <w:t>％，為全國家庭戶數成長率</w:t>
      </w:r>
      <w:r w:rsidRPr="00D2065D">
        <w:t>7.1</w:t>
      </w:r>
      <w:r w:rsidRPr="00D2065D">
        <w:t>％之</w:t>
      </w:r>
      <w:r w:rsidRPr="00D2065D">
        <w:t>1.7</w:t>
      </w:r>
      <w:r w:rsidRPr="00D2065D">
        <w:t>倍。</w:t>
      </w:r>
      <w:proofErr w:type="gramStart"/>
      <w:r w:rsidRPr="00D2065D">
        <w:t>惟</w:t>
      </w:r>
      <w:proofErr w:type="gramEnd"/>
      <w:r w:rsidRPr="00D2065D">
        <w:t>原住民經濟狀況仍相對弱勢，平均年收入</w:t>
      </w:r>
      <w:r w:rsidRPr="00D2065D">
        <w:t>49.7</w:t>
      </w:r>
      <w:r w:rsidRPr="00D2065D">
        <w:t>萬元，較</w:t>
      </w:r>
      <w:r w:rsidRPr="00D2065D">
        <w:t>2006</w:t>
      </w:r>
      <w:r w:rsidRPr="00D2065D">
        <w:lastRenderedPageBreak/>
        <w:t>年減</w:t>
      </w:r>
      <w:r w:rsidRPr="00D2065D">
        <w:t>2.4</w:t>
      </w:r>
      <w:r w:rsidRPr="00D2065D">
        <w:t>％，約為全國家庭之</w:t>
      </w:r>
      <w:r w:rsidRPr="00D2065D">
        <w:t>46.3</w:t>
      </w:r>
      <w:r w:rsidRPr="00D2065D">
        <w:t>％，加上原住民人口持續由原鄉流向非原住民鄉鎮市及都會地區，致擁有自用住宅比率偏低，僅</w:t>
      </w:r>
      <w:r w:rsidRPr="00D2065D">
        <w:t>72.6</w:t>
      </w:r>
      <w:r w:rsidRPr="00D2065D">
        <w:t>％，較</w:t>
      </w:r>
      <w:r w:rsidRPr="00D2065D">
        <w:t>2006</w:t>
      </w:r>
      <w:r w:rsidRPr="00D2065D">
        <w:t>年減</w:t>
      </w:r>
      <w:r w:rsidRPr="00D2065D">
        <w:t>0.2</w:t>
      </w:r>
      <w:r w:rsidRPr="00D2065D">
        <w:t>個百分點，低於全國家庭自用住宅比率</w:t>
      </w:r>
      <w:r w:rsidRPr="00D2065D">
        <w:t>87.9</w:t>
      </w:r>
      <w:r w:rsidRPr="00D2065D">
        <w:t>％；另就原住民家庭按戶數五等分位組所得分配狀況觀察，最高</w:t>
      </w:r>
      <w:r w:rsidRPr="00D2065D">
        <w:t>20</w:t>
      </w:r>
      <w:r w:rsidRPr="00D2065D">
        <w:t>％家庭平均每戶可支配所得為最低</w:t>
      </w:r>
      <w:r w:rsidRPr="00D2065D">
        <w:t>20</w:t>
      </w:r>
      <w:r w:rsidRPr="00D2065D">
        <w:t>％家庭之</w:t>
      </w:r>
      <w:r w:rsidRPr="00D2065D">
        <w:t>15.1</w:t>
      </w:r>
      <w:r w:rsidRPr="00D2065D">
        <w:t>倍，雖低於</w:t>
      </w:r>
      <w:r w:rsidRPr="00D2065D">
        <w:t>2006</w:t>
      </w:r>
      <w:r w:rsidRPr="00D2065D">
        <w:t>年之</w:t>
      </w:r>
      <w:r w:rsidRPr="00D2065D">
        <w:t>29.9</w:t>
      </w:r>
      <w:r w:rsidRPr="00D2065D">
        <w:t>倍，惟明顯高於全體家庭之</w:t>
      </w:r>
      <w:r w:rsidRPr="00D2065D">
        <w:t>6.2</w:t>
      </w:r>
      <w:r w:rsidRPr="00D2065D">
        <w:t>倍，吉尼係數</w:t>
      </w:r>
      <w:r w:rsidRPr="00D2065D">
        <w:t>0.49</w:t>
      </w:r>
      <w:r w:rsidRPr="00D2065D">
        <w:t>，亦高於全國家庭之</w:t>
      </w:r>
      <w:r w:rsidRPr="00D2065D">
        <w:t>0.342</w:t>
      </w:r>
      <w:r w:rsidRPr="00D2065D">
        <w:t>，其中最低第</w:t>
      </w:r>
      <w:r w:rsidRPr="00D2065D">
        <w:t>1</w:t>
      </w:r>
      <w:r w:rsidRPr="00D2065D">
        <w:t>及第</w:t>
      </w:r>
      <w:r w:rsidRPr="00D2065D">
        <w:t>2</w:t>
      </w:r>
      <w:r w:rsidRPr="00D2065D">
        <w:t>分位組（即</w:t>
      </w:r>
      <w:r w:rsidRPr="00D2065D">
        <w:t>40</w:t>
      </w:r>
      <w:r w:rsidRPr="00D2065D">
        <w:t>％）之家庭呈入不敷出，儲蓄率為負，所得不均程度較全體家庭明顯。</w:t>
      </w:r>
    </w:p>
    <w:p w:rsidR="001F3A70" w:rsidRDefault="001F3A70" w:rsidP="00A83AF9">
      <w:pPr>
        <w:pStyle w:val="002"/>
        <w:ind w:left="841" w:hanging="841"/>
        <w:rPr>
          <w:rFonts w:hAnsi="標楷體"/>
        </w:rPr>
      </w:pPr>
      <w:bookmarkStart w:id="36" w:name="_Toc305771225"/>
      <w:bookmarkStart w:id="37" w:name="_Toc306118464"/>
      <w:bookmarkStart w:id="38" w:name="_Toc306279333"/>
      <w:bookmarkStart w:id="39" w:name="_Toc306370658"/>
    </w:p>
    <w:p w:rsidR="00C24967" w:rsidRPr="00D2065D" w:rsidRDefault="00C24967" w:rsidP="00A83AF9">
      <w:pPr>
        <w:pStyle w:val="002"/>
        <w:ind w:left="841" w:hanging="841"/>
        <w:rPr>
          <w:bCs/>
        </w:rPr>
      </w:pPr>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8</w:t>
      </w:r>
      <w:r w:rsidR="000D0D15" w:rsidRPr="00D2065D">
        <w:fldChar w:fldCharType="end"/>
      </w:r>
      <w:r w:rsidRPr="00D2065D">
        <w:t xml:space="preserve">  </w:t>
      </w:r>
      <w:r w:rsidRPr="00D2065D">
        <w:rPr>
          <w:bCs/>
        </w:rPr>
        <w:t>15</w:t>
      </w:r>
      <w:r w:rsidRPr="00D2065D">
        <w:rPr>
          <w:rFonts w:hAnsi="標楷體"/>
          <w:bCs/>
        </w:rPr>
        <w:t>歲以上原住民人口數分布</w:t>
      </w:r>
      <w:bookmarkEnd w:id="36"/>
      <w:bookmarkEnd w:id="37"/>
      <w:bookmarkEnd w:id="38"/>
      <w:bookmarkEnd w:id="39"/>
    </w:p>
    <w:p w:rsidR="00C24967" w:rsidRPr="00D2065D" w:rsidRDefault="00C24967" w:rsidP="000A3208">
      <w:pPr>
        <w:pStyle w:val="001"/>
        <w:jc w:val="right"/>
      </w:pPr>
      <w:r w:rsidRPr="00D2065D">
        <w:t>單位：戶、人、％</w:t>
      </w:r>
    </w:p>
    <w:tbl>
      <w:tblPr>
        <w:tblW w:w="48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20"/>
        <w:gridCol w:w="1078"/>
        <w:gridCol w:w="1078"/>
        <w:gridCol w:w="1079"/>
        <w:gridCol w:w="1078"/>
        <w:gridCol w:w="1078"/>
        <w:gridCol w:w="1079"/>
      </w:tblGrid>
      <w:tr w:rsidR="00C24967" w:rsidRPr="00D2065D">
        <w:tc>
          <w:tcPr>
            <w:tcW w:w="1098" w:type="pct"/>
            <w:vMerge w:val="restart"/>
            <w:vAlign w:val="center"/>
          </w:tcPr>
          <w:p w:rsidR="00C24967" w:rsidRPr="00D2065D" w:rsidRDefault="00C24967" w:rsidP="0042627C">
            <w:pPr>
              <w:pStyle w:val="003"/>
            </w:pPr>
            <w:r w:rsidRPr="00D2065D">
              <w:t>行政區域</w:t>
            </w:r>
          </w:p>
        </w:tc>
        <w:tc>
          <w:tcPr>
            <w:tcW w:w="1300" w:type="pct"/>
            <w:gridSpan w:val="2"/>
            <w:vAlign w:val="center"/>
          </w:tcPr>
          <w:p w:rsidR="00C24967" w:rsidRPr="00D2065D" w:rsidRDefault="00C24967" w:rsidP="0042627C">
            <w:pPr>
              <w:pStyle w:val="003"/>
            </w:pPr>
            <w:r w:rsidRPr="00D2065D">
              <w:t>戶數</w:t>
            </w:r>
          </w:p>
        </w:tc>
        <w:tc>
          <w:tcPr>
            <w:tcW w:w="1301" w:type="pct"/>
            <w:gridSpan w:val="2"/>
            <w:vAlign w:val="center"/>
          </w:tcPr>
          <w:p w:rsidR="00C24967" w:rsidRPr="00D2065D" w:rsidRDefault="00C24967" w:rsidP="0042627C">
            <w:pPr>
              <w:pStyle w:val="003"/>
            </w:pPr>
            <w:r w:rsidRPr="00D2065D">
              <w:t>15</w:t>
            </w:r>
            <w:r w:rsidRPr="00D2065D">
              <w:t>歲以上人口數</w:t>
            </w:r>
          </w:p>
        </w:tc>
        <w:tc>
          <w:tcPr>
            <w:tcW w:w="1301" w:type="pct"/>
            <w:gridSpan w:val="2"/>
            <w:vAlign w:val="center"/>
          </w:tcPr>
          <w:p w:rsidR="00C24967" w:rsidRPr="00D2065D" w:rsidRDefault="00C24967" w:rsidP="0042627C">
            <w:pPr>
              <w:pStyle w:val="003"/>
            </w:pPr>
            <w:r w:rsidRPr="00D2065D">
              <w:t>人口數分布</w:t>
            </w:r>
          </w:p>
        </w:tc>
      </w:tr>
      <w:tr w:rsidR="000A3208" w:rsidRPr="00D2065D">
        <w:tc>
          <w:tcPr>
            <w:tcW w:w="1098" w:type="pct"/>
            <w:vMerge/>
            <w:vAlign w:val="center"/>
          </w:tcPr>
          <w:p w:rsidR="00C24967" w:rsidRPr="00D2065D" w:rsidRDefault="00C24967" w:rsidP="0042627C">
            <w:pPr>
              <w:pStyle w:val="003"/>
            </w:pPr>
          </w:p>
        </w:tc>
        <w:tc>
          <w:tcPr>
            <w:tcW w:w="650" w:type="pct"/>
            <w:vAlign w:val="center"/>
          </w:tcPr>
          <w:p w:rsidR="00C24967" w:rsidRPr="00D2065D" w:rsidRDefault="00C24967" w:rsidP="0042627C">
            <w:pPr>
              <w:pStyle w:val="003"/>
            </w:pPr>
            <w:r w:rsidRPr="00D2065D">
              <w:t>2006</w:t>
            </w:r>
            <w:r w:rsidRPr="00D2065D">
              <w:t>年</w:t>
            </w:r>
          </w:p>
          <w:p w:rsidR="00C24967" w:rsidRPr="00D2065D" w:rsidRDefault="00C24967" w:rsidP="0042627C">
            <w:pPr>
              <w:pStyle w:val="003"/>
            </w:pPr>
            <w:r w:rsidRPr="00D2065D">
              <w:t>12</w:t>
            </w:r>
            <w:r w:rsidRPr="00D2065D">
              <w:t>月</w:t>
            </w:r>
          </w:p>
        </w:tc>
        <w:tc>
          <w:tcPr>
            <w:tcW w:w="650" w:type="pct"/>
            <w:vAlign w:val="center"/>
          </w:tcPr>
          <w:p w:rsidR="00C24967" w:rsidRPr="00D2065D" w:rsidRDefault="00C24967" w:rsidP="0042627C">
            <w:pPr>
              <w:pStyle w:val="003"/>
            </w:pPr>
            <w:r w:rsidRPr="00D2065D">
              <w:t>2010</w:t>
            </w:r>
            <w:r w:rsidRPr="00D2065D">
              <w:t>年</w:t>
            </w:r>
          </w:p>
          <w:p w:rsidR="00C24967" w:rsidRPr="00D2065D" w:rsidRDefault="00C24967" w:rsidP="0042627C">
            <w:pPr>
              <w:pStyle w:val="003"/>
            </w:pPr>
            <w:r w:rsidRPr="00D2065D">
              <w:t>9</w:t>
            </w:r>
            <w:r w:rsidRPr="00D2065D">
              <w:t>月</w:t>
            </w:r>
          </w:p>
        </w:tc>
        <w:tc>
          <w:tcPr>
            <w:tcW w:w="651" w:type="pct"/>
            <w:vAlign w:val="center"/>
          </w:tcPr>
          <w:p w:rsidR="00C24967" w:rsidRPr="00D2065D" w:rsidRDefault="00C24967" w:rsidP="0042627C">
            <w:pPr>
              <w:pStyle w:val="003"/>
            </w:pPr>
            <w:r w:rsidRPr="00D2065D">
              <w:t>2006</w:t>
            </w:r>
            <w:r w:rsidRPr="00D2065D">
              <w:t>年</w:t>
            </w:r>
          </w:p>
          <w:p w:rsidR="00C24967" w:rsidRPr="00D2065D" w:rsidRDefault="00C24967" w:rsidP="0042627C">
            <w:pPr>
              <w:pStyle w:val="003"/>
            </w:pPr>
            <w:r w:rsidRPr="00D2065D">
              <w:t>12</w:t>
            </w:r>
            <w:r w:rsidRPr="00D2065D">
              <w:t>月</w:t>
            </w:r>
          </w:p>
        </w:tc>
        <w:tc>
          <w:tcPr>
            <w:tcW w:w="650" w:type="pct"/>
            <w:vAlign w:val="center"/>
          </w:tcPr>
          <w:p w:rsidR="00C24967" w:rsidRPr="00D2065D" w:rsidRDefault="00C24967" w:rsidP="0042627C">
            <w:pPr>
              <w:pStyle w:val="003"/>
            </w:pPr>
            <w:r w:rsidRPr="00D2065D">
              <w:t>2010</w:t>
            </w:r>
            <w:r w:rsidRPr="00D2065D">
              <w:t>年</w:t>
            </w:r>
          </w:p>
          <w:p w:rsidR="00C24967" w:rsidRPr="00D2065D" w:rsidRDefault="00C24967" w:rsidP="0042627C">
            <w:pPr>
              <w:pStyle w:val="003"/>
            </w:pPr>
            <w:r w:rsidRPr="00D2065D">
              <w:t>9</w:t>
            </w:r>
            <w:r w:rsidRPr="00D2065D">
              <w:t>月</w:t>
            </w:r>
          </w:p>
        </w:tc>
        <w:tc>
          <w:tcPr>
            <w:tcW w:w="650" w:type="pct"/>
            <w:vAlign w:val="center"/>
          </w:tcPr>
          <w:p w:rsidR="00C24967" w:rsidRPr="00D2065D" w:rsidRDefault="00C24967" w:rsidP="0042627C">
            <w:pPr>
              <w:pStyle w:val="003"/>
            </w:pPr>
            <w:r w:rsidRPr="00D2065D">
              <w:t>2006</w:t>
            </w:r>
            <w:r w:rsidRPr="00D2065D">
              <w:t>年</w:t>
            </w:r>
          </w:p>
          <w:p w:rsidR="00C24967" w:rsidRPr="00D2065D" w:rsidRDefault="00C24967" w:rsidP="0042627C">
            <w:pPr>
              <w:pStyle w:val="003"/>
            </w:pPr>
            <w:r w:rsidRPr="00D2065D">
              <w:t>12</w:t>
            </w:r>
            <w:r w:rsidRPr="00D2065D">
              <w:t>月</w:t>
            </w:r>
          </w:p>
        </w:tc>
        <w:tc>
          <w:tcPr>
            <w:tcW w:w="651" w:type="pct"/>
            <w:vAlign w:val="center"/>
          </w:tcPr>
          <w:p w:rsidR="00C24967" w:rsidRPr="00D2065D" w:rsidRDefault="00C24967" w:rsidP="0042627C">
            <w:pPr>
              <w:pStyle w:val="003"/>
            </w:pPr>
            <w:r w:rsidRPr="00D2065D">
              <w:t>2010</w:t>
            </w:r>
            <w:r w:rsidRPr="00D2065D">
              <w:t>年</w:t>
            </w:r>
          </w:p>
          <w:p w:rsidR="00C24967" w:rsidRPr="00D2065D" w:rsidRDefault="00C24967" w:rsidP="0042627C">
            <w:pPr>
              <w:pStyle w:val="003"/>
            </w:pPr>
            <w:r w:rsidRPr="00D2065D">
              <w:t>9</w:t>
            </w:r>
            <w:r w:rsidRPr="00D2065D">
              <w:t>月</w:t>
            </w:r>
          </w:p>
        </w:tc>
      </w:tr>
      <w:tr w:rsidR="000A3208" w:rsidRPr="00D2065D">
        <w:tc>
          <w:tcPr>
            <w:tcW w:w="1098" w:type="pct"/>
            <w:vAlign w:val="center"/>
          </w:tcPr>
          <w:p w:rsidR="00C24967" w:rsidRPr="00D2065D" w:rsidRDefault="00C24967" w:rsidP="0042627C">
            <w:pPr>
              <w:pStyle w:val="003"/>
            </w:pPr>
            <w:r w:rsidRPr="00D2065D">
              <w:t>總計</w:t>
            </w:r>
          </w:p>
        </w:tc>
        <w:tc>
          <w:tcPr>
            <w:tcW w:w="650" w:type="pct"/>
            <w:vAlign w:val="center"/>
          </w:tcPr>
          <w:p w:rsidR="00C24967" w:rsidRPr="00D2065D" w:rsidRDefault="00C24967" w:rsidP="0042627C">
            <w:pPr>
              <w:pStyle w:val="003"/>
            </w:pPr>
            <w:r w:rsidRPr="00D2065D">
              <w:t>162,502</w:t>
            </w:r>
          </w:p>
        </w:tc>
        <w:tc>
          <w:tcPr>
            <w:tcW w:w="650" w:type="pct"/>
            <w:vAlign w:val="center"/>
          </w:tcPr>
          <w:p w:rsidR="00C24967" w:rsidRPr="00D2065D" w:rsidRDefault="00C24967" w:rsidP="0042627C">
            <w:pPr>
              <w:pStyle w:val="003"/>
            </w:pPr>
            <w:r w:rsidRPr="00D2065D">
              <w:t>189,062</w:t>
            </w:r>
          </w:p>
        </w:tc>
        <w:tc>
          <w:tcPr>
            <w:tcW w:w="651" w:type="pct"/>
            <w:vAlign w:val="center"/>
          </w:tcPr>
          <w:p w:rsidR="00C24967" w:rsidRPr="00D2065D" w:rsidRDefault="00C24967" w:rsidP="0042627C">
            <w:pPr>
              <w:pStyle w:val="003"/>
            </w:pPr>
            <w:r w:rsidRPr="00D2065D">
              <w:t>357,250</w:t>
            </w:r>
          </w:p>
        </w:tc>
        <w:tc>
          <w:tcPr>
            <w:tcW w:w="650" w:type="pct"/>
            <w:vAlign w:val="center"/>
          </w:tcPr>
          <w:p w:rsidR="00C24967" w:rsidRPr="00D2065D" w:rsidRDefault="00C24967" w:rsidP="0042627C">
            <w:pPr>
              <w:pStyle w:val="003"/>
            </w:pPr>
            <w:r w:rsidRPr="00D2065D">
              <w:t>394,284</w:t>
            </w:r>
          </w:p>
        </w:tc>
        <w:tc>
          <w:tcPr>
            <w:tcW w:w="650" w:type="pct"/>
            <w:vAlign w:val="center"/>
          </w:tcPr>
          <w:p w:rsidR="00C24967" w:rsidRPr="00D2065D" w:rsidRDefault="00C24967" w:rsidP="0042627C">
            <w:pPr>
              <w:pStyle w:val="003"/>
            </w:pPr>
            <w:r w:rsidRPr="00D2065D">
              <w:t>100.00</w:t>
            </w:r>
          </w:p>
        </w:tc>
        <w:tc>
          <w:tcPr>
            <w:tcW w:w="651" w:type="pct"/>
            <w:vAlign w:val="center"/>
          </w:tcPr>
          <w:p w:rsidR="00C24967" w:rsidRPr="00D2065D" w:rsidRDefault="00C24967" w:rsidP="0042627C">
            <w:pPr>
              <w:pStyle w:val="003"/>
            </w:pPr>
            <w:r w:rsidRPr="00D2065D">
              <w:t>100.00</w:t>
            </w:r>
          </w:p>
        </w:tc>
      </w:tr>
      <w:tr w:rsidR="000A3208" w:rsidRPr="00D2065D">
        <w:tc>
          <w:tcPr>
            <w:tcW w:w="1098" w:type="pct"/>
            <w:vAlign w:val="center"/>
          </w:tcPr>
          <w:p w:rsidR="00C24967" w:rsidRPr="00D2065D" w:rsidRDefault="00C24967" w:rsidP="0042627C">
            <w:pPr>
              <w:pStyle w:val="003"/>
            </w:pPr>
            <w:r w:rsidRPr="00D2065D">
              <w:t>臺北市</w:t>
            </w:r>
          </w:p>
        </w:tc>
        <w:tc>
          <w:tcPr>
            <w:tcW w:w="650" w:type="pct"/>
            <w:vAlign w:val="center"/>
          </w:tcPr>
          <w:p w:rsidR="00C24967" w:rsidRPr="00D2065D" w:rsidRDefault="00C24967" w:rsidP="0042627C">
            <w:pPr>
              <w:pStyle w:val="003"/>
            </w:pPr>
            <w:r w:rsidRPr="00D2065D">
              <w:t>5,317</w:t>
            </w:r>
          </w:p>
        </w:tc>
        <w:tc>
          <w:tcPr>
            <w:tcW w:w="650" w:type="pct"/>
            <w:vAlign w:val="center"/>
          </w:tcPr>
          <w:p w:rsidR="00C24967" w:rsidRPr="00D2065D" w:rsidRDefault="00C24967" w:rsidP="0042627C">
            <w:pPr>
              <w:pStyle w:val="003"/>
            </w:pPr>
            <w:r w:rsidRPr="00D2065D">
              <w:t>6,398</w:t>
            </w:r>
          </w:p>
        </w:tc>
        <w:tc>
          <w:tcPr>
            <w:tcW w:w="651" w:type="pct"/>
            <w:vAlign w:val="center"/>
          </w:tcPr>
          <w:p w:rsidR="00C24967" w:rsidRPr="00D2065D" w:rsidRDefault="00C24967" w:rsidP="0042627C">
            <w:pPr>
              <w:pStyle w:val="003"/>
            </w:pPr>
            <w:r w:rsidRPr="00D2065D">
              <w:t>8,978</w:t>
            </w:r>
          </w:p>
        </w:tc>
        <w:tc>
          <w:tcPr>
            <w:tcW w:w="650" w:type="pct"/>
            <w:vAlign w:val="center"/>
          </w:tcPr>
          <w:p w:rsidR="00C24967" w:rsidRPr="00D2065D" w:rsidRDefault="00C24967" w:rsidP="0042627C">
            <w:pPr>
              <w:pStyle w:val="003"/>
            </w:pPr>
            <w:r w:rsidRPr="00D2065D">
              <w:t>10,355</w:t>
            </w:r>
          </w:p>
        </w:tc>
        <w:tc>
          <w:tcPr>
            <w:tcW w:w="650" w:type="pct"/>
            <w:vAlign w:val="center"/>
          </w:tcPr>
          <w:p w:rsidR="00C24967" w:rsidRPr="00D2065D" w:rsidRDefault="00C24967" w:rsidP="0042627C">
            <w:pPr>
              <w:pStyle w:val="003"/>
            </w:pPr>
            <w:r w:rsidRPr="00D2065D">
              <w:t>2.5</w:t>
            </w:r>
          </w:p>
        </w:tc>
        <w:tc>
          <w:tcPr>
            <w:tcW w:w="651" w:type="pct"/>
            <w:vAlign w:val="center"/>
          </w:tcPr>
          <w:p w:rsidR="00C24967" w:rsidRPr="00D2065D" w:rsidRDefault="00C24967" w:rsidP="0042627C">
            <w:pPr>
              <w:pStyle w:val="003"/>
            </w:pPr>
            <w:r w:rsidRPr="00D2065D">
              <w:t>2.6</w:t>
            </w:r>
          </w:p>
        </w:tc>
      </w:tr>
      <w:tr w:rsidR="000A3208" w:rsidRPr="00D2065D">
        <w:tc>
          <w:tcPr>
            <w:tcW w:w="1098" w:type="pct"/>
            <w:vAlign w:val="center"/>
          </w:tcPr>
          <w:p w:rsidR="00C24967" w:rsidRPr="00D2065D" w:rsidRDefault="00C24967" w:rsidP="0042627C">
            <w:pPr>
              <w:pStyle w:val="003"/>
            </w:pPr>
            <w:r w:rsidRPr="00D2065D">
              <w:t>高雄市</w:t>
            </w:r>
          </w:p>
        </w:tc>
        <w:tc>
          <w:tcPr>
            <w:tcW w:w="650" w:type="pct"/>
            <w:vAlign w:val="center"/>
          </w:tcPr>
          <w:p w:rsidR="00C24967" w:rsidRPr="00D2065D" w:rsidRDefault="00C24967" w:rsidP="0042627C">
            <w:pPr>
              <w:pStyle w:val="003"/>
            </w:pPr>
            <w:r w:rsidRPr="00D2065D">
              <w:t>4,166</w:t>
            </w:r>
          </w:p>
        </w:tc>
        <w:tc>
          <w:tcPr>
            <w:tcW w:w="650" w:type="pct"/>
            <w:vAlign w:val="center"/>
          </w:tcPr>
          <w:p w:rsidR="00C24967" w:rsidRPr="00D2065D" w:rsidRDefault="00C24967" w:rsidP="0042627C">
            <w:pPr>
              <w:pStyle w:val="003"/>
            </w:pPr>
            <w:r w:rsidRPr="00D2065D">
              <w:t>5,223</w:t>
            </w:r>
          </w:p>
        </w:tc>
        <w:tc>
          <w:tcPr>
            <w:tcW w:w="651" w:type="pct"/>
            <w:vAlign w:val="center"/>
          </w:tcPr>
          <w:p w:rsidR="00C24967" w:rsidRPr="00D2065D" w:rsidRDefault="00C24967" w:rsidP="0042627C">
            <w:pPr>
              <w:pStyle w:val="003"/>
            </w:pPr>
            <w:r w:rsidRPr="00D2065D">
              <w:t>7,244</w:t>
            </w:r>
          </w:p>
        </w:tc>
        <w:tc>
          <w:tcPr>
            <w:tcW w:w="650" w:type="pct"/>
            <w:vAlign w:val="center"/>
          </w:tcPr>
          <w:p w:rsidR="00C24967" w:rsidRPr="00D2065D" w:rsidRDefault="00C24967" w:rsidP="0042627C">
            <w:pPr>
              <w:pStyle w:val="003"/>
            </w:pPr>
            <w:r w:rsidRPr="00D2065D">
              <w:t>8,524</w:t>
            </w:r>
          </w:p>
        </w:tc>
        <w:tc>
          <w:tcPr>
            <w:tcW w:w="650" w:type="pct"/>
            <w:vAlign w:val="center"/>
          </w:tcPr>
          <w:p w:rsidR="00C24967" w:rsidRPr="00D2065D" w:rsidRDefault="00C24967" w:rsidP="0042627C">
            <w:pPr>
              <w:pStyle w:val="003"/>
            </w:pPr>
            <w:r w:rsidRPr="00D2065D">
              <w:t>2.0</w:t>
            </w:r>
          </w:p>
        </w:tc>
        <w:tc>
          <w:tcPr>
            <w:tcW w:w="651" w:type="pct"/>
            <w:vAlign w:val="center"/>
          </w:tcPr>
          <w:p w:rsidR="00C24967" w:rsidRPr="00D2065D" w:rsidRDefault="00C24967" w:rsidP="0042627C">
            <w:pPr>
              <w:pStyle w:val="003"/>
            </w:pPr>
            <w:r w:rsidRPr="00D2065D">
              <w:t>2.1</w:t>
            </w:r>
          </w:p>
        </w:tc>
      </w:tr>
      <w:tr w:rsidR="000A3208" w:rsidRPr="00D2065D">
        <w:tc>
          <w:tcPr>
            <w:tcW w:w="1098" w:type="pct"/>
            <w:vAlign w:val="center"/>
          </w:tcPr>
          <w:p w:rsidR="00C24967" w:rsidRPr="00D2065D" w:rsidRDefault="00C24967" w:rsidP="0042627C">
            <w:pPr>
              <w:pStyle w:val="003"/>
            </w:pPr>
            <w:r w:rsidRPr="00D2065D">
              <w:t>臺灣省</w:t>
            </w:r>
          </w:p>
        </w:tc>
        <w:tc>
          <w:tcPr>
            <w:tcW w:w="650" w:type="pct"/>
            <w:vAlign w:val="center"/>
          </w:tcPr>
          <w:p w:rsidR="00C24967" w:rsidRPr="00D2065D" w:rsidRDefault="00C24967" w:rsidP="0042627C">
            <w:pPr>
              <w:pStyle w:val="003"/>
            </w:pPr>
          </w:p>
        </w:tc>
        <w:tc>
          <w:tcPr>
            <w:tcW w:w="650" w:type="pct"/>
            <w:vAlign w:val="center"/>
          </w:tcPr>
          <w:p w:rsidR="00C24967" w:rsidRPr="00D2065D" w:rsidRDefault="00C24967" w:rsidP="0042627C">
            <w:pPr>
              <w:pStyle w:val="003"/>
            </w:pPr>
          </w:p>
        </w:tc>
        <w:tc>
          <w:tcPr>
            <w:tcW w:w="651" w:type="pct"/>
            <w:vAlign w:val="center"/>
          </w:tcPr>
          <w:p w:rsidR="00C24967" w:rsidRPr="00D2065D" w:rsidRDefault="00C24967" w:rsidP="0042627C">
            <w:pPr>
              <w:pStyle w:val="003"/>
            </w:pPr>
          </w:p>
        </w:tc>
        <w:tc>
          <w:tcPr>
            <w:tcW w:w="650" w:type="pct"/>
            <w:vAlign w:val="center"/>
          </w:tcPr>
          <w:p w:rsidR="00C24967" w:rsidRPr="00D2065D" w:rsidRDefault="00C24967" w:rsidP="0042627C">
            <w:pPr>
              <w:pStyle w:val="003"/>
            </w:pPr>
          </w:p>
        </w:tc>
        <w:tc>
          <w:tcPr>
            <w:tcW w:w="650" w:type="pct"/>
            <w:vAlign w:val="center"/>
          </w:tcPr>
          <w:p w:rsidR="00C24967" w:rsidRPr="00D2065D" w:rsidRDefault="00C24967" w:rsidP="0042627C">
            <w:pPr>
              <w:pStyle w:val="003"/>
            </w:pPr>
          </w:p>
        </w:tc>
        <w:tc>
          <w:tcPr>
            <w:tcW w:w="651" w:type="pct"/>
            <w:vAlign w:val="center"/>
          </w:tcPr>
          <w:p w:rsidR="00C24967" w:rsidRPr="00D2065D" w:rsidRDefault="00C24967" w:rsidP="0042627C">
            <w:pPr>
              <w:pStyle w:val="003"/>
            </w:pPr>
          </w:p>
        </w:tc>
      </w:tr>
      <w:tr w:rsidR="000A3208" w:rsidRPr="00D2065D">
        <w:tc>
          <w:tcPr>
            <w:tcW w:w="1098" w:type="pct"/>
            <w:vAlign w:val="center"/>
          </w:tcPr>
          <w:p w:rsidR="00C24967" w:rsidRPr="00D2065D" w:rsidRDefault="00C24967" w:rsidP="0042627C">
            <w:pPr>
              <w:pStyle w:val="003"/>
            </w:pPr>
            <w:r w:rsidRPr="00D2065D">
              <w:t>山地鄉</w:t>
            </w:r>
          </w:p>
        </w:tc>
        <w:tc>
          <w:tcPr>
            <w:tcW w:w="650" w:type="pct"/>
            <w:vAlign w:val="center"/>
          </w:tcPr>
          <w:p w:rsidR="00C24967" w:rsidRPr="00D2065D" w:rsidRDefault="00C24967" w:rsidP="0042627C">
            <w:pPr>
              <w:pStyle w:val="003"/>
            </w:pPr>
            <w:r w:rsidRPr="00D2065D">
              <w:t>45,981</w:t>
            </w:r>
          </w:p>
        </w:tc>
        <w:tc>
          <w:tcPr>
            <w:tcW w:w="650" w:type="pct"/>
            <w:vAlign w:val="center"/>
          </w:tcPr>
          <w:p w:rsidR="00C24967" w:rsidRPr="00D2065D" w:rsidRDefault="00C24967" w:rsidP="0042627C">
            <w:pPr>
              <w:pStyle w:val="003"/>
            </w:pPr>
            <w:r w:rsidRPr="00D2065D">
              <w:t>49,050</w:t>
            </w:r>
          </w:p>
        </w:tc>
        <w:tc>
          <w:tcPr>
            <w:tcW w:w="651" w:type="pct"/>
            <w:vAlign w:val="center"/>
          </w:tcPr>
          <w:p w:rsidR="00C24967" w:rsidRPr="00D2065D" w:rsidRDefault="00C24967" w:rsidP="0042627C">
            <w:pPr>
              <w:pStyle w:val="003"/>
            </w:pPr>
            <w:r w:rsidRPr="00D2065D">
              <w:t>125,729</w:t>
            </w:r>
          </w:p>
        </w:tc>
        <w:tc>
          <w:tcPr>
            <w:tcW w:w="650" w:type="pct"/>
            <w:vAlign w:val="center"/>
          </w:tcPr>
          <w:p w:rsidR="00C24967" w:rsidRPr="00D2065D" w:rsidRDefault="00C24967" w:rsidP="0042627C">
            <w:pPr>
              <w:pStyle w:val="003"/>
            </w:pPr>
            <w:r w:rsidRPr="00D2065D">
              <w:t>130,751</w:t>
            </w:r>
          </w:p>
        </w:tc>
        <w:tc>
          <w:tcPr>
            <w:tcW w:w="650" w:type="pct"/>
            <w:vAlign w:val="center"/>
          </w:tcPr>
          <w:p w:rsidR="00C24967" w:rsidRPr="00D2065D" w:rsidRDefault="00C24967" w:rsidP="0042627C">
            <w:pPr>
              <w:pStyle w:val="003"/>
            </w:pPr>
            <w:r w:rsidRPr="00D2065D">
              <w:t>35.2</w:t>
            </w:r>
          </w:p>
        </w:tc>
        <w:tc>
          <w:tcPr>
            <w:tcW w:w="651" w:type="pct"/>
            <w:vAlign w:val="center"/>
          </w:tcPr>
          <w:p w:rsidR="00C24967" w:rsidRPr="00D2065D" w:rsidRDefault="00C24967" w:rsidP="0042627C">
            <w:pPr>
              <w:pStyle w:val="003"/>
            </w:pPr>
            <w:r w:rsidRPr="00D2065D">
              <w:t>33.2</w:t>
            </w:r>
          </w:p>
        </w:tc>
      </w:tr>
      <w:tr w:rsidR="000A3208" w:rsidRPr="00D2065D">
        <w:tc>
          <w:tcPr>
            <w:tcW w:w="1098" w:type="pct"/>
            <w:vAlign w:val="center"/>
          </w:tcPr>
          <w:p w:rsidR="00C24967" w:rsidRPr="00D2065D" w:rsidRDefault="00C24967" w:rsidP="0042627C">
            <w:pPr>
              <w:pStyle w:val="003"/>
            </w:pPr>
            <w:r w:rsidRPr="00D2065D">
              <w:t>平地原住民鄉鎮市</w:t>
            </w:r>
          </w:p>
        </w:tc>
        <w:tc>
          <w:tcPr>
            <w:tcW w:w="650" w:type="pct"/>
            <w:vAlign w:val="center"/>
          </w:tcPr>
          <w:p w:rsidR="00C24967" w:rsidRPr="00D2065D" w:rsidRDefault="00C24967" w:rsidP="0042627C">
            <w:pPr>
              <w:pStyle w:val="003"/>
            </w:pPr>
            <w:r w:rsidRPr="00D2065D">
              <w:t>45,022</w:t>
            </w:r>
          </w:p>
        </w:tc>
        <w:tc>
          <w:tcPr>
            <w:tcW w:w="650" w:type="pct"/>
            <w:vAlign w:val="center"/>
          </w:tcPr>
          <w:p w:rsidR="00C24967" w:rsidRPr="00D2065D" w:rsidRDefault="00C24967" w:rsidP="0042627C">
            <w:pPr>
              <w:pStyle w:val="003"/>
            </w:pPr>
            <w:r w:rsidRPr="00D2065D">
              <w:t>49,513</w:t>
            </w:r>
          </w:p>
        </w:tc>
        <w:tc>
          <w:tcPr>
            <w:tcW w:w="651" w:type="pct"/>
            <w:vAlign w:val="center"/>
          </w:tcPr>
          <w:p w:rsidR="00C24967" w:rsidRPr="00D2065D" w:rsidRDefault="00C24967" w:rsidP="0042627C">
            <w:pPr>
              <w:pStyle w:val="003"/>
            </w:pPr>
            <w:r w:rsidRPr="00D2065D">
              <w:t>103,298</w:t>
            </w:r>
          </w:p>
        </w:tc>
        <w:tc>
          <w:tcPr>
            <w:tcW w:w="650" w:type="pct"/>
            <w:vAlign w:val="center"/>
          </w:tcPr>
          <w:p w:rsidR="00C24967" w:rsidRPr="00D2065D" w:rsidRDefault="00C24967" w:rsidP="0042627C">
            <w:pPr>
              <w:pStyle w:val="003"/>
            </w:pPr>
            <w:r w:rsidRPr="00D2065D">
              <w:t>107,482</w:t>
            </w:r>
          </w:p>
        </w:tc>
        <w:tc>
          <w:tcPr>
            <w:tcW w:w="650" w:type="pct"/>
            <w:vAlign w:val="center"/>
          </w:tcPr>
          <w:p w:rsidR="00C24967" w:rsidRPr="00D2065D" w:rsidRDefault="00C24967" w:rsidP="0042627C">
            <w:pPr>
              <w:pStyle w:val="003"/>
            </w:pPr>
            <w:r w:rsidRPr="00D2065D">
              <w:t>28.9</w:t>
            </w:r>
          </w:p>
        </w:tc>
        <w:tc>
          <w:tcPr>
            <w:tcW w:w="651" w:type="pct"/>
            <w:vAlign w:val="center"/>
          </w:tcPr>
          <w:p w:rsidR="00C24967" w:rsidRPr="00D2065D" w:rsidRDefault="00C24967" w:rsidP="0042627C">
            <w:pPr>
              <w:pStyle w:val="003"/>
            </w:pPr>
            <w:r w:rsidRPr="00D2065D">
              <w:t>27.3</w:t>
            </w:r>
          </w:p>
        </w:tc>
      </w:tr>
      <w:tr w:rsidR="000A3208" w:rsidRPr="00D2065D">
        <w:tc>
          <w:tcPr>
            <w:tcW w:w="1098" w:type="pct"/>
            <w:vAlign w:val="center"/>
          </w:tcPr>
          <w:p w:rsidR="00C24967" w:rsidRPr="00D2065D" w:rsidRDefault="00C24967" w:rsidP="000A3208">
            <w:pPr>
              <w:pStyle w:val="001"/>
              <w:jc w:val="center"/>
            </w:pPr>
            <w:r w:rsidRPr="00D2065D">
              <w:t>非原住民鄉鎮市</w:t>
            </w:r>
          </w:p>
        </w:tc>
        <w:tc>
          <w:tcPr>
            <w:tcW w:w="650" w:type="pct"/>
            <w:vAlign w:val="center"/>
          </w:tcPr>
          <w:p w:rsidR="00C24967" w:rsidRPr="00D2065D" w:rsidRDefault="00C24967" w:rsidP="000A3208">
            <w:pPr>
              <w:pStyle w:val="001"/>
              <w:jc w:val="center"/>
            </w:pPr>
            <w:r w:rsidRPr="00D2065D">
              <w:t>62,016</w:t>
            </w:r>
          </w:p>
        </w:tc>
        <w:tc>
          <w:tcPr>
            <w:tcW w:w="650" w:type="pct"/>
            <w:vAlign w:val="center"/>
          </w:tcPr>
          <w:p w:rsidR="00C24967" w:rsidRPr="00D2065D" w:rsidRDefault="00C24967" w:rsidP="000A3208">
            <w:pPr>
              <w:pStyle w:val="001"/>
              <w:jc w:val="center"/>
            </w:pPr>
            <w:r w:rsidRPr="00D2065D">
              <w:t>78,878</w:t>
            </w:r>
          </w:p>
        </w:tc>
        <w:tc>
          <w:tcPr>
            <w:tcW w:w="651" w:type="pct"/>
            <w:vAlign w:val="center"/>
          </w:tcPr>
          <w:p w:rsidR="00C24967" w:rsidRPr="00D2065D" w:rsidRDefault="00C24967" w:rsidP="000A3208">
            <w:pPr>
              <w:pStyle w:val="001"/>
              <w:jc w:val="center"/>
            </w:pPr>
            <w:r w:rsidRPr="00D2065D">
              <w:t>112,001</w:t>
            </w:r>
          </w:p>
        </w:tc>
        <w:tc>
          <w:tcPr>
            <w:tcW w:w="650" w:type="pct"/>
            <w:vAlign w:val="center"/>
          </w:tcPr>
          <w:p w:rsidR="00C24967" w:rsidRPr="00D2065D" w:rsidRDefault="00C24967" w:rsidP="000A3208">
            <w:pPr>
              <w:pStyle w:val="001"/>
              <w:jc w:val="center"/>
            </w:pPr>
            <w:r w:rsidRPr="00D2065D">
              <w:t>137,172</w:t>
            </w:r>
          </w:p>
        </w:tc>
        <w:tc>
          <w:tcPr>
            <w:tcW w:w="650" w:type="pct"/>
            <w:vAlign w:val="center"/>
          </w:tcPr>
          <w:p w:rsidR="00C24967" w:rsidRPr="00D2065D" w:rsidRDefault="00C24967" w:rsidP="000A3208">
            <w:pPr>
              <w:pStyle w:val="001"/>
              <w:jc w:val="center"/>
            </w:pPr>
            <w:r w:rsidRPr="00D2065D">
              <w:t>31.4</w:t>
            </w:r>
          </w:p>
        </w:tc>
        <w:tc>
          <w:tcPr>
            <w:tcW w:w="651" w:type="pct"/>
            <w:vAlign w:val="center"/>
          </w:tcPr>
          <w:p w:rsidR="00C24967" w:rsidRPr="00D2065D" w:rsidRDefault="00C24967" w:rsidP="000A3208">
            <w:pPr>
              <w:pStyle w:val="001"/>
              <w:jc w:val="center"/>
            </w:pPr>
            <w:r w:rsidRPr="00D2065D">
              <w:t>34.8</w:t>
            </w:r>
          </w:p>
        </w:tc>
      </w:tr>
    </w:tbl>
    <w:p w:rsidR="00C24967" w:rsidRDefault="00C24967" w:rsidP="000A3208">
      <w:pPr>
        <w:pStyle w:val="001"/>
      </w:pPr>
      <w:bookmarkStart w:id="40" w:name="OLE_LINK1"/>
      <w:r w:rsidRPr="00D2065D">
        <w:t>資料來源：行政院原住民族委員會。</w:t>
      </w:r>
    </w:p>
    <w:p w:rsidR="00E45FB6" w:rsidRDefault="00E45FB6" w:rsidP="000A3208">
      <w:pPr>
        <w:pStyle w:val="001"/>
      </w:pPr>
    </w:p>
    <w:bookmarkEnd w:id="40"/>
    <w:p w:rsidR="00C24967" w:rsidRPr="00D2065D" w:rsidRDefault="00C24967" w:rsidP="000A3208">
      <w:pPr>
        <w:pStyle w:val="000"/>
        <w:rPr>
          <w:rFonts w:hAnsi="Times New Roman"/>
        </w:rPr>
      </w:pPr>
      <w:r w:rsidRPr="00D2065D">
        <w:t>健康權指標</w:t>
      </w:r>
    </w:p>
    <w:p w:rsidR="00C24967" w:rsidRPr="00D2065D" w:rsidRDefault="00C24967" w:rsidP="00FB0C9C">
      <w:pPr>
        <w:pStyle w:val="00-10"/>
        <w:tabs>
          <w:tab w:val="clear" w:pos="480"/>
          <w:tab w:val="num" w:pos="539"/>
        </w:tabs>
        <w:ind w:left="0" w:firstLine="0"/>
      </w:pPr>
      <w:r w:rsidRPr="00D2065D">
        <w:t>2010</w:t>
      </w:r>
      <w:r w:rsidRPr="00D2065D">
        <w:t>年</w:t>
      </w:r>
      <w:proofErr w:type="gramStart"/>
      <w:r w:rsidRPr="00D2065D">
        <w:t>孕</w:t>
      </w:r>
      <w:proofErr w:type="gramEnd"/>
      <w:r w:rsidRPr="00D2065D">
        <w:t>產婦死亡數</w:t>
      </w:r>
      <w:r w:rsidRPr="00D2065D">
        <w:t>7</w:t>
      </w:r>
      <w:r w:rsidRPr="00D2065D">
        <w:t>人，死亡率</w:t>
      </w:r>
      <w:r w:rsidRPr="00D2065D">
        <w:t>4.2</w:t>
      </w:r>
      <w:r w:rsidRPr="00D2065D">
        <w:t>人</w:t>
      </w:r>
      <w:r w:rsidRPr="00D2065D">
        <w:t>/</w:t>
      </w:r>
      <w:proofErr w:type="gramStart"/>
      <w:r w:rsidRPr="00D2065D">
        <w:t>10</w:t>
      </w:r>
      <w:r w:rsidRPr="00D2065D">
        <w:t>萬活嬰</w:t>
      </w:r>
      <w:proofErr w:type="gramEnd"/>
      <w:r w:rsidRPr="00D2065D">
        <w:t>，主要死亡原因為產後</w:t>
      </w:r>
      <w:proofErr w:type="gramStart"/>
      <w:r w:rsidRPr="00D2065D">
        <w:t>併</w:t>
      </w:r>
      <w:proofErr w:type="gramEnd"/>
      <w:r w:rsidR="000E4C26" w:rsidRPr="00D2065D">
        <w:rPr>
          <w:rFonts w:hint="eastAsia"/>
        </w:rPr>
        <w:t xml:space="preserve"> </w:t>
      </w:r>
      <w:r w:rsidRPr="00D2065D">
        <w:t>發症、分娩及生產過程之併發症及流產後果之妊娠。未來改善重點</w:t>
      </w:r>
      <w:r w:rsidR="008C11F3" w:rsidRPr="00D2065D">
        <w:rPr>
          <w:rFonts w:hint="eastAsia"/>
        </w:rPr>
        <w:t>將朝</w:t>
      </w:r>
      <w:r w:rsidR="00B715F1" w:rsidRPr="00D2065D">
        <w:rPr>
          <w:rFonts w:hint="eastAsia"/>
        </w:rPr>
        <w:t>向</w:t>
      </w:r>
      <w:r w:rsidR="008C11F3" w:rsidRPr="00D2065D">
        <w:t>延伸照護期程</w:t>
      </w:r>
      <w:r w:rsidR="008C11F3" w:rsidRPr="00D2065D">
        <w:rPr>
          <w:rFonts w:hint="eastAsia"/>
        </w:rPr>
        <w:t>，使</w:t>
      </w:r>
      <w:r w:rsidRPr="00D2065D">
        <w:t>產前照護延伸到產後</w:t>
      </w:r>
      <w:r w:rsidRPr="00D2065D">
        <w:t>2</w:t>
      </w:r>
      <w:r w:rsidRPr="00D2065D">
        <w:t>至</w:t>
      </w:r>
      <w:r w:rsidRPr="00D2065D">
        <w:t>3</w:t>
      </w:r>
      <w:r w:rsidRPr="00D2065D">
        <w:t>個月，並將納入友善生產、產後憂鬱之預防與照護等</w:t>
      </w:r>
      <w:r w:rsidR="008C11F3" w:rsidRPr="00D2065D">
        <w:rPr>
          <w:rFonts w:hint="eastAsia"/>
        </w:rPr>
        <w:t>，</w:t>
      </w:r>
      <w:r w:rsidRPr="00D2065D">
        <w:t>重新</w:t>
      </w:r>
      <w:r w:rsidR="008C11F3" w:rsidRPr="00D2065D">
        <w:rPr>
          <w:rFonts w:hint="eastAsia"/>
        </w:rPr>
        <w:t>檢視及</w:t>
      </w:r>
      <w:r w:rsidR="008C11F3" w:rsidRPr="00D2065D">
        <w:t>制定完整的周產期全人照護內容</w:t>
      </w:r>
      <w:r w:rsidR="008C11F3" w:rsidRPr="00D2065D">
        <w:rPr>
          <w:rFonts w:hint="eastAsia"/>
        </w:rPr>
        <w:t>；</w:t>
      </w:r>
      <w:r w:rsidRPr="00D2065D">
        <w:t>強化醫療上的自主權與</w:t>
      </w:r>
      <w:proofErr w:type="gramStart"/>
      <w:r w:rsidRPr="00D2065D">
        <w:t>醫</w:t>
      </w:r>
      <w:proofErr w:type="gramEnd"/>
      <w:r w:rsidRPr="00D2065D">
        <w:t>病夥伴關係</w:t>
      </w:r>
      <w:r w:rsidR="008C11F3" w:rsidRPr="00D2065D">
        <w:rPr>
          <w:rFonts w:hint="eastAsia"/>
        </w:rPr>
        <w:t>，</w:t>
      </w:r>
      <w:r w:rsidR="008C11F3" w:rsidRPr="00D2065D">
        <w:t>加強醫護團隊全方位訓練，並考慮進行認證</w:t>
      </w:r>
      <w:r w:rsidR="008C11F3" w:rsidRPr="00D2065D">
        <w:rPr>
          <w:rFonts w:hint="eastAsia"/>
        </w:rPr>
        <w:t>，提升照護品質。</w:t>
      </w:r>
    </w:p>
    <w:p w:rsidR="008C11F3" w:rsidRPr="00D2065D" w:rsidRDefault="008C11F3" w:rsidP="00FB0C9C">
      <w:pPr>
        <w:pStyle w:val="00-10"/>
        <w:tabs>
          <w:tab w:val="clear" w:pos="480"/>
          <w:tab w:val="num" w:pos="539"/>
        </w:tabs>
        <w:ind w:left="0" w:firstLine="0"/>
      </w:pPr>
      <w:r w:rsidRPr="00D2065D">
        <w:t>2010</w:t>
      </w:r>
      <w:r w:rsidRPr="00D2065D">
        <w:t>年出生嬰兒</w:t>
      </w:r>
      <w:r w:rsidRPr="00D2065D">
        <w:t>166,886</w:t>
      </w:r>
      <w:r w:rsidRPr="00D2065D">
        <w:t>人，嬰兒粗死亡率</w:t>
      </w:r>
      <w:r w:rsidRPr="00D2065D">
        <w:t>4.2‰</w:t>
      </w:r>
      <w:r w:rsidRPr="00D2065D">
        <w:t>，新生兒粗死亡率</w:t>
      </w:r>
      <w:r w:rsidRPr="00D2065D">
        <w:t>2.6‰</w:t>
      </w:r>
      <w:r w:rsidRPr="00D2065D">
        <w:t>，</w:t>
      </w:r>
      <w:r w:rsidRPr="00D2065D">
        <w:lastRenderedPageBreak/>
        <w:t>嬰兒死亡主因依序為</w:t>
      </w:r>
      <w:r w:rsidR="000B60CB" w:rsidRPr="00D2065D">
        <w:rPr>
          <w:rFonts w:hint="eastAsia"/>
        </w:rPr>
        <w:t>：</w:t>
      </w:r>
      <w:r w:rsidR="004E1F32" w:rsidRPr="00D2065D">
        <w:rPr>
          <w:rFonts w:hint="eastAsia"/>
        </w:rPr>
        <w:t>（</w:t>
      </w:r>
      <w:r w:rsidR="004E1F32" w:rsidRPr="00D2065D">
        <w:rPr>
          <w:rFonts w:hint="eastAsia"/>
        </w:rPr>
        <w:t>1</w:t>
      </w:r>
      <w:r w:rsidR="004E1F32" w:rsidRPr="00D2065D">
        <w:rPr>
          <w:rFonts w:hint="eastAsia"/>
        </w:rPr>
        <w:t>）</w:t>
      </w:r>
      <w:r w:rsidRPr="00D2065D">
        <w:rPr>
          <w:rFonts w:hint="eastAsia"/>
        </w:rPr>
        <w:t>先天性畸形、變形及染色體異常</w:t>
      </w:r>
      <w:r w:rsidRPr="00D2065D">
        <w:t>占</w:t>
      </w:r>
      <w:r w:rsidRPr="00D2065D">
        <w:t>22.8%</w:t>
      </w:r>
      <w:r w:rsidRPr="00D2065D">
        <w:t>；</w:t>
      </w:r>
      <w:r w:rsidR="004E1F32" w:rsidRPr="00D2065D">
        <w:rPr>
          <w:rFonts w:hint="eastAsia"/>
        </w:rPr>
        <w:t>（</w:t>
      </w:r>
      <w:r w:rsidR="004E1F32" w:rsidRPr="00D2065D">
        <w:rPr>
          <w:rFonts w:hint="eastAsia"/>
        </w:rPr>
        <w:t>2</w:t>
      </w:r>
      <w:r w:rsidR="004E1F32" w:rsidRPr="00D2065D">
        <w:rPr>
          <w:rFonts w:hint="eastAsia"/>
        </w:rPr>
        <w:t>）</w:t>
      </w:r>
      <w:r w:rsidRPr="00D2065D">
        <w:rPr>
          <w:rFonts w:hint="eastAsia"/>
        </w:rPr>
        <w:t>源於周產期的呼吸性疾患</w:t>
      </w:r>
      <w:r w:rsidRPr="00D2065D">
        <w:t>占</w:t>
      </w:r>
      <w:r w:rsidRPr="00D2065D">
        <w:t>15.2%</w:t>
      </w:r>
      <w:r w:rsidRPr="00D2065D">
        <w:t>；</w:t>
      </w:r>
      <w:r w:rsidR="00D1034B" w:rsidRPr="00D2065D">
        <w:rPr>
          <w:rFonts w:hint="eastAsia"/>
        </w:rPr>
        <w:t>（</w:t>
      </w:r>
      <w:r w:rsidR="00D1034B" w:rsidRPr="00D2065D">
        <w:rPr>
          <w:rFonts w:hint="eastAsia"/>
        </w:rPr>
        <w:t>3</w:t>
      </w:r>
      <w:r w:rsidR="00D1034B" w:rsidRPr="00D2065D">
        <w:rPr>
          <w:rFonts w:hint="eastAsia"/>
        </w:rPr>
        <w:t>）</w:t>
      </w:r>
      <w:r w:rsidRPr="00D2065D">
        <w:rPr>
          <w:rFonts w:hint="eastAsia"/>
        </w:rPr>
        <w:t>特發於周產期的感染占</w:t>
      </w:r>
      <w:r w:rsidRPr="00D2065D">
        <w:rPr>
          <w:rFonts w:hint="eastAsia"/>
        </w:rPr>
        <w:t>5.5%</w:t>
      </w:r>
      <w:r w:rsidRPr="00D2065D">
        <w:rPr>
          <w:rFonts w:hint="eastAsia"/>
        </w:rPr>
        <w:t>；</w:t>
      </w:r>
      <w:r w:rsidR="00D1034B" w:rsidRPr="00D2065D">
        <w:rPr>
          <w:rFonts w:hint="eastAsia"/>
        </w:rPr>
        <w:t>（</w:t>
      </w:r>
      <w:r w:rsidR="00D1034B" w:rsidRPr="00D2065D">
        <w:rPr>
          <w:rFonts w:hint="eastAsia"/>
        </w:rPr>
        <w:t>4</w:t>
      </w:r>
      <w:r w:rsidR="00D1034B" w:rsidRPr="00D2065D">
        <w:rPr>
          <w:rFonts w:hint="eastAsia"/>
        </w:rPr>
        <w:t>）</w:t>
      </w:r>
      <w:r w:rsidRPr="00D2065D">
        <w:rPr>
          <w:rFonts w:hint="eastAsia"/>
        </w:rPr>
        <w:t>事故傷害</w:t>
      </w:r>
      <w:r w:rsidRPr="00D2065D">
        <w:t>占</w:t>
      </w:r>
      <w:r w:rsidRPr="00D2065D">
        <w:rPr>
          <w:rFonts w:hint="eastAsia"/>
        </w:rPr>
        <w:t>5.3</w:t>
      </w:r>
      <w:r w:rsidRPr="00D2065D">
        <w:t>%</w:t>
      </w:r>
      <w:r w:rsidRPr="00D2065D">
        <w:rPr>
          <w:rFonts w:hint="eastAsia"/>
        </w:rPr>
        <w:t>，四</w:t>
      </w:r>
      <w:r w:rsidRPr="00D2065D">
        <w:t>者合占總嬰兒死亡人數的</w:t>
      </w:r>
      <w:r w:rsidRPr="00D2065D">
        <w:rPr>
          <w:rFonts w:hint="eastAsia"/>
        </w:rPr>
        <w:t>48.8</w:t>
      </w:r>
      <w:r w:rsidRPr="00D2065D">
        <w:t>%</w:t>
      </w:r>
      <w:r w:rsidRPr="00D2065D">
        <w:t>。</w:t>
      </w:r>
    </w:p>
    <w:p w:rsidR="00822051" w:rsidRDefault="00822051" w:rsidP="00822051">
      <w:pPr>
        <w:pStyle w:val="aff9"/>
        <w:jc w:val="center"/>
        <w:rPr>
          <w:rFonts w:ascii="Times New Roman" w:eastAsia="標楷體" w:hAnsi="Times New Roman"/>
        </w:rPr>
      </w:pPr>
    </w:p>
    <w:p w:rsidR="007F79D6" w:rsidRPr="00D2065D" w:rsidRDefault="00462BC5" w:rsidP="00A83AF9">
      <w:pPr>
        <w:pStyle w:val="002"/>
        <w:ind w:left="841" w:hanging="841"/>
      </w:pPr>
      <w:bookmarkStart w:id="41" w:name="_Toc306370710"/>
      <w:r w:rsidRPr="00D2065D">
        <w:rPr>
          <w:rFonts w:hAnsi="標楷體"/>
        </w:rPr>
        <w:t>圖</w:t>
      </w:r>
      <w:r w:rsidRPr="00D2065D">
        <w:t xml:space="preserve"> </w:t>
      </w:r>
      <w:r w:rsidR="000D0D15" w:rsidRPr="00D2065D">
        <w:fldChar w:fldCharType="begin"/>
      </w:r>
      <w:r w:rsidRPr="00D2065D">
        <w:instrText xml:space="preserve"> SEQ </w:instrText>
      </w:r>
      <w:r w:rsidRPr="00D2065D">
        <w:rPr>
          <w:rFonts w:hAnsi="標楷體"/>
        </w:rPr>
        <w:instrText>圖</w:instrText>
      </w:r>
      <w:r w:rsidRPr="00D2065D">
        <w:instrText xml:space="preserve"> \* ARABIC </w:instrText>
      </w:r>
      <w:r w:rsidR="000D0D15" w:rsidRPr="00D2065D">
        <w:fldChar w:fldCharType="separate"/>
      </w:r>
      <w:r w:rsidR="00EC7B8E">
        <w:rPr>
          <w:noProof/>
        </w:rPr>
        <w:t>1</w:t>
      </w:r>
      <w:r w:rsidR="000D0D15" w:rsidRPr="00D2065D">
        <w:fldChar w:fldCharType="end"/>
      </w:r>
      <w:r w:rsidRPr="00D2065D">
        <w:t xml:space="preserve">  </w:t>
      </w:r>
      <w:r w:rsidR="008C11F3" w:rsidRPr="00D2065D">
        <w:rPr>
          <w:rFonts w:hint="eastAsia"/>
        </w:rPr>
        <w:t>歷年新生兒、嬰兒</w:t>
      </w:r>
      <w:proofErr w:type="gramStart"/>
      <w:r w:rsidR="008C11F3" w:rsidRPr="00D2065D">
        <w:rPr>
          <w:rFonts w:hint="eastAsia"/>
        </w:rPr>
        <w:t>死亡率及孕產婦</w:t>
      </w:r>
      <w:proofErr w:type="gramEnd"/>
      <w:r w:rsidR="008C11F3" w:rsidRPr="00D2065D">
        <w:rPr>
          <w:rFonts w:hint="eastAsia"/>
        </w:rPr>
        <w:t>死亡率</w:t>
      </w:r>
      <w:bookmarkEnd w:id="41"/>
    </w:p>
    <w:p w:rsidR="007F79D6" w:rsidRPr="00D2065D" w:rsidRDefault="009E0B7F" w:rsidP="007F79D6">
      <w:r>
        <w:rPr>
          <w:rFonts w:hint="eastAsia"/>
          <w:noProof/>
        </w:rPr>
        <w:drawing>
          <wp:anchor distT="0" distB="0" distL="114300" distR="114300" simplePos="0" relativeHeight="251659264" behindDoc="0" locked="0" layoutInCell="1" allowOverlap="0">
            <wp:simplePos x="0" y="0"/>
            <wp:positionH relativeFrom="column">
              <wp:posOffset>15240</wp:posOffset>
            </wp:positionH>
            <wp:positionV relativeFrom="paragraph">
              <wp:posOffset>60960</wp:posOffset>
            </wp:positionV>
            <wp:extent cx="5276850" cy="2714625"/>
            <wp:effectExtent l="19050" t="0" r="0" b="0"/>
            <wp:wrapNone/>
            <wp:docPr id="221" name="圖片 221"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8"/>
                    <pic:cNvPicPr>
                      <a:picLocks noChangeAspect="1" noChangeArrowheads="1"/>
                    </pic:cNvPicPr>
                  </pic:nvPicPr>
                  <pic:blipFill>
                    <a:blip r:embed="rId14" cstate="print"/>
                    <a:srcRect/>
                    <a:stretch>
                      <a:fillRect/>
                    </a:stretch>
                  </pic:blipFill>
                  <pic:spPr bwMode="auto">
                    <a:xfrm>
                      <a:off x="0" y="0"/>
                      <a:ext cx="5276850" cy="2714625"/>
                    </a:xfrm>
                    <a:prstGeom prst="rect">
                      <a:avLst/>
                    </a:prstGeom>
                    <a:noFill/>
                    <a:ln w="9525">
                      <a:noFill/>
                      <a:miter lim="800000"/>
                      <a:headEnd/>
                      <a:tailEnd/>
                    </a:ln>
                  </pic:spPr>
                </pic:pic>
              </a:graphicData>
            </a:graphic>
          </wp:anchor>
        </w:drawing>
      </w:r>
    </w:p>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7F79D6" w:rsidRPr="00D2065D" w:rsidRDefault="007F79D6" w:rsidP="007F79D6"/>
    <w:p w:rsidR="00C17314" w:rsidRDefault="007F79D6" w:rsidP="000A3208">
      <w:pPr>
        <w:pStyle w:val="001"/>
      </w:pPr>
      <w:r w:rsidRPr="00D2065D">
        <w:rPr>
          <w:rFonts w:hint="eastAsia"/>
        </w:rPr>
        <w:t>資料來源：行政院衛生署</w:t>
      </w:r>
    </w:p>
    <w:p w:rsidR="000A3208" w:rsidRPr="00D2065D" w:rsidRDefault="000A3208" w:rsidP="000A3208">
      <w:pPr>
        <w:pStyle w:val="001"/>
      </w:pPr>
    </w:p>
    <w:p w:rsidR="00C24967" w:rsidRPr="00D2065D" w:rsidRDefault="00C24967" w:rsidP="00FB0C9C">
      <w:pPr>
        <w:pStyle w:val="00-10"/>
        <w:tabs>
          <w:tab w:val="clear" w:pos="480"/>
          <w:tab w:val="num" w:pos="539"/>
        </w:tabs>
        <w:ind w:left="0" w:firstLine="0"/>
      </w:pPr>
      <w:bookmarkStart w:id="42" w:name="_Toc306199106"/>
      <w:bookmarkStart w:id="43" w:name="_Toc306199180"/>
      <w:bookmarkStart w:id="44" w:name="_Toc306199405"/>
      <w:bookmarkStart w:id="45" w:name="_Toc306201573"/>
      <w:bookmarkEnd w:id="42"/>
      <w:bookmarkEnd w:id="43"/>
      <w:bookmarkEnd w:id="44"/>
      <w:bookmarkEnd w:id="45"/>
      <w:r w:rsidRPr="00D2065D">
        <w:t>依</w:t>
      </w:r>
      <w:r w:rsidRPr="00D2065D">
        <w:t>2008</w:t>
      </w:r>
      <w:r w:rsidRPr="00D2065D">
        <w:t>年家庭與生育力調查顯示，</w:t>
      </w:r>
      <w:r w:rsidRPr="00D2065D">
        <w:t>20</w:t>
      </w:r>
      <w:r w:rsidR="002C785A" w:rsidRPr="00D2065D">
        <w:rPr>
          <w:rFonts w:hint="eastAsia"/>
        </w:rPr>
        <w:t>至</w:t>
      </w:r>
      <w:r w:rsidRPr="00D2065D">
        <w:t>49</w:t>
      </w:r>
      <w:r w:rsidRPr="00D2065D">
        <w:t>歲已婚或曾結婚婦女避孕實行率</w:t>
      </w:r>
      <w:r w:rsidRPr="00D2065D">
        <w:t>77.9</w:t>
      </w:r>
      <w:r w:rsidRPr="00D2065D">
        <w:t>％，較</w:t>
      </w:r>
      <w:r w:rsidRPr="00D2065D">
        <w:t>2004</w:t>
      </w:r>
      <w:r w:rsidRPr="00D2065D">
        <w:t>年提高</w:t>
      </w:r>
      <w:r w:rsidRPr="00D2065D">
        <w:t>0.9</w:t>
      </w:r>
      <w:r w:rsidR="00474FD2" w:rsidRPr="00D2065D">
        <w:rPr>
          <w:rFonts w:hint="eastAsia"/>
        </w:rPr>
        <w:t>％</w:t>
      </w:r>
      <w:r w:rsidRPr="00D2065D">
        <w:t>，</w:t>
      </w:r>
      <w:r w:rsidRPr="00D2065D">
        <w:t>20</w:t>
      </w:r>
      <w:r w:rsidR="001904C1" w:rsidRPr="00D2065D">
        <w:rPr>
          <w:rFonts w:hint="eastAsia"/>
        </w:rPr>
        <w:t>至</w:t>
      </w:r>
      <w:r w:rsidRPr="00D2065D">
        <w:t>49</w:t>
      </w:r>
      <w:r w:rsidRPr="00D2065D">
        <w:t>歲未曾結婚有性經驗之婦女曾使用避孕方法之實行率</w:t>
      </w:r>
      <w:r w:rsidRPr="00D2065D">
        <w:t>2004</w:t>
      </w:r>
      <w:r w:rsidRPr="00D2065D">
        <w:t>年為</w:t>
      </w:r>
      <w:r w:rsidRPr="00D2065D">
        <w:t>98.3</w:t>
      </w:r>
      <w:r w:rsidRPr="00D2065D">
        <w:t>％，</w:t>
      </w:r>
      <w:r w:rsidRPr="00D2065D">
        <w:t>2008</w:t>
      </w:r>
      <w:r w:rsidRPr="00D2065D">
        <w:t>年降為</w:t>
      </w:r>
      <w:r w:rsidRPr="00D2065D">
        <w:t>95.1</w:t>
      </w:r>
      <w:r w:rsidRPr="00D2065D">
        <w:t>％。</w:t>
      </w:r>
    </w:p>
    <w:p w:rsidR="00C24967" w:rsidRPr="00D2065D" w:rsidRDefault="00C24967" w:rsidP="00FB0C9C">
      <w:pPr>
        <w:pStyle w:val="00-10"/>
        <w:tabs>
          <w:tab w:val="clear" w:pos="480"/>
          <w:tab w:val="num" w:pos="539"/>
        </w:tabs>
        <w:ind w:left="0" w:firstLine="0"/>
      </w:pPr>
      <w:r w:rsidRPr="00D2065D">
        <w:t>2006</w:t>
      </w:r>
      <w:r w:rsidR="00B66121" w:rsidRPr="00D2065D">
        <w:rPr>
          <w:rFonts w:hint="eastAsia"/>
        </w:rPr>
        <w:t>至</w:t>
      </w:r>
      <w:r w:rsidRPr="00D2065D">
        <w:t>2010</w:t>
      </w:r>
      <w:r w:rsidRPr="00D2065D">
        <w:t>年通報愛滋病毒感染者（</w:t>
      </w:r>
      <w:r w:rsidRPr="00D2065D">
        <w:t>HIV</w:t>
      </w:r>
      <w:r w:rsidRPr="00D2065D">
        <w:t>）之個案數，依序為</w:t>
      </w:r>
      <w:r w:rsidRPr="00D2065D">
        <w:t>2,938</w:t>
      </w:r>
      <w:r w:rsidRPr="00D2065D">
        <w:t>人、</w:t>
      </w:r>
      <w:r w:rsidRPr="00D2065D">
        <w:t>1,935</w:t>
      </w:r>
      <w:r w:rsidRPr="00D2065D">
        <w:t>人、</w:t>
      </w:r>
      <w:r w:rsidRPr="00D2065D">
        <w:t>1,752</w:t>
      </w:r>
      <w:r w:rsidRPr="00D2065D">
        <w:t>人、</w:t>
      </w:r>
      <w:r w:rsidRPr="00D2065D">
        <w:t>1,648</w:t>
      </w:r>
      <w:r w:rsidRPr="00D2065D">
        <w:t>人、</w:t>
      </w:r>
      <w:r w:rsidRPr="00D2065D">
        <w:t>1,796</w:t>
      </w:r>
      <w:r w:rsidRPr="00D2065D">
        <w:t>人；</w:t>
      </w:r>
      <w:r w:rsidRPr="00D2065D">
        <w:t>2006</w:t>
      </w:r>
      <w:r w:rsidR="00D47218" w:rsidRPr="00D2065D">
        <w:rPr>
          <w:rFonts w:hint="eastAsia"/>
        </w:rPr>
        <w:t>至</w:t>
      </w:r>
      <w:r w:rsidRPr="00D2065D">
        <w:t>2010</w:t>
      </w:r>
      <w:r w:rsidRPr="00D2065D">
        <w:t>年</w:t>
      </w:r>
      <w:proofErr w:type="gramStart"/>
      <w:r w:rsidRPr="00D2065D">
        <w:t>愛滋病</w:t>
      </w:r>
      <w:proofErr w:type="gramEnd"/>
      <w:r w:rsidRPr="00D2065D">
        <w:t>（</w:t>
      </w:r>
      <w:r w:rsidRPr="00D2065D">
        <w:t>AIDS</w:t>
      </w:r>
      <w:r w:rsidRPr="00D2065D">
        <w:t>）通報個案數，依序為</w:t>
      </w:r>
      <w:r w:rsidRPr="00D2065D">
        <w:t>579</w:t>
      </w:r>
      <w:r w:rsidRPr="00D2065D">
        <w:t>人、</w:t>
      </w:r>
      <w:r w:rsidRPr="00D2065D">
        <w:t>1,061</w:t>
      </w:r>
      <w:r w:rsidRPr="00D2065D">
        <w:t>人、</w:t>
      </w:r>
      <w:r w:rsidRPr="00D2065D">
        <w:t>849</w:t>
      </w:r>
      <w:r w:rsidRPr="00D2065D">
        <w:t>人、</w:t>
      </w:r>
      <w:r w:rsidRPr="00D2065D">
        <w:t>930</w:t>
      </w:r>
      <w:r w:rsidRPr="00D2065D">
        <w:t>人、</w:t>
      </w:r>
      <w:r w:rsidRPr="00D2065D">
        <w:t>1,087</w:t>
      </w:r>
      <w:r w:rsidRPr="00D2065D">
        <w:t>人。至於其他傳染病之病例數與發生率，請見下表。</w:t>
      </w:r>
    </w:p>
    <w:p w:rsidR="00B10FE6" w:rsidRDefault="00B10FE6" w:rsidP="00A83AF9">
      <w:pPr>
        <w:pStyle w:val="002"/>
        <w:ind w:left="841" w:hanging="841"/>
        <w:rPr>
          <w:rFonts w:hAnsi="標楷體"/>
        </w:rPr>
      </w:pPr>
      <w:bookmarkStart w:id="46" w:name="_Toc305771228"/>
      <w:bookmarkStart w:id="47" w:name="_Toc306118467"/>
      <w:bookmarkStart w:id="48" w:name="_Toc306279334"/>
      <w:bookmarkStart w:id="49" w:name="_Toc306370659"/>
    </w:p>
    <w:p w:rsidR="00B10FE6" w:rsidRDefault="00B10FE6" w:rsidP="00A83AF9">
      <w:pPr>
        <w:pStyle w:val="002"/>
        <w:ind w:left="841" w:hanging="841"/>
        <w:rPr>
          <w:rFonts w:hAnsi="標楷體"/>
        </w:rPr>
      </w:pPr>
    </w:p>
    <w:p w:rsidR="00B10FE6" w:rsidRDefault="00B10FE6" w:rsidP="00A83AF9">
      <w:pPr>
        <w:pStyle w:val="002"/>
        <w:ind w:left="841" w:hanging="841"/>
        <w:rPr>
          <w:rFonts w:hAnsi="標楷體"/>
        </w:rPr>
      </w:pPr>
    </w:p>
    <w:p w:rsidR="00B10FE6" w:rsidRDefault="00B10FE6" w:rsidP="00A83AF9">
      <w:pPr>
        <w:pStyle w:val="002"/>
        <w:ind w:left="841" w:hanging="841"/>
        <w:rPr>
          <w:rFonts w:hAnsi="標楷體"/>
        </w:rPr>
      </w:pPr>
    </w:p>
    <w:p w:rsidR="00B10FE6" w:rsidRDefault="00B10FE6" w:rsidP="00A83AF9">
      <w:pPr>
        <w:pStyle w:val="002"/>
        <w:ind w:left="841" w:hanging="841"/>
        <w:rPr>
          <w:rFonts w:hAnsi="標楷體"/>
        </w:rPr>
      </w:pPr>
    </w:p>
    <w:p w:rsidR="00B10FE6" w:rsidRDefault="00B10FE6" w:rsidP="00A83AF9">
      <w:pPr>
        <w:pStyle w:val="002"/>
        <w:ind w:left="841" w:hanging="841"/>
        <w:rPr>
          <w:rFonts w:hAnsi="標楷體"/>
        </w:rPr>
      </w:pPr>
    </w:p>
    <w:p w:rsidR="00B10FE6" w:rsidRDefault="00B10FE6" w:rsidP="00A83AF9">
      <w:pPr>
        <w:pStyle w:val="002"/>
        <w:ind w:left="841" w:hanging="841"/>
        <w:rPr>
          <w:rFonts w:hAnsi="標楷體"/>
        </w:rPr>
      </w:pPr>
    </w:p>
    <w:p w:rsidR="00C24967" w:rsidRPr="00D2065D" w:rsidRDefault="00C24967" w:rsidP="00A83AF9">
      <w:pPr>
        <w:pStyle w:val="002"/>
        <w:ind w:left="841" w:hanging="841"/>
        <w:rPr>
          <w:bCs/>
        </w:rPr>
      </w:pPr>
      <w:r w:rsidRPr="00D2065D">
        <w:rPr>
          <w:rFonts w:hAnsi="標楷體"/>
        </w:rPr>
        <w:lastRenderedPageBreak/>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9</w:t>
      </w:r>
      <w:r w:rsidR="000D0D15" w:rsidRPr="00D2065D">
        <w:fldChar w:fldCharType="end"/>
      </w:r>
      <w:r w:rsidRPr="00D2065D">
        <w:t xml:space="preserve">  </w:t>
      </w:r>
      <w:r w:rsidRPr="00D2065D">
        <w:rPr>
          <w:bCs/>
        </w:rPr>
        <w:t>2006-2010</w:t>
      </w:r>
      <w:r w:rsidRPr="00D2065D">
        <w:rPr>
          <w:rFonts w:hAnsi="標楷體"/>
          <w:bCs/>
        </w:rPr>
        <w:t>年法定傳染病確定病例統計</w:t>
      </w:r>
      <w:bookmarkEnd w:id="46"/>
      <w:bookmarkEnd w:id="47"/>
      <w:bookmarkEnd w:id="48"/>
      <w:bookmarkEnd w:id="49"/>
    </w:p>
    <w:p w:rsidR="00C24967" w:rsidRPr="00D2065D" w:rsidRDefault="00C24967" w:rsidP="00C24967">
      <w:pPr>
        <w:spacing w:line="0" w:lineRule="atLeast"/>
        <w:jc w:val="right"/>
        <w:rPr>
          <w:rFonts w:ascii="Times New Roman" w:eastAsia="標楷體" w:hAnsi="Times New Roman"/>
          <w:bCs/>
          <w:sz w:val="20"/>
          <w:szCs w:val="20"/>
        </w:rPr>
      </w:pPr>
      <w:r w:rsidRPr="00D2065D">
        <w:rPr>
          <w:rFonts w:ascii="Times New Roman" w:eastAsia="標楷體" w:hAnsi="標楷體"/>
          <w:bCs/>
          <w:sz w:val="20"/>
          <w:szCs w:val="20"/>
        </w:rPr>
        <w:t>單位：人、人</w:t>
      </w:r>
      <w:r w:rsidRPr="00D2065D">
        <w:rPr>
          <w:rFonts w:ascii="Times New Roman" w:eastAsia="標楷體" w:hAnsi="Times New Roman"/>
          <w:bCs/>
          <w:sz w:val="20"/>
          <w:szCs w:val="20"/>
        </w:rPr>
        <w:t>/10</w:t>
      </w:r>
      <w:r w:rsidRPr="00D2065D">
        <w:rPr>
          <w:rFonts w:ascii="Times New Roman" w:eastAsia="標楷體" w:hAnsi="標楷體"/>
          <w:bCs/>
          <w:sz w:val="20"/>
          <w:szCs w:val="20"/>
        </w:rPr>
        <w:t>萬人</w:t>
      </w: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28" w:type="dxa"/>
          <w:right w:w="28" w:type="dxa"/>
        </w:tblCellMar>
        <w:tblLook w:val="0000"/>
      </w:tblPr>
      <w:tblGrid>
        <w:gridCol w:w="2256"/>
        <w:gridCol w:w="614"/>
        <w:gridCol w:w="615"/>
        <w:gridCol w:w="616"/>
        <w:gridCol w:w="616"/>
        <w:gridCol w:w="628"/>
        <w:gridCol w:w="616"/>
        <w:gridCol w:w="616"/>
        <w:gridCol w:w="616"/>
        <w:gridCol w:w="616"/>
        <w:gridCol w:w="553"/>
      </w:tblGrid>
      <w:tr w:rsidR="00C24967" w:rsidRPr="00D2065D">
        <w:trPr>
          <w:jc w:val="center"/>
        </w:trPr>
        <w:tc>
          <w:tcPr>
            <w:tcW w:w="1293" w:type="pct"/>
            <w:vMerge w:val="restart"/>
            <w:shd w:val="clear" w:color="auto" w:fill="auto"/>
            <w:noWrap/>
            <w:vAlign w:val="center"/>
          </w:tcPr>
          <w:p w:rsidR="00C24967" w:rsidRPr="00D2065D" w:rsidRDefault="00C24967" w:rsidP="00E64D96">
            <w:pPr>
              <w:pStyle w:val="003"/>
            </w:pPr>
            <w:r w:rsidRPr="00D2065D">
              <w:t>疾病名稱</w:t>
            </w:r>
          </w:p>
        </w:tc>
        <w:tc>
          <w:tcPr>
            <w:tcW w:w="1875" w:type="pct"/>
            <w:gridSpan w:val="5"/>
            <w:shd w:val="clear" w:color="auto" w:fill="auto"/>
            <w:noWrap/>
            <w:vAlign w:val="center"/>
          </w:tcPr>
          <w:p w:rsidR="00C24967" w:rsidRPr="00D2065D" w:rsidRDefault="00C24967" w:rsidP="00E64D96">
            <w:pPr>
              <w:pStyle w:val="003"/>
            </w:pPr>
            <w:r w:rsidRPr="00D2065D">
              <w:t>確定病例數</w:t>
            </w:r>
          </w:p>
        </w:tc>
        <w:tc>
          <w:tcPr>
            <w:tcW w:w="1832" w:type="pct"/>
            <w:gridSpan w:val="5"/>
            <w:shd w:val="clear" w:color="auto" w:fill="auto"/>
            <w:noWrap/>
            <w:vAlign w:val="center"/>
          </w:tcPr>
          <w:p w:rsidR="00C24967" w:rsidRPr="00D2065D" w:rsidRDefault="00C24967" w:rsidP="00E64D96">
            <w:pPr>
              <w:pStyle w:val="003"/>
            </w:pPr>
            <w:r w:rsidRPr="00D2065D">
              <w:t>每十萬人口發生率</w:t>
            </w:r>
          </w:p>
        </w:tc>
      </w:tr>
      <w:tr w:rsidR="00C24967" w:rsidRPr="00D2065D">
        <w:trPr>
          <w:jc w:val="center"/>
        </w:trPr>
        <w:tc>
          <w:tcPr>
            <w:tcW w:w="1293" w:type="pct"/>
            <w:vMerge/>
            <w:vAlign w:val="center"/>
          </w:tcPr>
          <w:p w:rsidR="00C24967" w:rsidRPr="00D2065D" w:rsidRDefault="00C24967" w:rsidP="00E64D96">
            <w:pPr>
              <w:pStyle w:val="003"/>
            </w:pPr>
          </w:p>
        </w:tc>
        <w:tc>
          <w:tcPr>
            <w:tcW w:w="373" w:type="pct"/>
            <w:shd w:val="clear" w:color="auto" w:fill="auto"/>
            <w:noWrap/>
            <w:vAlign w:val="center"/>
          </w:tcPr>
          <w:p w:rsidR="00C24967" w:rsidRPr="00D2065D" w:rsidRDefault="00C24967" w:rsidP="00E64D96">
            <w:pPr>
              <w:pStyle w:val="003"/>
            </w:pPr>
            <w:r w:rsidRPr="00D2065D">
              <w:t>2006</w:t>
            </w:r>
          </w:p>
        </w:tc>
        <w:tc>
          <w:tcPr>
            <w:tcW w:w="373" w:type="pct"/>
            <w:shd w:val="clear" w:color="auto" w:fill="auto"/>
            <w:noWrap/>
            <w:vAlign w:val="center"/>
          </w:tcPr>
          <w:p w:rsidR="00C24967" w:rsidRPr="00D2065D" w:rsidRDefault="00C24967" w:rsidP="00E64D96">
            <w:pPr>
              <w:pStyle w:val="003"/>
            </w:pPr>
            <w:r w:rsidRPr="00D2065D">
              <w:t>2007</w:t>
            </w:r>
          </w:p>
        </w:tc>
        <w:tc>
          <w:tcPr>
            <w:tcW w:w="374" w:type="pct"/>
            <w:shd w:val="clear" w:color="auto" w:fill="auto"/>
            <w:noWrap/>
            <w:vAlign w:val="center"/>
          </w:tcPr>
          <w:p w:rsidR="00C24967" w:rsidRPr="00D2065D" w:rsidRDefault="00C24967" w:rsidP="00E64D96">
            <w:pPr>
              <w:pStyle w:val="003"/>
            </w:pPr>
            <w:r w:rsidRPr="00D2065D">
              <w:t>2008</w:t>
            </w:r>
          </w:p>
        </w:tc>
        <w:tc>
          <w:tcPr>
            <w:tcW w:w="374" w:type="pct"/>
            <w:shd w:val="clear" w:color="auto" w:fill="auto"/>
            <w:noWrap/>
            <w:vAlign w:val="center"/>
          </w:tcPr>
          <w:p w:rsidR="00C24967" w:rsidRPr="00D2065D" w:rsidRDefault="00C24967" w:rsidP="00E64D96">
            <w:pPr>
              <w:pStyle w:val="003"/>
            </w:pPr>
            <w:r w:rsidRPr="00D2065D">
              <w:t>2009</w:t>
            </w:r>
          </w:p>
        </w:tc>
        <w:tc>
          <w:tcPr>
            <w:tcW w:w="379" w:type="pct"/>
            <w:shd w:val="clear" w:color="auto" w:fill="auto"/>
            <w:noWrap/>
            <w:vAlign w:val="center"/>
          </w:tcPr>
          <w:p w:rsidR="00C24967" w:rsidRPr="00D2065D" w:rsidRDefault="00C24967" w:rsidP="00E64D96">
            <w:pPr>
              <w:pStyle w:val="003"/>
            </w:pPr>
            <w:r w:rsidRPr="00D2065D">
              <w:t>2010</w:t>
            </w:r>
          </w:p>
        </w:tc>
        <w:tc>
          <w:tcPr>
            <w:tcW w:w="374" w:type="pct"/>
            <w:shd w:val="clear" w:color="auto" w:fill="auto"/>
            <w:noWrap/>
            <w:vAlign w:val="center"/>
          </w:tcPr>
          <w:p w:rsidR="00C24967" w:rsidRPr="00D2065D" w:rsidRDefault="00C24967" w:rsidP="00E64D96">
            <w:pPr>
              <w:pStyle w:val="003"/>
            </w:pPr>
            <w:r w:rsidRPr="00D2065D">
              <w:t>2006</w:t>
            </w:r>
          </w:p>
        </w:tc>
        <w:tc>
          <w:tcPr>
            <w:tcW w:w="374" w:type="pct"/>
            <w:shd w:val="clear" w:color="auto" w:fill="auto"/>
            <w:noWrap/>
            <w:vAlign w:val="center"/>
          </w:tcPr>
          <w:p w:rsidR="00C24967" w:rsidRPr="00D2065D" w:rsidRDefault="00C24967" w:rsidP="00E64D96">
            <w:pPr>
              <w:pStyle w:val="003"/>
            </w:pPr>
            <w:r w:rsidRPr="00D2065D">
              <w:t>2007</w:t>
            </w:r>
          </w:p>
        </w:tc>
        <w:tc>
          <w:tcPr>
            <w:tcW w:w="374" w:type="pct"/>
            <w:shd w:val="clear" w:color="auto" w:fill="auto"/>
            <w:noWrap/>
            <w:vAlign w:val="center"/>
          </w:tcPr>
          <w:p w:rsidR="00C24967" w:rsidRPr="00D2065D" w:rsidRDefault="00C24967" w:rsidP="00E64D96">
            <w:pPr>
              <w:pStyle w:val="003"/>
            </w:pPr>
            <w:r w:rsidRPr="00D2065D">
              <w:t>2008</w:t>
            </w:r>
          </w:p>
        </w:tc>
        <w:tc>
          <w:tcPr>
            <w:tcW w:w="374" w:type="pct"/>
            <w:shd w:val="clear" w:color="auto" w:fill="auto"/>
            <w:noWrap/>
            <w:vAlign w:val="center"/>
          </w:tcPr>
          <w:p w:rsidR="00C24967" w:rsidRPr="00D2065D" w:rsidRDefault="00C24967" w:rsidP="00E64D96">
            <w:pPr>
              <w:pStyle w:val="003"/>
            </w:pPr>
            <w:r w:rsidRPr="00D2065D">
              <w:t>2009</w:t>
            </w:r>
          </w:p>
        </w:tc>
        <w:tc>
          <w:tcPr>
            <w:tcW w:w="336" w:type="pct"/>
            <w:shd w:val="clear" w:color="auto" w:fill="auto"/>
            <w:noWrap/>
            <w:vAlign w:val="center"/>
          </w:tcPr>
          <w:p w:rsidR="00C24967" w:rsidRPr="00D2065D" w:rsidRDefault="00C24967" w:rsidP="00E64D96">
            <w:pPr>
              <w:pStyle w:val="003"/>
            </w:pPr>
            <w:r w:rsidRPr="00D2065D">
              <w:t>2010</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登革熱</w:t>
            </w:r>
          </w:p>
        </w:tc>
        <w:tc>
          <w:tcPr>
            <w:tcW w:w="373" w:type="pct"/>
            <w:shd w:val="clear" w:color="auto" w:fill="auto"/>
            <w:noWrap/>
            <w:vAlign w:val="center"/>
          </w:tcPr>
          <w:p w:rsidR="00C24967" w:rsidRPr="00D2065D" w:rsidRDefault="00C24967" w:rsidP="00E64D96">
            <w:pPr>
              <w:pStyle w:val="003"/>
            </w:pPr>
            <w:r w:rsidRPr="00D2065D">
              <w:t xml:space="preserve">1,074 </w:t>
            </w:r>
          </w:p>
        </w:tc>
        <w:tc>
          <w:tcPr>
            <w:tcW w:w="373" w:type="pct"/>
            <w:shd w:val="clear" w:color="auto" w:fill="auto"/>
            <w:noWrap/>
            <w:vAlign w:val="center"/>
          </w:tcPr>
          <w:p w:rsidR="00C24967" w:rsidRPr="00D2065D" w:rsidRDefault="00C24967" w:rsidP="00E64D96">
            <w:pPr>
              <w:pStyle w:val="003"/>
            </w:pPr>
            <w:r w:rsidRPr="00D2065D">
              <w:t xml:space="preserve">2,179 </w:t>
            </w:r>
          </w:p>
        </w:tc>
        <w:tc>
          <w:tcPr>
            <w:tcW w:w="374" w:type="pct"/>
            <w:shd w:val="clear" w:color="auto" w:fill="auto"/>
            <w:noWrap/>
            <w:vAlign w:val="center"/>
          </w:tcPr>
          <w:p w:rsidR="00C24967" w:rsidRPr="00D2065D" w:rsidRDefault="00C24967" w:rsidP="00E64D96">
            <w:pPr>
              <w:pStyle w:val="003"/>
            </w:pPr>
            <w:r w:rsidRPr="00D2065D">
              <w:t xml:space="preserve">714 </w:t>
            </w:r>
          </w:p>
        </w:tc>
        <w:tc>
          <w:tcPr>
            <w:tcW w:w="374" w:type="pct"/>
            <w:shd w:val="clear" w:color="auto" w:fill="auto"/>
            <w:noWrap/>
            <w:vAlign w:val="center"/>
          </w:tcPr>
          <w:p w:rsidR="00C24967" w:rsidRPr="00D2065D" w:rsidRDefault="00C24967" w:rsidP="00E64D96">
            <w:pPr>
              <w:pStyle w:val="003"/>
            </w:pPr>
            <w:r w:rsidRPr="00D2065D">
              <w:t xml:space="preserve">1,052 </w:t>
            </w:r>
          </w:p>
        </w:tc>
        <w:tc>
          <w:tcPr>
            <w:tcW w:w="379" w:type="pct"/>
            <w:shd w:val="clear" w:color="auto" w:fill="auto"/>
            <w:noWrap/>
            <w:vAlign w:val="center"/>
          </w:tcPr>
          <w:p w:rsidR="00C24967" w:rsidRPr="00D2065D" w:rsidRDefault="00C24967" w:rsidP="00E64D96">
            <w:pPr>
              <w:pStyle w:val="003"/>
            </w:pPr>
            <w:r w:rsidRPr="00D2065D">
              <w:t xml:space="preserve">1,896 </w:t>
            </w:r>
          </w:p>
        </w:tc>
        <w:tc>
          <w:tcPr>
            <w:tcW w:w="374" w:type="pct"/>
            <w:shd w:val="clear" w:color="auto" w:fill="auto"/>
            <w:noWrap/>
            <w:vAlign w:val="center"/>
          </w:tcPr>
          <w:p w:rsidR="00C24967" w:rsidRPr="00D2065D" w:rsidRDefault="00C24967" w:rsidP="00E64D96">
            <w:pPr>
              <w:pStyle w:val="003"/>
            </w:pPr>
            <w:r w:rsidRPr="00D2065D">
              <w:t xml:space="preserve">4.71 </w:t>
            </w:r>
          </w:p>
        </w:tc>
        <w:tc>
          <w:tcPr>
            <w:tcW w:w="374" w:type="pct"/>
            <w:shd w:val="clear" w:color="auto" w:fill="auto"/>
            <w:noWrap/>
            <w:vAlign w:val="center"/>
          </w:tcPr>
          <w:p w:rsidR="00C24967" w:rsidRPr="00D2065D" w:rsidRDefault="00C24967" w:rsidP="00E64D96">
            <w:pPr>
              <w:pStyle w:val="003"/>
            </w:pPr>
            <w:r w:rsidRPr="00D2065D">
              <w:t xml:space="preserve">9.51 </w:t>
            </w:r>
          </w:p>
        </w:tc>
        <w:tc>
          <w:tcPr>
            <w:tcW w:w="374" w:type="pct"/>
            <w:shd w:val="clear" w:color="auto" w:fill="auto"/>
            <w:noWrap/>
            <w:vAlign w:val="center"/>
          </w:tcPr>
          <w:p w:rsidR="00C24967" w:rsidRPr="00D2065D" w:rsidRDefault="00C24967" w:rsidP="00E64D96">
            <w:pPr>
              <w:pStyle w:val="003"/>
            </w:pPr>
            <w:r w:rsidRPr="00D2065D">
              <w:t xml:space="preserve">3.10 </w:t>
            </w:r>
          </w:p>
        </w:tc>
        <w:tc>
          <w:tcPr>
            <w:tcW w:w="374" w:type="pct"/>
            <w:shd w:val="clear" w:color="auto" w:fill="auto"/>
            <w:noWrap/>
            <w:vAlign w:val="center"/>
          </w:tcPr>
          <w:p w:rsidR="00C24967" w:rsidRPr="00D2065D" w:rsidRDefault="00C24967" w:rsidP="00E64D96">
            <w:pPr>
              <w:pStyle w:val="003"/>
            </w:pPr>
            <w:r w:rsidRPr="00D2065D">
              <w:t xml:space="preserve">4.56 </w:t>
            </w:r>
          </w:p>
        </w:tc>
        <w:tc>
          <w:tcPr>
            <w:tcW w:w="336" w:type="pct"/>
            <w:shd w:val="clear" w:color="auto" w:fill="auto"/>
            <w:noWrap/>
            <w:vAlign w:val="center"/>
          </w:tcPr>
          <w:p w:rsidR="00C24967" w:rsidRPr="00D2065D" w:rsidRDefault="00C24967" w:rsidP="00E64D96">
            <w:pPr>
              <w:pStyle w:val="003"/>
            </w:pPr>
            <w:r w:rsidRPr="00D2065D">
              <w:t xml:space="preserve">8.19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桿菌性痢疾</w:t>
            </w:r>
          </w:p>
        </w:tc>
        <w:tc>
          <w:tcPr>
            <w:tcW w:w="373" w:type="pct"/>
            <w:shd w:val="clear" w:color="auto" w:fill="auto"/>
            <w:noWrap/>
            <w:vAlign w:val="center"/>
          </w:tcPr>
          <w:p w:rsidR="00C24967" w:rsidRPr="00D2065D" w:rsidRDefault="00C24967" w:rsidP="00E64D96">
            <w:pPr>
              <w:pStyle w:val="003"/>
            </w:pPr>
            <w:r w:rsidRPr="00D2065D">
              <w:t xml:space="preserve">139 </w:t>
            </w:r>
          </w:p>
        </w:tc>
        <w:tc>
          <w:tcPr>
            <w:tcW w:w="373" w:type="pct"/>
            <w:shd w:val="clear" w:color="auto" w:fill="auto"/>
            <w:noWrap/>
            <w:vAlign w:val="center"/>
          </w:tcPr>
          <w:p w:rsidR="00C24967" w:rsidRPr="00D2065D" w:rsidRDefault="00C24967" w:rsidP="00E64D96">
            <w:pPr>
              <w:pStyle w:val="003"/>
            </w:pPr>
            <w:r w:rsidRPr="00D2065D">
              <w:t xml:space="preserve">246 </w:t>
            </w:r>
          </w:p>
        </w:tc>
        <w:tc>
          <w:tcPr>
            <w:tcW w:w="374" w:type="pct"/>
            <w:shd w:val="clear" w:color="auto" w:fill="auto"/>
            <w:noWrap/>
            <w:vAlign w:val="center"/>
          </w:tcPr>
          <w:p w:rsidR="00C24967" w:rsidRPr="00D2065D" w:rsidRDefault="00C24967" w:rsidP="00E64D96">
            <w:pPr>
              <w:pStyle w:val="003"/>
            </w:pPr>
            <w:r w:rsidRPr="00D2065D">
              <w:t xml:space="preserve">90 </w:t>
            </w:r>
          </w:p>
        </w:tc>
        <w:tc>
          <w:tcPr>
            <w:tcW w:w="374" w:type="pct"/>
            <w:shd w:val="clear" w:color="auto" w:fill="auto"/>
            <w:noWrap/>
            <w:vAlign w:val="center"/>
          </w:tcPr>
          <w:p w:rsidR="00C24967" w:rsidRPr="00D2065D" w:rsidRDefault="00C24967" w:rsidP="00E64D96">
            <w:pPr>
              <w:pStyle w:val="003"/>
            </w:pPr>
            <w:r w:rsidRPr="00D2065D">
              <w:t xml:space="preserve">91 </w:t>
            </w:r>
          </w:p>
        </w:tc>
        <w:tc>
          <w:tcPr>
            <w:tcW w:w="379" w:type="pct"/>
            <w:shd w:val="clear" w:color="auto" w:fill="auto"/>
            <w:noWrap/>
            <w:vAlign w:val="center"/>
          </w:tcPr>
          <w:p w:rsidR="00C24967" w:rsidRPr="00D2065D" w:rsidRDefault="00C24967" w:rsidP="00E64D96">
            <w:pPr>
              <w:pStyle w:val="003"/>
            </w:pPr>
            <w:r w:rsidRPr="00D2065D">
              <w:t xml:space="preserve">172 </w:t>
            </w:r>
          </w:p>
        </w:tc>
        <w:tc>
          <w:tcPr>
            <w:tcW w:w="374" w:type="pct"/>
            <w:shd w:val="clear" w:color="auto" w:fill="auto"/>
            <w:noWrap/>
            <w:vAlign w:val="center"/>
          </w:tcPr>
          <w:p w:rsidR="00C24967" w:rsidRPr="00D2065D" w:rsidRDefault="00C24967" w:rsidP="00E64D96">
            <w:pPr>
              <w:pStyle w:val="003"/>
            </w:pPr>
            <w:r w:rsidRPr="00D2065D">
              <w:t xml:space="preserve">0.61 </w:t>
            </w:r>
          </w:p>
        </w:tc>
        <w:tc>
          <w:tcPr>
            <w:tcW w:w="374" w:type="pct"/>
            <w:shd w:val="clear" w:color="auto" w:fill="auto"/>
            <w:noWrap/>
            <w:vAlign w:val="center"/>
          </w:tcPr>
          <w:p w:rsidR="00C24967" w:rsidRPr="00D2065D" w:rsidRDefault="00C24967" w:rsidP="00E64D96">
            <w:pPr>
              <w:pStyle w:val="003"/>
            </w:pPr>
            <w:r w:rsidRPr="00D2065D">
              <w:t xml:space="preserve">1.07 </w:t>
            </w:r>
          </w:p>
        </w:tc>
        <w:tc>
          <w:tcPr>
            <w:tcW w:w="374" w:type="pct"/>
            <w:shd w:val="clear" w:color="auto" w:fill="auto"/>
            <w:noWrap/>
            <w:vAlign w:val="center"/>
          </w:tcPr>
          <w:p w:rsidR="00C24967" w:rsidRPr="00D2065D" w:rsidRDefault="00C24967" w:rsidP="00E64D96">
            <w:pPr>
              <w:pStyle w:val="003"/>
            </w:pPr>
            <w:r w:rsidRPr="00D2065D">
              <w:t xml:space="preserve">0.39 </w:t>
            </w:r>
          </w:p>
        </w:tc>
        <w:tc>
          <w:tcPr>
            <w:tcW w:w="374" w:type="pct"/>
            <w:shd w:val="clear" w:color="auto" w:fill="auto"/>
            <w:noWrap/>
            <w:vAlign w:val="center"/>
          </w:tcPr>
          <w:p w:rsidR="00C24967" w:rsidRPr="00D2065D" w:rsidRDefault="00C24967" w:rsidP="00E64D96">
            <w:pPr>
              <w:pStyle w:val="003"/>
            </w:pPr>
            <w:r w:rsidRPr="00D2065D">
              <w:t xml:space="preserve">0.39 </w:t>
            </w:r>
          </w:p>
        </w:tc>
        <w:tc>
          <w:tcPr>
            <w:tcW w:w="336" w:type="pct"/>
            <w:shd w:val="clear" w:color="auto" w:fill="auto"/>
            <w:noWrap/>
            <w:vAlign w:val="center"/>
          </w:tcPr>
          <w:p w:rsidR="00C24967" w:rsidRPr="00D2065D" w:rsidRDefault="00C24967" w:rsidP="00E64D96">
            <w:pPr>
              <w:pStyle w:val="003"/>
            </w:pPr>
            <w:r w:rsidRPr="00D2065D">
              <w:t xml:space="preserve">0.74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proofErr w:type="gramStart"/>
            <w:r w:rsidRPr="00D2065D">
              <w:t>瘧疾－境外移</w:t>
            </w:r>
            <w:proofErr w:type="gramEnd"/>
            <w:r w:rsidRPr="00D2065D">
              <w:t>入</w:t>
            </w:r>
          </w:p>
        </w:tc>
        <w:tc>
          <w:tcPr>
            <w:tcW w:w="373" w:type="pct"/>
            <w:shd w:val="clear" w:color="auto" w:fill="auto"/>
            <w:noWrap/>
            <w:vAlign w:val="center"/>
          </w:tcPr>
          <w:p w:rsidR="00C24967" w:rsidRPr="00D2065D" w:rsidRDefault="00C24967" w:rsidP="00E64D96">
            <w:pPr>
              <w:pStyle w:val="003"/>
            </w:pPr>
            <w:r w:rsidRPr="00D2065D">
              <w:t xml:space="preserve">26 </w:t>
            </w:r>
          </w:p>
        </w:tc>
        <w:tc>
          <w:tcPr>
            <w:tcW w:w="373" w:type="pct"/>
            <w:shd w:val="clear" w:color="auto" w:fill="auto"/>
            <w:noWrap/>
            <w:vAlign w:val="center"/>
          </w:tcPr>
          <w:p w:rsidR="00C24967" w:rsidRPr="00D2065D" w:rsidRDefault="00C24967" w:rsidP="00E64D96">
            <w:pPr>
              <w:pStyle w:val="003"/>
            </w:pPr>
            <w:r w:rsidRPr="00D2065D">
              <w:t xml:space="preserve">13 </w:t>
            </w:r>
          </w:p>
        </w:tc>
        <w:tc>
          <w:tcPr>
            <w:tcW w:w="374" w:type="pct"/>
            <w:shd w:val="clear" w:color="auto" w:fill="auto"/>
            <w:noWrap/>
            <w:vAlign w:val="center"/>
          </w:tcPr>
          <w:p w:rsidR="00C24967" w:rsidRPr="00D2065D" w:rsidRDefault="00C24967" w:rsidP="00E64D96">
            <w:pPr>
              <w:pStyle w:val="003"/>
            </w:pPr>
            <w:r w:rsidRPr="00D2065D">
              <w:t xml:space="preserve">18 </w:t>
            </w:r>
          </w:p>
        </w:tc>
        <w:tc>
          <w:tcPr>
            <w:tcW w:w="374" w:type="pct"/>
            <w:shd w:val="clear" w:color="auto" w:fill="auto"/>
            <w:noWrap/>
            <w:vAlign w:val="center"/>
          </w:tcPr>
          <w:p w:rsidR="00C24967" w:rsidRPr="00D2065D" w:rsidRDefault="00C24967" w:rsidP="00E64D96">
            <w:pPr>
              <w:pStyle w:val="003"/>
            </w:pPr>
            <w:r w:rsidRPr="00D2065D">
              <w:t xml:space="preserve">11 </w:t>
            </w:r>
          </w:p>
        </w:tc>
        <w:tc>
          <w:tcPr>
            <w:tcW w:w="379" w:type="pct"/>
            <w:shd w:val="clear" w:color="auto" w:fill="auto"/>
            <w:noWrap/>
            <w:vAlign w:val="center"/>
          </w:tcPr>
          <w:p w:rsidR="00C24967" w:rsidRPr="00D2065D" w:rsidRDefault="00C24967" w:rsidP="00E64D96">
            <w:pPr>
              <w:pStyle w:val="003"/>
            </w:pPr>
            <w:r w:rsidRPr="00D2065D">
              <w:t xml:space="preserve">21 </w:t>
            </w:r>
          </w:p>
        </w:tc>
        <w:tc>
          <w:tcPr>
            <w:tcW w:w="374" w:type="pct"/>
            <w:shd w:val="clear" w:color="auto" w:fill="auto"/>
            <w:noWrap/>
            <w:vAlign w:val="center"/>
          </w:tcPr>
          <w:p w:rsidR="00C24967" w:rsidRPr="00D2065D" w:rsidRDefault="00C24967" w:rsidP="00E64D96">
            <w:pPr>
              <w:pStyle w:val="003"/>
            </w:pPr>
            <w:r w:rsidRPr="00D2065D">
              <w:t xml:space="preserve">0.11 </w:t>
            </w:r>
          </w:p>
        </w:tc>
        <w:tc>
          <w:tcPr>
            <w:tcW w:w="374" w:type="pct"/>
            <w:shd w:val="clear" w:color="auto" w:fill="auto"/>
            <w:noWrap/>
            <w:vAlign w:val="center"/>
          </w:tcPr>
          <w:p w:rsidR="00C24967" w:rsidRPr="00D2065D" w:rsidRDefault="00C24967" w:rsidP="00E64D96">
            <w:pPr>
              <w:pStyle w:val="003"/>
            </w:pPr>
            <w:r w:rsidRPr="00D2065D">
              <w:t xml:space="preserve">0.06 </w:t>
            </w:r>
          </w:p>
        </w:tc>
        <w:tc>
          <w:tcPr>
            <w:tcW w:w="374" w:type="pct"/>
            <w:shd w:val="clear" w:color="auto" w:fill="auto"/>
            <w:noWrap/>
            <w:vAlign w:val="center"/>
          </w:tcPr>
          <w:p w:rsidR="00C24967" w:rsidRPr="00D2065D" w:rsidRDefault="00C24967" w:rsidP="00E64D96">
            <w:pPr>
              <w:pStyle w:val="003"/>
            </w:pPr>
            <w:r w:rsidRPr="00D2065D">
              <w:t xml:space="preserve">0.08 </w:t>
            </w:r>
          </w:p>
        </w:tc>
        <w:tc>
          <w:tcPr>
            <w:tcW w:w="374" w:type="pct"/>
            <w:shd w:val="clear" w:color="auto" w:fill="auto"/>
            <w:noWrap/>
            <w:vAlign w:val="center"/>
          </w:tcPr>
          <w:p w:rsidR="00C24967" w:rsidRPr="00D2065D" w:rsidRDefault="00C24967" w:rsidP="00E64D96">
            <w:pPr>
              <w:pStyle w:val="003"/>
            </w:pPr>
            <w:r w:rsidRPr="00D2065D">
              <w:t xml:space="preserve">0.05 </w:t>
            </w:r>
          </w:p>
        </w:tc>
        <w:tc>
          <w:tcPr>
            <w:tcW w:w="336" w:type="pct"/>
            <w:shd w:val="clear" w:color="auto" w:fill="auto"/>
            <w:noWrap/>
            <w:vAlign w:val="center"/>
          </w:tcPr>
          <w:p w:rsidR="00C24967" w:rsidRPr="00D2065D" w:rsidRDefault="00C24967" w:rsidP="00E64D96">
            <w:pPr>
              <w:pStyle w:val="003"/>
            </w:pPr>
            <w:r w:rsidRPr="00D2065D">
              <w:t xml:space="preserve">0.09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急性病毒性</w:t>
            </w:r>
            <w:r w:rsidRPr="00D2065D">
              <w:t>A</w:t>
            </w:r>
            <w:r w:rsidRPr="00D2065D">
              <w:t>型肝炎</w:t>
            </w:r>
          </w:p>
        </w:tc>
        <w:tc>
          <w:tcPr>
            <w:tcW w:w="373" w:type="pct"/>
            <w:shd w:val="clear" w:color="auto" w:fill="auto"/>
            <w:noWrap/>
            <w:vAlign w:val="center"/>
          </w:tcPr>
          <w:p w:rsidR="00C24967" w:rsidRPr="00D2065D" w:rsidRDefault="00C24967" w:rsidP="00E64D96">
            <w:pPr>
              <w:pStyle w:val="003"/>
            </w:pPr>
            <w:r w:rsidRPr="00D2065D">
              <w:t xml:space="preserve">189 </w:t>
            </w:r>
          </w:p>
        </w:tc>
        <w:tc>
          <w:tcPr>
            <w:tcW w:w="373" w:type="pct"/>
            <w:shd w:val="clear" w:color="auto" w:fill="auto"/>
            <w:noWrap/>
            <w:vAlign w:val="center"/>
          </w:tcPr>
          <w:p w:rsidR="00C24967" w:rsidRPr="00D2065D" w:rsidRDefault="00C24967" w:rsidP="00E64D96">
            <w:pPr>
              <w:pStyle w:val="003"/>
            </w:pPr>
            <w:r w:rsidRPr="00D2065D">
              <w:t xml:space="preserve">203 </w:t>
            </w:r>
          </w:p>
        </w:tc>
        <w:tc>
          <w:tcPr>
            <w:tcW w:w="374" w:type="pct"/>
            <w:shd w:val="clear" w:color="auto" w:fill="auto"/>
            <w:noWrap/>
            <w:vAlign w:val="center"/>
          </w:tcPr>
          <w:p w:rsidR="00C24967" w:rsidRPr="00D2065D" w:rsidRDefault="00C24967" w:rsidP="00E64D96">
            <w:pPr>
              <w:pStyle w:val="003"/>
            </w:pPr>
            <w:r w:rsidRPr="00D2065D">
              <w:t xml:space="preserve">236 </w:t>
            </w:r>
          </w:p>
        </w:tc>
        <w:tc>
          <w:tcPr>
            <w:tcW w:w="374" w:type="pct"/>
            <w:shd w:val="clear" w:color="auto" w:fill="auto"/>
            <w:noWrap/>
            <w:vAlign w:val="center"/>
          </w:tcPr>
          <w:p w:rsidR="00C24967" w:rsidRPr="00D2065D" w:rsidRDefault="00C24967" w:rsidP="00E64D96">
            <w:pPr>
              <w:pStyle w:val="003"/>
            </w:pPr>
            <w:r w:rsidRPr="00D2065D">
              <w:t xml:space="preserve">234 </w:t>
            </w:r>
          </w:p>
        </w:tc>
        <w:tc>
          <w:tcPr>
            <w:tcW w:w="379" w:type="pct"/>
            <w:shd w:val="clear" w:color="auto" w:fill="auto"/>
            <w:noWrap/>
            <w:vAlign w:val="center"/>
          </w:tcPr>
          <w:p w:rsidR="00C24967" w:rsidRPr="00D2065D" w:rsidRDefault="00C24967" w:rsidP="00E64D96">
            <w:pPr>
              <w:pStyle w:val="003"/>
            </w:pPr>
            <w:r w:rsidRPr="00D2065D">
              <w:t xml:space="preserve">110 </w:t>
            </w:r>
          </w:p>
        </w:tc>
        <w:tc>
          <w:tcPr>
            <w:tcW w:w="374" w:type="pct"/>
            <w:shd w:val="clear" w:color="auto" w:fill="auto"/>
            <w:noWrap/>
            <w:vAlign w:val="center"/>
          </w:tcPr>
          <w:p w:rsidR="00C24967" w:rsidRPr="00D2065D" w:rsidRDefault="00C24967" w:rsidP="00E64D96">
            <w:pPr>
              <w:pStyle w:val="003"/>
            </w:pPr>
            <w:r w:rsidRPr="00D2065D">
              <w:t xml:space="preserve">0.83 </w:t>
            </w:r>
          </w:p>
        </w:tc>
        <w:tc>
          <w:tcPr>
            <w:tcW w:w="374" w:type="pct"/>
            <w:shd w:val="clear" w:color="auto" w:fill="auto"/>
            <w:noWrap/>
            <w:vAlign w:val="center"/>
          </w:tcPr>
          <w:p w:rsidR="00C24967" w:rsidRPr="00D2065D" w:rsidRDefault="00C24967" w:rsidP="00E64D96">
            <w:pPr>
              <w:pStyle w:val="003"/>
            </w:pPr>
            <w:r w:rsidRPr="00D2065D">
              <w:t xml:space="preserve">0.89 </w:t>
            </w:r>
          </w:p>
        </w:tc>
        <w:tc>
          <w:tcPr>
            <w:tcW w:w="374" w:type="pct"/>
            <w:shd w:val="clear" w:color="auto" w:fill="auto"/>
            <w:noWrap/>
            <w:vAlign w:val="center"/>
          </w:tcPr>
          <w:p w:rsidR="00C24967" w:rsidRPr="00D2065D" w:rsidRDefault="00C24967" w:rsidP="00E64D96">
            <w:pPr>
              <w:pStyle w:val="003"/>
            </w:pPr>
            <w:r w:rsidRPr="00D2065D">
              <w:t xml:space="preserve">1.03 </w:t>
            </w:r>
          </w:p>
        </w:tc>
        <w:tc>
          <w:tcPr>
            <w:tcW w:w="374" w:type="pct"/>
            <w:shd w:val="clear" w:color="auto" w:fill="auto"/>
            <w:noWrap/>
            <w:vAlign w:val="center"/>
          </w:tcPr>
          <w:p w:rsidR="00C24967" w:rsidRPr="00D2065D" w:rsidRDefault="00C24967" w:rsidP="00E64D96">
            <w:pPr>
              <w:pStyle w:val="003"/>
            </w:pPr>
            <w:r w:rsidRPr="00D2065D">
              <w:t xml:space="preserve">1.01 </w:t>
            </w:r>
          </w:p>
        </w:tc>
        <w:tc>
          <w:tcPr>
            <w:tcW w:w="336" w:type="pct"/>
            <w:shd w:val="clear" w:color="auto" w:fill="auto"/>
            <w:noWrap/>
            <w:vAlign w:val="center"/>
          </w:tcPr>
          <w:p w:rsidR="00C24967" w:rsidRPr="00D2065D" w:rsidRDefault="00C24967" w:rsidP="00E64D96">
            <w:pPr>
              <w:pStyle w:val="003"/>
            </w:pPr>
            <w:r w:rsidRPr="00D2065D">
              <w:t xml:space="preserve">0.48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多重抗藥性結核病</w:t>
            </w:r>
          </w:p>
        </w:tc>
        <w:tc>
          <w:tcPr>
            <w:tcW w:w="373" w:type="pct"/>
            <w:shd w:val="clear" w:color="auto" w:fill="auto"/>
            <w:noWrap/>
            <w:vAlign w:val="center"/>
          </w:tcPr>
          <w:p w:rsidR="00C24967" w:rsidRPr="00D2065D" w:rsidRDefault="00C24967" w:rsidP="00E64D96">
            <w:pPr>
              <w:pStyle w:val="003"/>
            </w:pPr>
            <w:r w:rsidRPr="00D2065D">
              <w:t>…</w:t>
            </w:r>
          </w:p>
        </w:tc>
        <w:tc>
          <w:tcPr>
            <w:tcW w:w="373" w:type="pct"/>
            <w:shd w:val="clear" w:color="auto" w:fill="auto"/>
            <w:noWrap/>
            <w:vAlign w:val="center"/>
          </w:tcPr>
          <w:p w:rsidR="00C24967" w:rsidRPr="00D2065D" w:rsidRDefault="00C24967" w:rsidP="00E64D96">
            <w:pPr>
              <w:pStyle w:val="003"/>
            </w:pPr>
            <w:r w:rsidRPr="00D2065D">
              <w:t xml:space="preserve">19 </w:t>
            </w:r>
          </w:p>
        </w:tc>
        <w:tc>
          <w:tcPr>
            <w:tcW w:w="374" w:type="pct"/>
            <w:shd w:val="clear" w:color="auto" w:fill="auto"/>
            <w:noWrap/>
            <w:vAlign w:val="center"/>
          </w:tcPr>
          <w:p w:rsidR="00C24967" w:rsidRPr="00D2065D" w:rsidRDefault="00C24967" w:rsidP="00E64D96">
            <w:pPr>
              <w:pStyle w:val="003"/>
            </w:pPr>
            <w:r w:rsidRPr="00D2065D">
              <w:t xml:space="preserve">159 </w:t>
            </w:r>
          </w:p>
        </w:tc>
        <w:tc>
          <w:tcPr>
            <w:tcW w:w="374" w:type="pct"/>
            <w:shd w:val="clear" w:color="auto" w:fill="auto"/>
            <w:noWrap/>
            <w:vAlign w:val="center"/>
          </w:tcPr>
          <w:p w:rsidR="00C24967" w:rsidRPr="00D2065D" w:rsidRDefault="00C24967" w:rsidP="00E64D96">
            <w:pPr>
              <w:pStyle w:val="003"/>
            </w:pPr>
            <w:r w:rsidRPr="00D2065D">
              <w:t xml:space="preserve">176 </w:t>
            </w:r>
          </w:p>
        </w:tc>
        <w:tc>
          <w:tcPr>
            <w:tcW w:w="379" w:type="pct"/>
            <w:shd w:val="clear" w:color="auto" w:fill="auto"/>
            <w:noWrap/>
            <w:vAlign w:val="center"/>
          </w:tcPr>
          <w:p w:rsidR="00C24967" w:rsidRPr="00D2065D" w:rsidRDefault="00C24967" w:rsidP="00E64D96">
            <w:pPr>
              <w:pStyle w:val="003"/>
            </w:pPr>
            <w:r w:rsidRPr="00D2065D">
              <w:t>164</w:t>
            </w:r>
            <w:r w:rsidRPr="00D2065D">
              <w:t xml:space="preserve">　</w:t>
            </w:r>
          </w:p>
        </w:tc>
        <w:tc>
          <w:tcPr>
            <w:tcW w:w="374" w:type="pct"/>
            <w:shd w:val="clear" w:color="auto" w:fill="auto"/>
            <w:noWrap/>
            <w:vAlign w:val="center"/>
          </w:tcPr>
          <w:p w:rsidR="00C24967" w:rsidRPr="00D2065D" w:rsidRDefault="00C24967" w:rsidP="00E64D96">
            <w:pPr>
              <w:pStyle w:val="003"/>
            </w:pPr>
            <w:r w:rsidRPr="00D2065D">
              <w:t>…</w:t>
            </w:r>
          </w:p>
        </w:tc>
        <w:tc>
          <w:tcPr>
            <w:tcW w:w="374" w:type="pct"/>
            <w:shd w:val="clear" w:color="auto" w:fill="auto"/>
            <w:noWrap/>
            <w:vAlign w:val="center"/>
          </w:tcPr>
          <w:p w:rsidR="00C24967" w:rsidRPr="00D2065D" w:rsidRDefault="00C24967" w:rsidP="00E64D96">
            <w:pPr>
              <w:pStyle w:val="003"/>
            </w:pPr>
            <w:r w:rsidRPr="00D2065D">
              <w:t xml:space="preserve">0.08 </w:t>
            </w:r>
          </w:p>
        </w:tc>
        <w:tc>
          <w:tcPr>
            <w:tcW w:w="374" w:type="pct"/>
            <w:shd w:val="clear" w:color="auto" w:fill="auto"/>
            <w:noWrap/>
            <w:vAlign w:val="center"/>
          </w:tcPr>
          <w:p w:rsidR="00C24967" w:rsidRPr="00D2065D" w:rsidRDefault="00C24967" w:rsidP="00E64D96">
            <w:pPr>
              <w:pStyle w:val="003"/>
            </w:pPr>
            <w:r w:rsidRPr="00D2065D">
              <w:t xml:space="preserve">0.69 </w:t>
            </w:r>
          </w:p>
        </w:tc>
        <w:tc>
          <w:tcPr>
            <w:tcW w:w="374" w:type="pct"/>
            <w:shd w:val="clear" w:color="auto" w:fill="auto"/>
            <w:noWrap/>
            <w:vAlign w:val="center"/>
          </w:tcPr>
          <w:p w:rsidR="00C24967" w:rsidRPr="00D2065D" w:rsidRDefault="00C24967" w:rsidP="00E64D96">
            <w:pPr>
              <w:pStyle w:val="003"/>
            </w:pPr>
            <w:r w:rsidRPr="00D2065D">
              <w:t xml:space="preserve">0.76 </w:t>
            </w:r>
          </w:p>
        </w:tc>
        <w:tc>
          <w:tcPr>
            <w:tcW w:w="336" w:type="pct"/>
            <w:shd w:val="clear" w:color="auto" w:fill="auto"/>
            <w:noWrap/>
            <w:vAlign w:val="center"/>
          </w:tcPr>
          <w:p w:rsidR="00C24967" w:rsidRPr="00D2065D" w:rsidRDefault="00C24967" w:rsidP="00E64D96">
            <w:pPr>
              <w:pStyle w:val="003"/>
            </w:pPr>
            <w:r w:rsidRPr="00D2065D">
              <w:t>0.71</w:t>
            </w:r>
            <w:r w:rsidRPr="00D2065D">
              <w:t xml:space="preserve">　</w:t>
            </w:r>
          </w:p>
        </w:tc>
      </w:tr>
      <w:tr w:rsidR="00C24967" w:rsidRPr="00D2065D">
        <w:trPr>
          <w:jc w:val="center"/>
        </w:trPr>
        <w:tc>
          <w:tcPr>
            <w:tcW w:w="1293" w:type="pct"/>
            <w:shd w:val="clear" w:color="auto" w:fill="auto"/>
            <w:vAlign w:val="center"/>
          </w:tcPr>
          <w:p w:rsidR="00C24967" w:rsidRPr="00D2065D" w:rsidRDefault="00C24967" w:rsidP="00E64D96">
            <w:pPr>
              <w:pStyle w:val="003"/>
            </w:pPr>
            <w:r w:rsidRPr="00D2065D">
              <w:t>結核病</w:t>
            </w:r>
          </w:p>
        </w:tc>
        <w:tc>
          <w:tcPr>
            <w:tcW w:w="373" w:type="pct"/>
            <w:shd w:val="clear" w:color="auto" w:fill="auto"/>
            <w:noWrap/>
            <w:vAlign w:val="center"/>
          </w:tcPr>
          <w:p w:rsidR="00C24967" w:rsidRPr="00D2065D" w:rsidRDefault="00C24967" w:rsidP="00E64D96">
            <w:pPr>
              <w:pStyle w:val="003"/>
            </w:pPr>
            <w:r w:rsidRPr="00D2065D">
              <w:t xml:space="preserve">15,378 </w:t>
            </w:r>
          </w:p>
        </w:tc>
        <w:tc>
          <w:tcPr>
            <w:tcW w:w="373" w:type="pct"/>
            <w:shd w:val="clear" w:color="auto" w:fill="auto"/>
            <w:noWrap/>
            <w:vAlign w:val="center"/>
          </w:tcPr>
          <w:p w:rsidR="00C24967" w:rsidRPr="00D2065D" w:rsidRDefault="00C24967" w:rsidP="00E64D96">
            <w:pPr>
              <w:pStyle w:val="003"/>
            </w:pPr>
            <w:r w:rsidRPr="00D2065D">
              <w:t xml:space="preserve">14,480 </w:t>
            </w:r>
          </w:p>
        </w:tc>
        <w:tc>
          <w:tcPr>
            <w:tcW w:w="374" w:type="pct"/>
            <w:shd w:val="clear" w:color="auto" w:fill="auto"/>
            <w:noWrap/>
            <w:vAlign w:val="center"/>
          </w:tcPr>
          <w:p w:rsidR="00C24967" w:rsidRPr="00D2065D" w:rsidRDefault="00C24967" w:rsidP="00E64D96">
            <w:pPr>
              <w:pStyle w:val="003"/>
            </w:pPr>
            <w:r w:rsidRPr="00D2065D">
              <w:t xml:space="preserve">14,265 </w:t>
            </w:r>
          </w:p>
        </w:tc>
        <w:tc>
          <w:tcPr>
            <w:tcW w:w="374" w:type="pct"/>
            <w:shd w:val="clear" w:color="auto" w:fill="auto"/>
            <w:noWrap/>
            <w:vAlign w:val="center"/>
          </w:tcPr>
          <w:p w:rsidR="00C24967" w:rsidRPr="00D2065D" w:rsidRDefault="00C24967" w:rsidP="00E64D96">
            <w:pPr>
              <w:pStyle w:val="003"/>
            </w:pPr>
            <w:r w:rsidRPr="00D2065D">
              <w:t xml:space="preserve">13,336 </w:t>
            </w:r>
          </w:p>
        </w:tc>
        <w:tc>
          <w:tcPr>
            <w:tcW w:w="379" w:type="pct"/>
            <w:shd w:val="clear" w:color="auto" w:fill="auto"/>
            <w:noWrap/>
            <w:vAlign w:val="center"/>
          </w:tcPr>
          <w:p w:rsidR="00C24967" w:rsidRPr="00D2065D" w:rsidRDefault="00C24967" w:rsidP="00E64D96">
            <w:pPr>
              <w:pStyle w:val="003"/>
            </w:pPr>
            <w:r w:rsidRPr="00D2065D">
              <w:t xml:space="preserve">13,200 </w:t>
            </w:r>
          </w:p>
        </w:tc>
        <w:tc>
          <w:tcPr>
            <w:tcW w:w="374" w:type="pct"/>
            <w:shd w:val="clear" w:color="auto" w:fill="auto"/>
            <w:noWrap/>
            <w:vAlign w:val="center"/>
          </w:tcPr>
          <w:p w:rsidR="00C24967" w:rsidRPr="00D2065D" w:rsidRDefault="00C24967" w:rsidP="00E64D96">
            <w:pPr>
              <w:pStyle w:val="003"/>
            </w:pPr>
            <w:r w:rsidRPr="00D2065D">
              <w:t xml:space="preserve">67.38 </w:t>
            </w:r>
          </w:p>
        </w:tc>
        <w:tc>
          <w:tcPr>
            <w:tcW w:w="374" w:type="pct"/>
            <w:shd w:val="clear" w:color="auto" w:fill="auto"/>
            <w:noWrap/>
            <w:vAlign w:val="center"/>
          </w:tcPr>
          <w:p w:rsidR="00C24967" w:rsidRPr="00D2065D" w:rsidRDefault="00C24967" w:rsidP="00E64D96">
            <w:pPr>
              <w:pStyle w:val="003"/>
            </w:pPr>
            <w:r w:rsidRPr="00D2065D">
              <w:t xml:space="preserve">63.18 </w:t>
            </w:r>
          </w:p>
        </w:tc>
        <w:tc>
          <w:tcPr>
            <w:tcW w:w="374" w:type="pct"/>
            <w:shd w:val="clear" w:color="auto" w:fill="auto"/>
            <w:noWrap/>
            <w:vAlign w:val="center"/>
          </w:tcPr>
          <w:p w:rsidR="00C24967" w:rsidRPr="00D2065D" w:rsidRDefault="00C24967" w:rsidP="00E64D96">
            <w:pPr>
              <w:pStyle w:val="003"/>
            </w:pPr>
            <w:r w:rsidRPr="00D2065D">
              <w:t xml:space="preserve">62.03 </w:t>
            </w:r>
          </w:p>
        </w:tc>
        <w:tc>
          <w:tcPr>
            <w:tcW w:w="374" w:type="pct"/>
            <w:shd w:val="clear" w:color="auto" w:fill="auto"/>
            <w:noWrap/>
            <w:vAlign w:val="center"/>
          </w:tcPr>
          <w:p w:rsidR="00C24967" w:rsidRPr="00D2065D" w:rsidRDefault="00C24967" w:rsidP="00E64D96">
            <w:pPr>
              <w:pStyle w:val="003"/>
            </w:pPr>
            <w:r w:rsidRPr="00D2065D">
              <w:t xml:space="preserve">57.79 </w:t>
            </w:r>
          </w:p>
        </w:tc>
        <w:tc>
          <w:tcPr>
            <w:tcW w:w="336" w:type="pct"/>
            <w:shd w:val="clear" w:color="auto" w:fill="auto"/>
            <w:noWrap/>
            <w:vAlign w:val="center"/>
          </w:tcPr>
          <w:p w:rsidR="00C24967" w:rsidRPr="00D2065D" w:rsidRDefault="00C24967" w:rsidP="00E64D96">
            <w:pPr>
              <w:pStyle w:val="003"/>
            </w:pPr>
            <w:r w:rsidRPr="00D2065D">
              <w:t xml:space="preserve">57.00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急性病毒性</w:t>
            </w:r>
            <w:r w:rsidRPr="00D2065D">
              <w:t>B</w:t>
            </w:r>
            <w:r w:rsidRPr="00D2065D">
              <w:t>型肝炎</w:t>
            </w:r>
          </w:p>
        </w:tc>
        <w:tc>
          <w:tcPr>
            <w:tcW w:w="373" w:type="pct"/>
            <w:shd w:val="clear" w:color="auto" w:fill="auto"/>
            <w:noWrap/>
            <w:vAlign w:val="center"/>
          </w:tcPr>
          <w:p w:rsidR="00C24967" w:rsidRPr="00D2065D" w:rsidRDefault="00C24967" w:rsidP="00E64D96">
            <w:pPr>
              <w:pStyle w:val="003"/>
            </w:pPr>
            <w:r w:rsidRPr="00D2065D">
              <w:t xml:space="preserve">245 </w:t>
            </w:r>
          </w:p>
        </w:tc>
        <w:tc>
          <w:tcPr>
            <w:tcW w:w="373" w:type="pct"/>
            <w:shd w:val="clear" w:color="auto" w:fill="auto"/>
            <w:noWrap/>
            <w:vAlign w:val="center"/>
          </w:tcPr>
          <w:p w:rsidR="00C24967" w:rsidRPr="00D2065D" w:rsidRDefault="00C24967" w:rsidP="00E64D96">
            <w:pPr>
              <w:pStyle w:val="003"/>
            </w:pPr>
            <w:r w:rsidRPr="00D2065D">
              <w:t xml:space="preserve">202 </w:t>
            </w:r>
          </w:p>
        </w:tc>
        <w:tc>
          <w:tcPr>
            <w:tcW w:w="374" w:type="pct"/>
            <w:shd w:val="clear" w:color="auto" w:fill="auto"/>
            <w:noWrap/>
            <w:vAlign w:val="center"/>
          </w:tcPr>
          <w:p w:rsidR="00C24967" w:rsidRPr="00D2065D" w:rsidRDefault="00C24967" w:rsidP="00E64D96">
            <w:pPr>
              <w:pStyle w:val="003"/>
            </w:pPr>
            <w:r w:rsidRPr="00D2065D">
              <w:t xml:space="preserve">231 </w:t>
            </w:r>
          </w:p>
        </w:tc>
        <w:tc>
          <w:tcPr>
            <w:tcW w:w="374" w:type="pct"/>
            <w:shd w:val="clear" w:color="auto" w:fill="auto"/>
            <w:noWrap/>
            <w:vAlign w:val="center"/>
          </w:tcPr>
          <w:p w:rsidR="00C24967" w:rsidRPr="00D2065D" w:rsidRDefault="00C24967" w:rsidP="00E64D96">
            <w:pPr>
              <w:pStyle w:val="003"/>
            </w:pPr>
            <w:r w:rsidRPr="00D2065D">
              <w:t xml:space="preserve">152 </w:t>
            </w:r>
          </w:p>
        </w:tc>
        <w:tc>
          <w:tcPr>
            <w:tcW w:w="379" w:type="pct"/>
            <w:shd w:val="clear" w:color="auto" w:fill="auto"/>
            <w:noWrap/>
            <w:vAlign w:val="center"/>
          </w:tcPr>
          <w:p w:rsidR="00C24967" w:rsidRPr="00D2065D" w:rsidRDefault="00C24967" w:rsidP="00E64D96">
            <w:pPr>
              <w:pStyle w:val="003"/>
            </w:pPr>
            <w:r w:rsidRPr="00D2065D">
              <w:t xml:space="preserve">172 </w:t>
            </w:r>
          </w:p>
        </w:tc>
        <w:tc>
          <w:tcPr>
            <w:tcW w:w="374" w:type="pct"/>
            <w:shd w:val="clear" w:color="auto" w:fill="auto"/>
            <w:noWrap/>
            <w:vAlign w:val="center"/>
          </w:tcPr>
          <w:p w:rsidR="00C24967" w:rsidRPr="00D2065D" w:rsidRDefault="00C24967" w:rsidP="00E64D96">
            <w:pPr>
              <w:pStyle w:val="003"/>
            </w:pPr>
            <w:r w:rsidRPr="00D2065D">
              <w:t xml:space="preserve">1.07 </w:t>
            </w:r>
          </w:p>
        </w:tc>
        <w:tc>
          <w:tcPr>
            <w:tcW w:w="374" w:type="pct"/>
            <w:shd w:val="clear" w:color="auto" w:fill="auto"/>
            <w:noWrap/>
            <w:vAlign w:val="center"/>
          </w:tcPr>
          <w:p w:rsidR="00C24967" w:rsidRPr="00D2065D" w:rsidRDefault="00C24967" w:rsidP="00E64D96">
            <w:pPr>
              <w:pStyle w:val="003"/>
            </w:pPr>
            <w:r w:rsidRPr="00D2065D">
              <w:t xml:space="preserve">0.88 </w:t>
            </w:r>
          </w:p>
        </w:tc>
        <w:tc>
          <w:tcPr>
            <w:tcW w:w="374" w:type="pct"/>
            <w:shd w:val="clear" w:color="auto" w:fill="auto"/>
            <w:noWrap/>
            <w:vAlign w:val="center"/>
          </w:tcPr>
          <w:p w:rsidR="00C24967" w:rsidRPr="00D2065D" w:rsidRDefault="00C24967" w:rsidP="00E64D96">
            <w:pPr>
              <w:pStyle w:val="003"/>
            </w:pPr>
            <w:r w:rsidRPr="00D2065D">
              <w:t xml:space="preserve">1.00 </w:t>
            </w:r>
          </w:p>
        </w:tc>
        <w:tc>
          <w:tcPr>
            <w:tcW w:w="374" w:type="pct"/>
            <w:shd w:val="clear" w:color="auto" w:fill="auto"/>
            <w:noWrap/>
            <w:vAlign w:val="center"/>
          </w:tcPr>
          <w:p w:rsidR="00C24967" w:rsidRPr="00D2065D" w:rsidRDefault="00C24967" w:rsidP="00E64D96">
            <w:pPr>
              <w:pStyle w:val="003"/>
            </w:pPr>
            <w:r w:rsidRPr="00D2065D">
              <w:t xml:space="preserve">0.66 </w:t>
            </w:r>
          </w:p>
        </w:tc>
        <w:tc>
          <w:tcPr>
            <w:tcW w:w="336" w:type="pct"/>
            <w:shd w:val="clear" w:color="auto" w:fill="auto"/>
            <w:noWrap/>
            <w:vAlign w:val="center"/>
          </w:tcPr>
          <w:p w:rsidR="00C24967" w:rsidRPr="00D2065D" w:rsidRDefault="00C24967" w:rsidP="00E64D96">
            <w:pPr>
              <w:pStyle w:val="003"/>
            </w:pPr>
            <w:r w:rsidRPr="00D2065D">
              <w:t xml:space="preserve">0.74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急性病毒性</w:t>
            </w:r>
            <w:r w:rsidRPr="00D2065D">
              <w:t>C</w:t>
            </w:r>
            <w:r w:rsidRPr="00D2065D">
              <w:t>型肝炎</w:t>
            </w:r>
          </w:p>
        </w:tc>
        <w:tc>
          <w:tcPr>
            <w:tcW w:w="373" w:type="pct"/>
            <w:shd w:val="clear" w:color="auto" w:fill="auto"/>
            <w:noWrap/>
            <w:vAlign w:val="center"/>
          </w:tcPr>
          <w:p w:rsidR="00C24967" w:rsidRPr="00D2065D" w:rsidRDefault="00C24967" w:rsidP="00E64D96">
            <w:pPr>
              <w:pStyle w:val="003"/>
            </w:pPr>
            <w:r w:rsidRPr="00D2065D">
              <w:t xml:space="preserve">154 </w:t>
            </w:r>
          </w:p>
        </w:tc>
        <w:tc>
          <w:tcPr>
            <w:tcW w:w="373" w:type="pct"/>
            <w:shd w:val="clear" w:color="auto" w:fill="auto"/>
            <w:noWrap/>
            <w:vAlign w:val="center"/>
          </w:tcPr>
          <w:p w:rsidR="00C24967" w:rsidRPr="00D2065D" w:rsidRDefault="00C24967" w:rsidP="00E64D96">
            <w:pPr>
              <w:pStyle w:val="003"/>
            </w:pPr>
            <w:r w:rsidRPr="00D2065D">
              <w:t xml:space="preserve">153 </w:t>
            </w:r>
          </w:p>
        </w:tc>
        <w:tc>
          <w:tcPr>
            <w:tcW w:w="374" w:type="pct"/>
            <w:shd w:val="clear" w:color="auto" w:fill="auto"/>
            <w:noWrap/>
            <w:vAlign w:val="center"/>
          </w:tcPr>
          <w:p w:rsidR="00C24967" w:rsidRPr="00D2065D" w:rsidRDefault="00C24967" w:rsidP="00E64D96">
            <w:pPr>
              <w:pStyle w:val="003"/>
            </w:pPr>
            <w:r w:rsidRPr="00D2065D">
              <w:t xml:space="preserve">124 </w:t>
            </w:r>
          </w:p>
        </w:tc>
        <w:tc>
          <w:tcPr>
            <w:tcW w:w="374" w:type="pct"/>
            <w:shd w:val="clear" w:color="auto" w:fill="auto"/>
            <w:noWrap/>
            <w:vAlign w:val="center"/>
          </w:tcPr>
          <w:p w:rsidR="00C24967" w:rsidRPr="00D2065D" w:rsidRDefault="00C24967" w:rsidP="00E64D96">
            <w:pPr>
              <w:pStyle w:val="003"/>
            </w:pPr>
            <w:r w:rsidRPr="00D2065D">
              <w:t xml:space="preserve">131 </w:t>
            </w:r>
          </w:p>
        </w:tc>
        <w:tc>
          <w:tcPr>
            <w:tcW w:w="379" w:type="pct"/>
            <w:shd w:val="clear" w:color="auto" w:fill="auto"/>
            <w:noWrap/>
            <w:vAlign w:val="center"/>
          </w:tcPr>
          <w:p w:rsidR="00C24967" w:rsidRPr="00D2065D" w:rsidRDefault="00C24967" w:rsidP="00E64D96">
            <w:pPr>
              <w:pStyle w:val="003"/>
            </w:pPr>
            <w:r w:rsidRPr="00D2065D">
              <w:t xml:space="preserve">41 </w:t>
            </w:r>
          </w:p>
        </w:tc>
        <w:tc>
          <w:tcPr>
            <w:tcW w:w="374" w:type="pct"/>
            <w:shd w:val="clear" w:color="auto" w:fill="auto"/>
            <w:noWrap/>
            <w:vAlign w:val="center"/>
          </w:tcPr>
          <w:p w:rsidR="00C24967" w:rsidRPr="00D2065D" w:rsidRDefault="00C24967" w:rsidP="00E64D96">
            <w:pPr>
              <w:pStyle w:val="003"/>
            </w:pPr>
            <w:r w:rsidRPr="00D2065D">
              <w:t xml:space="preserve">0.67 </w:t>
            </w:r>
          </w:p>
        </w:tc>
        <w:tc>
          <w:tcPr>
            <w:tcW w:w="374" w:type="pct"/>
            <w:shd w:val="clear" w:color="auto" w:fill="auto"/>
            <w:noWrap/>
            <w:vAlign w:val="center"/>
          </w:tcPr>
          <w:p w:rsidR="00C24967" w:rsidRPr="00D2065D" w:rsidRDefault="00C24967" w:rsidP="00E64D96">
            <w:pPr>
              <w:pStyle w:val="003"/>
            </w:pPr>
            <w:r w:rsidRPr="00D2065D">
              <w:t xml:space="preserve">0.67 </w:t>
            </w:r>
          </w:p>
        </w:tc>
        <w:tc>
          <w:tcPr>
            <w:tcW w:w="374" w:type="pct"/>
            <w:shd w:val="clear" w:color="auto" w:fill="auto"/>
            <w:noWrap/>
            <w:vAlign w:val="center"/>
          </w:tcPr>
          <w:p w:rsidR="00C24967" w:rsidRPr="00D2065D" w:rsidRDefault="00C24967" w:rsidP="00E64D96">
            <w:pPr>
              <w:pStyle w:val="003"/>
            </w:pPr>
            <w:r w:rsidRPr="00D2065D">
              <w:t xml:space="preserve">0.54 </w:t>
            </w:r>
          </w:p>
        </w:tc>
        <w:tc>
          <w:tcPr>
            <w:tcW w:w="374" w:type="pct"/>
            <w:shd w:val="clear" w:color="auto" w:fill="auto"/>
            <w:noWrap/>
            <w:vAlign w:val="center"/>
          </w:tcPr>
          <w:p w:rsidR="00C24967" w:rsidRPr="00D2065D" w:rsidRDefault="00C24967" w:rsidP="00E64D96">
            <w:pPr>
              <w:pStyle w:val="003"/>
            </w:pPr>
            <w:r w:rsidRPr="00D2065D">
              <w:t xml:space="preserve">0.57 </w:t>
            </w:r>
          </w:p>
        </w:tc>
        <w:tc>
          <w:tcPr>
            <w:tcW w:w="336" w:type="pct"/>
            <w:shd w:val="clear" w:color="auto" w:fill="auto"/>
            <w:noWrap/>
            <w:vAlign w:val="center"/>
          </w:tcPr>
          <w:p w:rsidR="00C24967" w:rsidRPr="00D2065D" w:rsidRDefault="00C24967" w:rsidP="00E64D96">
            <w:pPr>
              <w:pStyle w:val="003"/>
            </w:pPr>
            <w:r w:rsidRPr="00D2065D">
              <w:t xml:space="preserve">0.18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梅毒</w:t>
            </w:r>
          </w:p>
        </w:tc>
        <w:tc>
          <w:tcPr>
            <w:tcW w:w="373" w:type="pct"/>
            <w:shd w:val="clear" w:color="auto" w:fill="auto"/>
            <w:noWrap/>
            <w:vAlign w:val="center"/>
          </w:tcPr>
          <w:p w:rsidR="00C24967" w:rsidRPr="00D2065D" w:rsidRDefault="00C24967" w:rsidP="00E64D96">
            <w:pPr>
              <w:pStyle w:val="003"/>
            </w:pPr>
            <w:r w:rsidRPr="00D2065D">
              <w:t xml:space="preserve">5,808 </w:t>
            </w:r>
          </w:p>
        </w:tc>
        <w:tc>
          <w:tcPr>
            <w:tcW w:w="373" w:type="pct"/>
            <w:shd w:val="clear" w:color="auto" w:fill="auto"/>
            <w:noWrap/>
            <w:vAlign w:val="center"/>
          </w:tcPr>
          <w:p w:rsidR="00C24967" w:rsidRPr="00D2065D" w:rsidRDefault="00C24967" w:rsidP="00E64D96">
            <w:pPr>
              <w:pStyle w:val="003"/>
            </w:pPr>
            <w:r w:rsidRPr="00D2065D">
              <w:t xml:space="preserve">5,798 </w:t>
            </w:r>
          </w:p>
        </w:tc>
        <w:tc>
          <w:tcPr>
            <w:tcW w:w="374" w:type="pct"/>
            <w:shd w:val="clear" w:color="auto" w:fill="auto"/>
            <w:noWrap/>
            <w:vAlign w:val="center"/>
          </w:tcPr>
          <w:p w:rsidR="00C24967" w:rsidRPr="00D2065D" w:rsidRDefault="00C24967" w:rsidP="00E64D96">
            <w:pPr>
              <w:pStyle w:val="003"/>
            </w:pPr>
            <w:r w:rsidRPr="00D2065D">
              <w:t xml:space="preserve">6,526 </w:t>
            </w:r>
          </w:p>
        </w:tc>
        <w:tc>
          <w:tcPr>
            <w:tcW w:w="374" w:type="pct"/>
            <w:shd w:val="clear" w:color="auto" w:fill="auto"/>
            <w:noWrap/>
            <w:vAlign w:val="center"/>
          </w:tcPr>
          <w:p w:rsidR="00C24967" w:rsidRPr="00D2065D" w:rsidRDefault="00C24967" w:rsidP="00E64D96">
            <w:pPr>
              <w:pStyle w:val="003"/>
            </w:pPr>
            <w:r w:rsidRPr="00D2065D">
              <w:t xml:space="preserve">6,668 </w:t>
            </w:r>
          </w:p>
        </w:tc>
        <w:tc>
          <w:tcPr>
            <w:tcW w:w="379" w:type="pct"/>
            <w:shd w:val="clear" w:color="auto" w:fill="auto"/>
            <w:noWrap/>
            <w:vAlign w:val="center"/>
          </w:tcPr>
          <w:p w:rsidR="00C24967" w:rsidRPr="00D2065D" w:rsidRDefault="00C24967" w:rsidP="00E64D96">
            <w:pPr>
              <w:pStyle w:val="003"/>
            </w:pPr>
            <w:r w:rsidRPr="00D2065D">
              <w:t xml:space="preserve">6,482 </w:t>
            </w:r>
          </w:p>
        </w:tc>
        <w:tc>
          <w:tcPr>
            <w:tcW w:w="374" w:type="pct"/>
            <w:shd w:val="clear" w:color="auto" w:fill="auto"/>
            <w:noWrap/>
            <w:vAlign w:val="center"/>
          </w:tcPr>
          <w:p w:rsidR="00C24967" w:rsidRPr="00D2065D" w:rsidRDefault="00C24967" w:rsidP="00E64D96">
            <w:pPr>
              <w:pStyle w:val="003"/>
            </w:pPr>
            <w:r w:rsidRPr="00D2065D">
              <w:t xml:space="preserve">25.45 </w:t>
            </w:r>
          </w:p>
        </w:tc>
        <w:tc>
          <w:tcPr>
            <w:tcW w:w="374" w:type="pct"/>
            <w:shd w:val="clear" w:color="auto" w:fill="auto"/>
            <w:noWrap/>
            <w:vAlign w:val="center"/>
          </w:tcPr>
          <w:p w:rsidR="00C24967" w:rsidRPr="00D2065D" w:rsidRDefault="00C24967" w:rsidP="00E64D96">
            <w:pPr>
              <w:pStyle w:val="003"/>
            </w:pPr>
            <w:r w:rsidRPr="00D2065D">
              <w:t xml:space="preserve">25.30 </w:t>
            </w:r>
          </w:p>
        </w:tc>
        <w:tc>
          <w:tcPr>
            <w:tcW w:w="374" w:type="pct"/>
            <w:shd w:val="clear" w:color="auto" w:fill="auto"/>
            <w:noWrap/>
            <w:vAlign w:val="center"/>
          </w:tcPr>
          <w:p w:rsidR="00C24967" w:rsidRPr="00D2065D" w:rsidRDefault="00C24967" w:rsidP="00E64D96">
            <w:pPr>
              <w:pStyle w:val="003"/>
            </w:pPr>
            <w:r w:rsidRPr="00D2065D">
              <w:t xml:space="preserve">28.38 </w:t>
            </w:r>
          </w:p>
        </w:tc>
        <w:tc>
          <w:tcPr>
            <w:tcW w:w="374" w:type="pct"/>
            <w:shd w:val="clear" w:color="auto" w:fill="auto"/>
            <w:noWrap/>
            <w:vAlign w:val="center"/>
          </w:tcPr>
          <w:p w:rsidR="00C24967" w:rsidRPr="00D2065D" w:rsidRDefault="00C24967" w:rsidP="00E64D96">
            <w:pPr>
              <w:pStyle w:val="003"/>
            </w:pPr>
            <w:r w:rsidRPr="00D2065D">
              <w:t xml:space="preserve">28.89 </w:t>
            </w:r>
          </w:p>
        </w:tc>
        <w:tc>
          <w:tcPr>
            <w:tcW w:w="336" w:type="pct"/>
            <w:shd w:val="clear" w:color="auto" w:fill="auto"/>
            <w:noWrap/>
            <w:vAlign w:val="center"/>
          </w:tcPr>
          <w:p w:rsidR="00C24967" w:rsidRPr="00D2065D" w:rsidRDefault="00C24967" w:rsidP="00E64D96">
            <w:pPr>
              <w:pStyle w:val="003"/>
            </w:pPr>
            <w:r w:rsidRPr="00D2065D">
              <w:t xml:space="preserve">28.01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淋病</w:t>
            </w:r>
          </w:p>
        </w:tc>
        <w:tc>
          <w:tcPr>
            <w:tcW w:w="373" w:type="pct"/>
            <w:shd w:val="clear" w:color="auto" w:fill="auto"/>
            <w:noWrap/>
            <w:vAlign w:val="center"/>
          </w:tcPr>
          <w:p w:rsidR="00C24967" w:rsidRPr="00D2065D" w:rsidRDefault="00C24967" w:rsidP="00E64D96">
            <w:pPr>
              <w:pStyle w:val="003"/>
            </w:pPr>
            <w:r w:rsidRPr="00D2065D">
              <w:t xml:space="preserve">1,437 </w:t>
            </w:r>
          </w:p>
        </w:tc>
        <w:tc>
          <w:tcPr>
            <w:tcW w:w="373" w:type="pct"/>
            <w:shd w:val="clear" w:color="auto" w:fill="auto"/>
            <w:noWrap/>
            <w:vAlign w:val="center"/>
          </w:tcPr>
          <w:p w:rsidR="00C24967" w:rsidRPr="00D2065D" w:rsidRDefault="00C24967" w:rsidP="00E64D96">
            <w:pPr>
              <w:pStyle w:val="003"/>
            </w:pPr>
            <w:r w:rsidRPr="00D2065D">
              <w:t xml:space="preserve">1,442 </w:t>
            </w:r>
          </w:p>
        </w:tc>
        <w:tc>
          <w:tcPr>
            <w:tcW w:w="374" w:type="pct"/>
            <w:shd w:val="clear" w:color="auto" w:fill="auto"/>
            <w:noWrap/>
            <w:vAlign w:val="center"/>
          </w:tcPr>
          <w:p w:rsidR="00C24967" w:rsidRPr="00D2065D" w:rsidRDefault="00C24967" w:rsidP="00E64D96">
            <w:pPr>
              <w:pStyle w:val="003"/>
            </w:pPr>
            <w:r w:rsidRPr="00D2065D">
              <w:t xml:space="preserve">1,621 </w:t>
            </w:r>
          </w:p>
        </w:tc>
        <w:tc>
          <w:tcPr>
            <w:tcW w:w="374" w:type="pct"/>
            <w:shd w:val="clear" w:color="auto" w:fill="auto"/>
            <w:noWrap/>
            <w:vAlign w:val="center"/>
          </w:tcPr>
          <w:p w:rsidR="00C24967" w:rsidRPr="00D2065D" w:rsidRDefault="00C24967" w:rsidP="00E64D96">
            <w:pPr>
              <w:pStyle w:val="003"/>
            </w:pPr>
            <w:r w:rsidRPr="00D2065D">
              <w:t xml:space="preserve">2,137 </w:t>
            </w:r>
          </w:p>
        </w:tc>
        <w:tc>
          <w:tcPr>
            <w:tcW w:w="379" w:type="pct"/>
            <w:shd w:val="clear" w:color="auto" w:fill="auto"/>
            <w:noWrap/>
            <w:vAlign w:val="center"/>
          </w:tcPr>
          <w:p w:rsidR="00C24967" w:rsidRPr="00D2065D" w:rsidRDefault="00C24967" w:rsidP="00E64D96">
            <w:pPr>
              <w:pStyle w:val="003"/>
            </w:pPr>
            <w:r w:rsidRPr="00D2065D">
              <w:t xml:space="preserve">2,265 </w:t>
            </w:r>
          </w:p>
        </w:tc>
        <w:tc>
          <w:tcPr>
            <w:tcW w:w="374" w:type="pct"/>
            <w:shd w:val="clear" w:color="auto" w:fill="auto"/>
            <w:noWrap/>
            <w:vAlign w:val="center"/>
          </w:tcPr>
          <w:p w:rsidR="00C24967" w:rsidRPr="00D2065D" w:rsidRDefault="00C24967" w:rsidP="00E64D96">
            <w:pPr>
              <w:pStyle w:val="003"/>
            </w:pPr>
            <w:r w:rsidRPr="00D2065D">
              <w:t xml:space="preserve">6.30 </w:t>
            </w:r>
          </w:p>
        </w:tc>
        <w:tc>
          <w:tcPr>
            <w:tcW w:w="374" w:type="pct"/>
            <w:shd w:val="clear" w:color="auto" w:fill="auto"/>
            <w:noWrap/>
            <w:vAlign w:val="center"/>
          </w:tcPr>
          <w:p w:rsidR="00C24967" w:rsidRPr="00D2065D" w:rsidRDefault="00C24967" w:rsidP="00E64D96">
            <w:pPr>
              <w:pStyle w:val="003"/>
            </w:pPr>
            <w:r w:rsidRPr="00D2065D">
              <w:t xml:space="preserve">6.29 </w:t>
            </w:r>
          </w:p>
        </w:tc>
        <w:tc>
          <w:tcPr>
            <w:tcW w:w="374" w:type="pct"/>
            <w:shd w:val="clear" w:color="auto" w:fill="auto"/>
            <w:noWrap/>
            <w:vAlign w:val="center"/>
          </w:tcPr>
          <w:p w:rsidR="00C24967" w:rsidRPr="00D2065D" w:rsidRDefault="00C24967" w:rsidP="00E64D96">
            <w:pPr>
              <w:pStyle w:val="003"/>
            </w:pPr>
            <w:r w:rsidRPr="00D2065D">
              <w:t xml:space="preserve">7.05 </w:t>
            </w:r>
          </w:p>
        </w:tc>
        <w:tc>
          <w:tcPr>
            <w:tcW w:w="374" w:type="pct"/>
            <w:shd w:val="clear" w:color="auto" w:fill="auto"/>
            <w:noWrap/>
            <w:vAlign w:val="center"/>
          </w:tcPr>
          <w:p w:rsidR="00C24967" w:rsidRPr="00D2065D" w:rsidRDefault="00C24967" w:rsidP="00E64D96">
            <w:pPr>
              <w:pStyle w:val="003"/>
            </w:pPr>
            <w:r w:rsidRPr="00D2065D">
              <w:t xml:space="preserve">9.26 </w:t>
            </w:r>
          </w:p>
        </w:tc>
        <w:tc>
          <w:tcPr>
            <w:tcW w:w="336" w:type="pct"/>
            <w:shd w:val="clear" w:color="auto" w:fill="auto"/>
            <w:noWrap/>
            <w:vAlign w:val="center"/>
          </w:tcPr>
          <w:p w:rsidR="00C24967" w:rsidRPr="00D2065D" w:rsidRDefault="00C24967" w:rsidP="00E64D96">
            <w:pPr>
              <w:pStyle w:val="003"/>
            </w:pPr>
            <w:r w:rsidRPr="00D2065D">
              <w:t xml:space="preserve">9.79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腸病毒感染併發重症</w:t>
            </w:r>
          </w:p>
        </w:tc>
        <w:tc>
          <w:tcPr>
            <w:tcW w:w="373" w:type="pct"/>
            <w:shd w:val="clear" w:color="auto" w:fill="auto"/>
            <w:noWrap/>
            <w:vAlign w:val="center"/>
          </w:tcPr>
          <w:p w:rsidR="00C24967" w:rsidRPr="00D2065D" w:rsidRDefault="00C24967" w:rsidP="00E64D96">
            <w:pPr>
              <w:pStyle w:val="003"/>
            </w:pPr>
            <w:r w:rsidRPr="00D2065D">
              <w:t xml:space="preserve">11 </w:t>
            </w:r>
          </w:p>
        </w:tc>
        <w:tc>
          <w:tcPr>
            <w:tcW w:w="373" w:type="pct"/>
            <w:shd w:val="clear" w:color="auto" w:fill="auto"/>
            <w:noWrap/>
            <w:vAlign w:val="center"/>
          </w:tcPr>
          <w:p w:rsidR="00C24967" w:rsidRPr="00D2065D" w:rsidRDefault="00C24967" w:rsidP="00E64D96">
            <w:pPr>
              <w:pStyle w:val="003"/>
            </w:pPr>
            <w:r w:rsidRPr="00D2065D">
              <w:t xml:space="preserve">12 </w:t>
            </w:r>
          </w:p>
        </w:tc>
        <w:tc>
          <w:tcPr>
            <w:tcW w:w="374" w:type="pct"/>
            <w:shd w:val="clear" w:color="auto" w:fill="auto"/>
            <w:noWrap/>
            <w:vAlign w:val="center"/>
          </w:tcPr>
          <w:p w:rsidR="00C24967" w:rsidRPr="00D2065D" w:rsidRDefault="00C24967" w:rsidP="00E64D96">
            <w:pPr>
              <w:pStyle w:val="003"/>
            </w:pPr>
            <w:r w:rsidRPr="00D2065D">
              <w:t xml:space="preserve">373 </w:t>
            </w:r>
          </w:p>
        </w:tc>
        <w:tc>
          <w:tcPr>
            <w:tcW w:w="374" w:type="pct"/>
            <w:shd w:val="clear" w:color="auto" w:fill="auto"/>
            <w:noWrap/>
            <w:vAlign w:val="center"/>
          </w:tcPr>
          <w:p w:rsidR="00C24967" w:rsidRPr="00D2065D" w:rsidRDefault="00C24967" w:rsidP="00E64D96">
            <w:pPr>
              <w:pStyle w:val="003"/>
            </w:pPr>
            <w:r w:rsidRPr="00D2065D">
              <w:t xml:space="preserve">29 </w:t>
            </w:r>
          </w:p>
        </w:tc>
        <w:tc>
          <w:tcPr>
            <w:tcW w:w="379" w:type="pct"/>
            <w:shd w:val="clear" w:color="auto" w:fill="auto"/>
            <w:noWrap/>
            <w:vAlign w:val="center"/>
          </w:tcPr>
          <w:p w:rsidR="00C24967" w:rsidRPr="00D2065D" w:rsidRDefault="00C24967" w:rsidP="00E64D96">
            <w:pPr>
              <w:pStyle w:val="003"/>
            </w:pPr>
            <w:r w:rsidRPr="00D2065D">
              <w:t xml:space="preserve">16 </w:t>
            </w:r>
          </w:p>
        </w:tc>
        <w:tc>
          <w:tcPr>
            <w:tcW w:w="374" w:type="pct"/>
            <w:shd w:val="clear" w:color="auto" w:fill="auto"/>
            <w:noWrap/>
            <w:vAlign w:val="center"/>
          </w:tcPr>
          <w:p w:rsidR="00C24967" w:rsidRPr="00D2065D" w:rsidRDefault="00C24967" w:rsidP="00E64D96">
            <w:pPr>
              <w:pStyle w:val="003"/>
            </w:pPr>
            <w:r w:rsidRPr="00D2065D">
              <w:t xml:space="preserve">0.05 </w:t>
            </w:r>
          </w:p>
        </w:tc>
        <w:tc>
          <w:tcPr>
            <w:tcW w:w="374" w:type="pct"/>
            <w:shd w:val="clear" w:color="auto" w:fill="auto"/>
            <w:noWrap/>
            <w:vAlign w:val="center"/>
          </w:tcPr>
          <w:p w:rsidR="00C24967" w:rsidRPr="00D2065D" w:rsidRDefault="00C24967" w:rsidP="00E64D96">
            <w:pPr>
              <w:pStyle w:val="003"/>
            </w:pPr>
            <w:r w:rsidRPr="00D2065D">
              <w:t xml:space="preserve">0.05 </w:t>
            </w:r>
          </w:p>
        </w:tc>
        <w:tc>
          <w:tcPr>
            <w:tcW w:w="374" w:type="pct"/>
            <w:shd w:val="clear" w:color="auto" w:fill="auto"/>
            <w:noWrap/>
            <w:vAlign w:val="center"/>
          </w:tcPr>
          <w:p w:rsidR="00C24967" w:rsidRPr="00D2065D" w:rsidRDefault="00C24967" w:rsidP="00E64D96">
            <w:pPr>
              <w:pStyle w:val="003"/>
            </w:pPr>
            <w:r w:rsidRPr="00D2065D">
              <w:t xml:space="preserve">1.62 </w:t>
            </w:r>
          </w:p>
        </w:tc>
        <w:tc>
          <w:tcPr>
            <w:tcW w:w="374" w:type="pct"/>
            <w:shd w:val="clear" w:color="auto" w:fill="auto"/>
            <w:noWrap/>
            <w:vAlign w:val="center"/>
          </w:tcPr>
          <w:p w:rsidR="00C24967" w:rsidRPr="00D2065D" w:rsidRDefault="00C24967" w:rsidP="00E64D96">
            <w:pPr>
              <w:pStyle w:val="003"/>
            </w:pPr>
            <w:r w:rsidRPr="00D2065D">
              <w:t xml:space="preserve">0.13 </w:t>
            </w:r>
          </w:p>
        </w:tc>
        <w:tc>
          <w:tcPr>
            <w:tcW w:w="336" w:type="pct"/>
            <w:shd w:val="clear" w:color="auto" w:fill="auto"/>
            <w:noWrap/>
            <w:vAlign w:val="center"/>
          </w:tcPr>
          <w:p w:rsidR="00C24967" w:rsidRPr="00D2065D" w:rsidRDefault="00C24967" w:rsidP="00E64D96">
            <w:pPr>
              <w:pStyle w:val="003"/>
            </w:pPr>
            <w:r w:rsidRPr="00D2065D">
              <w:t xml:space="preserve">0.07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侵襲性肺炎鏈球菌感染症</w:t>
            </w:r>
          </w:p>
        </w:tc>
        <w:tc>
          <w:tcPr>
            <w:tcW w:w="373" w:type="pct"/>
            <w:shd w:val="clear" w:color="auto" w:fill="auto"/>
            <w:noWrap/>
            <w:vAlign w:val="center"/>
          </w:tcPr>
          <w:p w:rsidR="00C24967" w:rsidRPr="00D2065D" w:rsidRDefault="00C24967" w:rsidP="00E64D96">
            <w:pPr>
              <w:pStyle w:val="003"/>
            </w:pPr>
            <w:r w:rsidRPr="00D2065D">
              <w:t>…</w:t>
            </w:r>
          </w:p>
        </w:tc>
        <w:tc>
          <w:tcPr>
            <w:tcW w:w="373" w:type="pct"/>
            <w:shd w:val="clear" w:color="auto" w:fill="auto"/>
            <w:noWrap/>
            <w:vAlign w:val="center"/>
          </w:tcPr>
          <w:p w:rsidR="00C24967" w:rsidRPr="00D2065D" w:rsidRDefault="00C24967" w:rsidP="00E64D96">
            <w:pPr>
              <w:pStyle w:val="003"/>
            </w:pPr>
            <w:r w:rsidRPr="00D2065D">
              <w:t xml:space="preserve">169 </w:t>
            </w:r>
          </w:p>
        </w:tc>
        <w:tc>
          <w:tcPr>
            <w:tcW w:w="374" w:type="pct"/>
            <w:shd w:val="clear" w:color="auto" w:fill="auto"/>
            <w:noWrap/>
            <w:vAlign w:val="center"/>
          </w:tcPr>
          <w:p w:rsidR="00C24967" w:rsidRPr="00D2065D" w:rsidRDefault="00C24967" w:rsidP="00E64D96">
            <w:pPr>
              <w:pStyle w:val="003"/>
            </w:pPr>
            <w:r w:rsidRPr="00D2065D">
              <w:t xml:space="preserve">805 </w:t>
            </w:r>
          </w:p>
        </w:tc>
        <w:tc>
          <w:tcPr>
            <w:tcW w:w="374" w:type="pct"/>
            <w:shd w:val="clear" w:color="auto" w:fill="auto"/>
            <w:noWrap/>
            <w:vAlign w:val="center"/>
          </w:tcPr>
          <w:p w:rsidR="00C24967" w:rsidRPr="00D2065D" w:rsidRDefault="00C24967" w:rsidP="00E64D96">
            <w:pPr>
              <w:pStyle w:val="003"/>
            </w:pPr>
            <w:r w:rsidRPr="00D2065D">
              <w:t xml:space="preserve">690 </w:t>
            </w:r>
          </w:p>
        </w:tc>
        <w:tc>
          <w:tcPr>
            <w:tcW w:w="379" w:type="pct"/>
            <w:shd w:val="clear" w:color="auto" w:fill="auto"/>
            <w:noWrap/>
            <w:vAlign w:val="center"/>
          </w:tcPr>
          <w:p w:rsidR="00C24967" w:rsidRPr="00D2065D" w:rsidRDefault="00C24967" w:rsidP="00E64D96">
            <w:pPr>
              <w:pStyle w:val="003"/>
            </w:pPr>
            <w:r w:rsidRPr="00D2065D">
              <w:t xml:space="preserve">737 </w:t>
            </w:r>
          </w:p>
        </w:tc>
        <w:tc>
          <w:tcPr>
            <w:tcW w:w="374" w:type="pct"/>
            <w:shd w:val="clear" w:color="auto" w:fill="auto"/>
            <w:noWrap/>
            <w:vAlign w:val="center"/>
          </w:tcPr>
          <w:p w:rsidR="00C24967" w:rsidRPr="00D2065D" w:rsidRDefault="00C24967" w:rsidP="00E64D96">
            <w:pPr>
              <w:pStyle w:val="003"/>
            </w:pPr>
            <w:r w:rsidRPr="00D2065D">
              <w:t>…</w:t>
            </w:r>
          </w:p>
        </w:tc>
        <w:tc>
          <w:tcPr>
            <w:tcW w:w="374" w:type="pct"/>
            <w:shd w:val="clear" w:color="auto" w:fill="auto"/>
            <w:noWrap/>
            <w:vAlign w:val="center"/>
          </w:tcPr>
          <w:p w:rsidR="00C24967" w:rsidRPr="00D2065D" w:rsidRDefault="00C24967" w:rsidP="00E64D96">
            <w:pPr>
              <w:pStyle w:val="003"/>
            </w:pPr>
            <w:r w:rsidRPr="00D2065D">
              <w:t xml:space="preserve">0.74 </w:t>
            </w:r>
          </w:p>
        </w:tc>
        <w:tc>
          <w:tcPr>
            <w:tcW w:w="374" w:type="pct"/>
            <w:shd w:val="clear" w:color="auto" w:fill="auto"/>
            <w:noWrap/>
            <w:vAlign w:val="center"/>
          </w:tcPr>
          <w:p w:rsidR="00C24967" w:rsidRPr="00D2065D" w:rsidRDefault="00C24967" w:rsidP="00E64D96">
            <w:pPr>
              <w:pStyle w:val="003"/>
            </w:pPr>
            <w:r w:rsidRPr="00D2065D">
              <w:t xml:space="preserve">3.50 </w:t>
            </w:r>
          </w:p>
        </w:tc>
        <w:tc>
          <w:tcPr>
            <w:tcW w:w="374" w:type="pct"/>
            <w:shd w:val="clear" w:color="auto" w:fill="auto"/>
            <w:noWrap/>
            <w:vAlign w:val="center"/>
          </w:tcPr>
          <w:p w:rsidR="00C24967" w:rsidRPr="00D2065D" w:rsidRDefault="00C24967" w:rsidP="00E64D96">
            <w:pPr>
              <w:pStyle w:val="003"/>
            </w:pPr>
            <w:r w:rsidRPr="00D2065D">
              <w:t xml:space="preserve">2.99 </w:t>
            </w:r>
          </w:p>
        </w:tc>
        <w:tc>
          <w:tcPr>
            <w:tcW w:w="336" w:type="pct"/>
            <w:shd w:val="clear" w:color="auto" w:fill="auto"/>
            <w:noWrap/>
            <w:vAlign w:val="center"/>
          </w:tcPr>
          <w:p w:rsidR="00C24967" w:rsidRPr="00D2065D" w:rsidRDefault="00C24967" w:rsidP="00E64D96">
            <w:pPr>
              <w:pStyle w:val="003"/>
            </w:pPr>
            <w:r w:rsidRPr="00D2065D">
              <w:t xml:space="preserve">3.18 </w:t>
            </w:r>
          </w:p>
        </w:tc>
      </w:tr>
      <w:tr w:rsidR="00C24967" w:rsidRPr="00D2065D">
        <w:trPr>
          <w:jc w:val="center"/>
        </w:trPr>
        <w:tc>
          <w:tcPr>
            <w:tcW w:w="1293" w:type="pct"/>
            <w:shd w:val="clear" w:color="auto" w:fill="auto"/>
            <w:noWrap/>
            <w:vAlign w:val="center"/>
          </w:tcPr>
          <w:p w:rsidR="00C24967" w:rsidRPr="00D2065D" w:rsidRDefault="00C24967" w:rsidP="00E64D96">
            <w:pPr>
              <w:pStyle w:val="003"/>
            </w:pPr>
            <w:r w:rsidRPr="00D2065D">
              <w:t>流感併發重症</w:t>
            </w:r>
          </w:p>
        </w:tc>
        <w:tc>
          <w:tcPr>
            <w:tcW w:w="373" w:type="pct"/>
            <w:shd w:val="clear" w:color="auto" w:fill="auto"/>
            <w:noWrap/>
            <w:vAlign w:val="center"/>
          </w:tcPr>
          <w:p w:rsidR="00C24967" w:rsidRPr="00D2065D" w:rsidRDefault="00C24967" w:rsidP="00E64D96">
            <w:pPr>
              <w:pStyle w:val="003"/>
            </w:pPr>
            <w:r w:rsidRPr="00D2065D">
              <w:t xml:space="preserve">25 </w:t>
            </w:r>
          </w:p>
        </w:tc>
        <w:tc>
          <w:tcPr>
            <w:tcW w:w="373" w:type="pct"/>
            <w:shd w:val="clear" w:color="auto" w:fill="auto"/>
            <w:noWrap/>
            <w:vAlign w:val="center"/>
          </w:tcPr>
          <w:p w:rsidR="00C24967" w:rsidRPr="00D2065D" w:rsidRDefault="00C24967" w:rsidP="00E64D96">
            <w:pPr>
              <w:pStyle w:val="003"/>
            </w:pPr>
            <w:r w:rsidRPr="00D2065D">
              <w:t xml:space="preserve">26 </w:t>
            </w:r>
          </w:p>
        </w:tc>
        <w:tc>
          <w:tcPr>
            <w:tcW w:w="374" w:type="pct"/>
            <w:shd w:val="clear" w:color="auto" w:fill="auto"/>
            <w:noWrap/>
            <w:vAlign w:val="center"/>
          </w:tcPr>
          <w:p w:rsidR="00C24967" w:rsidRPr="00D2065D" w:rsidRDefault="00C24967" w:rsidP="00E64D96">
            <w:pPr>
              <w:pStyle w:val="003"/>
            </w:pPr>
            <w:r w:rsidRPr="00D2065D">
              <w:t xml:space="preserve">22 </w:t>
            </w:r>
          </w:p>
        </w:tc>
        <w:tc>
          <w:tcPr>
            <w:tcW w:w="374" w:type="pct"/>
            <w:shd w:val="clear" w:color="auto" w:fill="auto"/>
            <w:noWrap/>
            <w:vAlign w:val="center"/>
          </w:tcPr>
          <w:p w:rsidR="00C24967" w:rsidRPr="00D2065D" w:rsidRDefault="00C24967" w:rsidP="00E64D96">
            <w:pPr>
              <w:pStyle w:val="003"/>
            </w:pPr>
            <w:r w:rsidRPr="00D2065D">
              <w:t xml:space="preserve">1,134 </w:t>
            </w:r>
          </w:p>
        </w:tc>
        <w:tc>
          <w:tcPr>
            <w:tcW w:w="379" w:type="pct"/>
            <w:shd w:val="clear" w:color="auto" w:fill="auto"/>
            <w:noWrap/>
            <w:vAlign w:val="center"/>
          </w:tcPr>
          <w:p w:rsidR="00C24967" w:rsidRPr="00D2065D" w:rsidRDefault="00C24967" w:rsidP="00E64D96">
            <w:pPr>
              <w:pStyle w:val="003"/>
            </w:pPr>
            <w:r w:rsidRPr="00D2065D">
              <w:t xml:space="preserve">882 </w:t>
            </w:r>
          </w:p>
        </w:tc>
        <w:tc>
          <w:tcPr>
            <w:tcW w:w="374" w:type="pct"/>
            <w:shd w:val="clear" w:color="auto" w:fill="auto"/>
            <w:noWrap/>
            <w:vAlign w:val="center"/>
          </w:tcPr>
          <w:p w:rsidR="00C24967" w:rsidRPr="00D2065D" w:rsidRDefault="00C24967" w:rsidP="00E64D96">
            <w:pPr>
              <w:pStyle w:val="003"/>
            </w:pPr>
            <w:r w:rsidRPr="00D2065D">
              <w:t xml:space="preserve">0.11 </w:t>
            </w:r>
          </w:p>
        </w:tc>
        <w:tc>
          <w:tcPr>
            <w:tcW w:w="374" w:type="pct"/>
            <w:shd w:val="clear" w:color="auto" w:fill="auto"/>
            <w:noWrap/>
            <w:vAlign w:val="center"/>
          </w:tcPr>
          <w:p w:rsidR="00C24967" w:rsidRPr="00D2065D" w:rsidRDefault="00C24967" w:rsidP="00E64D96">
            <w:pPr>
              <w:pStyle w:val="003"/>
            </w:pPr>
            <w:r w:rsidRPr="00D2065D">
              <w:t xml:space="preserve">0.11 </w:t>
            </w:r>
          </w:p>
        </w:tc>
        <w:tc>
          <w:tcPr>
            <w:tcW w:w="374" w:type="pct"/>
            <w:shd w:val="clear" w:color="auto" w:fill="auto"/>
            <w:noWrap/>
            <w:vAlign w:val="center"/>
          </w:tcPr>
          <w:p w:rsidR="00C24967" w:rsidRPr="00D2065D" w:rsidRDefault="00C24967" w:rsidP="00E64D96">
            <w:pPr>
              <w:pStyle w:val="003"/>
            </w:pPr>
            <w:r w:rsidRPr="00D2065D">
              <w:t xml:space="preserve">0.10 </w:t>
            </w:r>
          </w:p>
        </w:tc>
        <w:tc>
          <w:tcPr>
            <w:tcW w:w="374" w:type="pct"/>
            <w:shd w:val="clear" w:color="auto" w:fill="auto"/>
            <w:noWrap/>
            <w:vAlign w:val="center"/>
          </w:tcPr>
          <w:p w:rsidR="00C24967" w:rsidRPr="00D2065D" w:rsidRDefault="00C24967" w:rsidP="00E64D96">
            <w:pPr>
              <w:pStyle w:val="003"/>
            </w:pPr>
            <w:r w:rsidRPr="00D2065D">
              <w:t xml:space="preserve">4.91 </w:t>
            </w:r>
          </w:p>
        </w:tc>
        <w:tc>
          <w:tcPr>
            <w:tcW w:w="336" w:type="pct"/>
            <w:shd w:val="clear" w:color="auto" w:fill="auto"/>
            <w:noWrap/>
            <w:vAlign w:val="center"/>
          </w:tcPr>
          <w:p w:rsidR="00C24967" w:rsidRPr="00D2065D" w:rsidRDefault="00C24967" w:rsidP="00E64D96">
            <w:pPr>
              <w:pStyle w:val="003"/>
            </w:pPr>
            <w:r w:rsidRPr="00D2065D">
              <w:t xml:space="preserve">3.81 </w:t>
            </w:r>
          </w:p>
        </w:tc>
      </w:tr>
    </w:tbl>
    <w:p w:rsidR="00C24967" w:rsidRPr="00D2065D" w:rsidRDefault="00C24967" w:rsidP="00C24967">
      <w:pPr>
        <w:spacing w:line="0" w:lineRule="atLeast"/>
        <w:jc w:val="both"/>
        <w:rPr>
          <w:rFonts w:ascii="Times New Roman" w:eastAsia="標楷體" w:hAnsi="Times New Roman"/>
          <w:bCs/>
          <w:sz w:val="20"/>
          <w:szCs w:val="20"/>
        </w:rPr>
      </w:pPr>
      <w:r w:rsidRPr="00D2065D">
        <w:rPr>
          <w:rFonts w:ascii="Times New Roman" w:eastAsia="標楷體" w:hAnsi="標楷體"/>
          <w:bCs/>
          <w:sz w:val="20"/>
          <w:szCs w:val="20"/>
        </w:rPr>
        <w:t>資料來源：行政院衛生署。</w:t>
      </w:r>
    </w:p>
    <w:p w:rsidR="00C24967" w:rsidRPr="00D2065D" w:rsidRDefault="00C24967" w:rsidP="00C24967">
      <w:pPr>
        <w:spacing w:line="0" w:lineRule="atLeast"/>
        <w:jc w:val="both"/>
        <w:rPr>
          <w:rFonts w:ascii="Times New Roman" w:eastAsia="標楷體" w:hAnsi="Times New Roman"/>
          <w:bCs/>
          <w:sz w:val="20"/>
          <w:szCs w:val="20"/>
        </w:rPr>
      </w:pPr>
    </w:p>
    <w:p w:rsidR="00C24967" w:rsidRPr="00D2065D" w:rsidRDefault="00C24967" w:rsidP="00FB0C9C">
      <w:pPr>
        <w:pStyle w:val="00-10"/>
        <w:tabs>
          <w:tab w:val="clear" w:pos="480"/>
          <w:tab w:val="num" w:pos="539"/>
        </w:tabs>
        <w:ind w:left="0" w:firstLine="0"/>
      </w:pPr>
      <w:r w:rsidRPr="00D2065D">
        <w:t>2010</w:t>
      </w:r>
      <w:r w:rsidRPr="00D2065D">
        <w:t>年各項癌症篩檢率如右：</w:t>
      </w:r>
      <w:r w:rsidR="00D249C8" w:rsidRPr="00D2065D">
        <w:rPr>
          <w:rFonts w:hint="eastAsia"/>
        </w:rPr>
        <w:t>（</w:t>
      </w:r>
      <w:r w:rsidR="00D249C8" w:rsidRPr="00D2065D">
        <w:rPr>
          <w:rFonts w:hint="eastAsia"/>
        </w:rPr>
        <w:t>1</w:t>
      </w:r>
      <w:r w:rsidR="00D249C8" w:rsidRPr="00D2065D">
        <w:rPr>
          <w:rFonts w:hint="eastAsia"/>
        </w:rPr>
        <w:t>）</w:t>
      </w:r>
      <w:r w:rsidRPr="00D2065D">
        <w:t>30</w:t>
      </w:r>
      <w:r w:rsidRPr="00D2065D">
        <w:t>至</w:t>
      </w:r>
      <w:r w:rsidRPr="00D2065D">
        <w:t>69</w:t>
      </w:r>
      <w:r w:rsidRPr="00D2065D">
        <w:t>歲</w:t>
      </w:r>
      <w:r w:rsidRPr="00D2065D">
        <w:t>3</w:t>
      </w:r>
      <w:r w:rsidRPr="00D2065D">
        <w:t>年內曾做抹片篩檢率</w:t>
      </w:r>
      <w:r w:rsidRPr="00D2065D">
        <w:t>60</w:t>
      </w:r>
      <w:r w:rsidRPr="00D2065D">
        <w:t>％</w:t>
      </w:r>
      <w:r w:rsidR="00641B05" w:rsidRPr="00D2065D">
        <w:rPr>
          <w:rFonts w:hint="eastAsia"/>
        </w:rPr>
        <w:t>；（</w:t>
      </w:r>
      <w:r w:rsidR="00641B05" w:rsidRPr="00D2065D">
        <w:rPr>
          <w:rFonts w:hint="eastAsia"/>
        </w:rPr>
        <w:t>2</w:t>
      </w:r>
      <w:r w:rsidR="00641B05" w:rsidRPr="00D2065D">
        <w:rPr>
          <w:rFonts w:hint="eastAsia"/>
        </w:rPr>
        <w:t>）</w:t>
      </w:r>
      <w:r w:rsidRPr="00D2065D">
        <w:t>45</w:t>
      </w:r>
      <w:r w:rsidRPr="00D2065D">
        <w:t>至</w:t>
      </w:r>
      <w:r w:rsidRPr="00D2065D">
        <w:t>69</w:t>
      </w:r>
      <w:r w:rsidRPr="00D2065D">
        <w:t>歲婦女</w:t>
      </w:r>
      <w:r w:rsidRPr="00D2065D">
        <w:t>2</w:t>
      </w:r>
      <w:r w:rsidRPr="00D2065D">
        <w:t>年內曾做乳房攝影篩檢率</w:t>
      </w:r>
      <w:r w:rsidRPr="00D2065D">
        <w:t>21</w:t>
      </w:r>
      <w:r w:rsidRPr="00D2065D">
        <w:t>％</w:t>
      </w:r>
      <w:r w:rsidR="00641B05" w:rsidRPr="00D2065D">
        <w:rPr>
          <w:rFonts w:hint="eastAsia"/>
        </w:rPr>
        <w:t>；（</w:t>
      </w:r>
      <w:r w:rsidR="00641B05" w:rsidRPr="00D2065D">
        <w:rPr>
          <w:rFonts w:hint="eastAsia"/>
        </w:rPr>
        <w:t>3</w:t>
      </w:r>
      <w:r w:rsidR="00641B05" w:rsidRPr="00D2065D">
        <w:rPr>
          <w:rFonts w:hint="eastAsia"/>
        </w:rPr>
        <w:t>）</w:t>
      </w:r>
      <w:r w:rsidRPr="00D2065D">
        <w:t>50</w:t>
      </w:r>
      <w:r w:rsidRPr="00D2065D">
        <w:t>至</w:t>
      </w:r>
      <w:r w:rsidRPr="00D2065D">
        <w:t>69</w:t>
      </w:r>
      <w:r w:rsidRPr="00D2065D">
        <w:t>歲民眾</w:t>
      </w:r>
      <w:r w:rsidRPr="00D2065D">
        <w:t>2</w:t>
      </w:r>
      <w:r w:rsidRPr="00D2065D">
        <w:t>年內曾做糞便潛血檢查率</w:t>
      </w:r>
      <w:r w:rsidRPr="00D2065D">
        <w:t>22</w:t>
      </w:r>
      <w:r w:rsidRPr="00D2065D">
        <w:t>％</w:t>
      </w:r>
      <w:r w:rsidR="0096025A" w:rsidRPr="00D2065D">
        <w:rPr>
          <w:rFonts w:hint="eastAsia"/>
        </w:rPr>
        <w:t>；</w:t>
      </w:r>
      <w:r w:rsidR="0096025A" w:rsidRPr="00D2065D">
        <w:t>（</w:t>
      </w:r>
      <w:r w:rsidR="0096025A" w:rsidRPr="00D2065D">
        <w:rPr>
          <w:rFonts w:hint="eastAsia"/>
        </w:rPr>
        <w:t>3</w:t>
      </w:r>
      <w:r w:rsidR="0096025A" w:rsidRPr="00D2065D">
        <w:t>）</w:t>
      </w:r>
      <w:r w:rsidRPr="00D2065D">
        <w:t>30</w:t>
      </w:r>
      <w:r w:rsidRPr="00D2065D">
        <w:t>歲以上吸菸或嚼檳榔民眾</w:t>
      </w:r>
      <w:r w:rsidRPr="00D2065D">
        <w:t>2</w:t>
      </w:r>
      <w:r w:rsidRPr="00D2065D">
        <w:t>年內曾做口腔癌篩檢率</w:t>
      </w:r>
      <w:r w:rsidRPr="00D2065D">
        <w:t>32</w:t>
      </w:r>
      <w:r w:rsidRPr="00D2065D">
        <w:t>％。</w:t>
      </w:r>
      <w:r w:rsidRPr="00D2065D">
        <w:t>18</w:t>
      </w:r>
      <w:r w:rsidRPr="00D2065D">
        <w:t>歲以上之男性吸菸率已由</w:t>
      </w:r>
      <w:r w:rsidRPr="00D2065D">
        <w:t>2004</w:t>
      </w:r>
      <w:r w:rsidRPr="00D2065D">
        <w:t>年</w:t>
      </w:r>
      <w:r w:rsidRPr="00D2065D">
        <w:t>42.8</w:t>
      </w:r>
      <w:r w:rsidRPr="00D2065D">
        <w:t>％下降至</w:t>
      </w:r>
      <w:r w:rsidRPr="00D2065D">
        <w:t>2009</w:t>
      </w:r>
      <w:r w:rsidRPr="00D2065D">
        <w:t>年</w:t>
      </w:r>
      <w:r w:rsidRPr="00D2065D">
        <w:t>35.4</w:t>
      </w:r>
      <w:r w:rsidRPr="00D2065D">
        <w:t>％，男性嚼</w:t>
      </w:r>
      <w:proofErr w:type="gramStart"/>
      <w:r w:rsidRPr="00D2065D">
        <w:t>檳</w:t>
      </w:r>
      <w:proofErr w:type="gramEnd"/>
      <w:r w:rsidRPr="00D2065D">
        <w:t>率亦由</w:t>
      </w:r>
      <w:r w:rsidRPr="00D2065D">
        <w:t>2007</w:t>
      </w:r>
      <w:r w:rsidRPr="00D2065D">
        <w:t>年</w:t>
      </w:r>
      <w:r w:rsidRPr="00D2065D">
        <w:t>17.2</w:t>
      </w:r>
      <w:r w:rsidRPr="00D2065D">
        <w:t>％下降至</w:t>
      </w:r>
      <w:r w:rsidR="007F79D6" w:rsidRPr="00D2065D">
        <w:rPr>
          <w:rFonts w:hint="eastAsia"/>
        </w:rPr>
        <w:t>2010</w:t>
      </w:r>
      <w:r w:rsidR="007F79D6" w:rsidRPr="00D2065D">
        <w:t>年</w:t>
      </w:r>
      <w:r w:rsidR="007F79D6" w:rsidRPr="00D2065D">
        <w:t>1</w:t>
      </w:r>
      <w:r w:rsidR="007F79D6" w:rsidRPr="00D2065D">
        <w:rPr>
          <w:rFonts w:hint="eastAsia"/>
        </w:rPr>
        <w:t>2</w:t>
      </w:r>
      <w:r w:rsidR="007F79D6" w:rsidRPr="00D2065D">
        <w:t>.</w:t>
      </w:r>
      <w:r w:rsidR="007F79D6" w:rsidRPr="00D2065D">
        <w:rPr>
          <w:rFonts w:hint="eastAsia"/>
        </w:rPr>
        <w:t>5%</w:t>
      </w:r>
      <w:r w:rsidRPr="00D2065D">
        <w:t>。</w:t>
      </w:r>
    </w:p>
    <w:p w:rsidR="00C24967" w:rsidRPr="00D2065D" w:rsidRDefault="00C24967" w:rsidP="00A83AF9">
      <w:pPr>
        <w:pStyle w:val="002"/>
        <w:ind w:left="841" w:hanging="841"/>
        <w:rPr>
          <w:bCs/>
        </w:rPr>
      </w:pPr>
      <w:bookmarkStart w:id="50" w:name="_Toc305771229"/>
      <w:bookmarkStart w:id="51" w:name="_Toc306118468"/>
      <w:bookmarkStart w:id="52" w:name="_Toc306279335"/>
      <w:bookmarkStart w:id="53" w:name="_Toc306370660"/>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10</w:t>
      </w:r>
      <w:r w:rsidR="000D0D15" w:rsidRPr="00D2065D">
        <w:fldChar w:fldCharType="end"/>
      </w:r>
      <w:r w:rsidRPr="00D2065D">
        <w:t xml:space="preserve">  </w:t>
      </w:r>
      <w:r w:rsidR="007F79D6" w:rsidRPr="00D2065D">
        <w:rPr>
          <w:bCs/>
        </w:rPr>
        <w:t>20</w:t>
      </w:r>
      <w:r w:rsidR="007F79D6" w:rsidRPr="00D2065D">
        <w:rPr>
          <w:rFonts w:hint="eastAsia"/>
          <w:bCs/>
        </w:rPr>
        <w:t>10</w:t>
      </w:r>
      <w:r w:rsidRPr="00D2065D">
        <w:rPr>
          <w:rFonts w:hAnsi="標楷體"/>
          <w:bCs/>
        </w:rPr>
        <w:t>年前</w:t>
      </w:r>
      <w:r w:rsidRPr="00D2065D">
        <w:rPr>
          <w:bCs/>
        </w:rPr>
        <w:t>5</w:t>
      </w:r>
      <w:r w:rsidRPr="00D2065D">
        <w:rPr>
          <w:rFonts w:hAnsi="標楷體"/>
          <w:bCs/>
        </w:rPr>
        <w:t>大癌症死亡數及死亡率</w:t>
      </w:r>
      <w:bookmarkEnd w:id="50"/>
      <w:bookmarkEnd w:id="51"/>
      <w:bookmarkEnd w:id="52"/>
      <w:bookmarkEnd w:id="53"/>
    </w:p>
    <w:p w:rsidR="007F79D6" w:rsidRPr="00D2065D" w:rsidRDefault="00C24967" w:rsidP="007F79D6">
      <w:pPr>
        <w:spacing w:line="0" w:lineRule="atLeast"/>
        <w:jc w:val="right"/>
        <w:rPr>
          <w:rFonts w:ascii="標楷體" w:eastAsia="標楷體" w:hAnsi="標楷體"/>
          <w:bCs/>
          <w:sz w:val="20"/>
          <w:szCs w:val="20"/>
        </w:rPr>
      </w:pPr>
      <w:r w:rsidRPr="00D2065D">
        <w:rPr>
          <w:rFonts w:ascii="標楷體" w:eastAsia="標楷體" w:hAnsi="標楷體"/>
          <w:sz w:val="20"/>
          <w:szCs w:val="20"/>
        </w:rPr>
        <w:t>單位：人、人/10萬人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tblPr>
      <w:tblGrid>
        <w:gridCol w:w="1048"/>
        <w:gridCol w:w="791"/>
        <w:gridCol w:w="1020"/>
        <w:gridCol w:w="1326"/>
        <w:gridCol w:w="1045"/>
        <w:gridCol w:w="791"/>
        <w:gridCol w:w="1020"/>
        <w:gridCol w:w="1321"/>
      </w:tblGrid>
      <w:tr w:rsidR="007F79D6" w:rsidRPr="00D2065D">
        <w:tc>
          <w:tcPr>
            <w:tcW w:w="2502" w:type="pct"/>
            <w:gridSpan w:val="4"/>
            <w:shd w:val="clear" w:color="auto" w:fill="D9D9D9"/>
          </w:tcPr>
          <w:p w:rsidR="007F79D6" w:rsidRPr="00D2065D" w:rsidRDefault="007F79D6" w:rsidP="00E64D96">
            <w:pPr>
              <w:pStyle w:val="003"/>
            </w:pPr>
            <w:r w:rsidRPr="00D2065D">
              <w:t>男性</w:t>
            </w:r>
          </w:p>
        </w:tc>
        <w:tc>
          <w:tcPr>
            <w:tcW w:w="2498" w:type="pct"/>
            <w:gridSpan w:val="4"/>
            <w:shd w:val="clear" w:color="auto" w:fill="D9D9D9"/>
          </w:tcPr>
          <w:p w:rsidR="007F79D6" w:rsidRPr="00D2065D" w:rsidRDefault="007F79D6" w:rsidP="00E64D96">
            <w:pPr>
              <w:pStyle w:val="003"/>
            </w:pPr>
            <w:r w:rsidRPr="00D2065D">
              <w:t>女性</w:t>
            </w:r>
          </w:p>
        </w:tc>
      </w:tr>
      <w:tr w:rsidR="007F79D6" w:rsidRPr="00D2065D">
        <w:tc>
          <w:tcPr>
            <w:tcW w:w="626" w:type="pct"/>
            <w:shd w:val="clear" w:color="auto" w:fill="D9D9D9"/>
          </w:tcPr>
          <w:p w:rsidR="007F79D6" w:rsidRPr="00D2065D" w:rsidRDefault="007F79D6" w:rsidP="00E64D96">
            <w:pPr>
              <w:pStyle w:val="003"/>
            </w:pPr>
            <w:r w:rsidRPr="00D2065D">
              <w:t>部位</w:t>
            </w:r>
          </w:p>
        </w:tc>
        <w:tc>
          <w:tcPr>
            <w:tcW w:w="473" w:type="pct"/>
            <w:shd w:val="clear" w:color="auto" w:fill="D9D9D9"/>
          </w:tcPr>
          <w:p w:rsidR="007F79D6" w:rsidRPr="00D2065D" w:rsidRDefault="007F79D6" w:rsidP="00E64D96">
            <w:pPr>
              <w:pStyle w:val="003"/>
            </w:pPr>
            <w:r w:rsidRPr="00D2065D">
              <w:t>死亡數</w:t>
            </w:r>
          </w:p>
        </w:tc>
        <w:tc>
          <w:tcPr>
            <w:tcW w:w="610" w:type="pct"/>
            <w:shd w:val="clear" w:color="auto" w:fill="D9D9D9"/>
          </w:tcPr>
          <w:p w:rsidR="007F79D6" w:rsidRPr="00D2065D" w:rsidRDefault="007F79D6" w:rsidP="00E64D96">
            <w:pPr>
              <w:pStyle w:val="003"/>
            </w:pPr>
            <w:r w:rsidRPr="00D2065D">
              <w:t>粗死亡率</w:t>
            </w:r>
          </w:p>
        </w:tc>
        <w:tc>
          <w:tcPr>
            <w:tcW w:w="793" w:type="pct"/>
            <w:shd w:val="clear" w:color="auto" w:fill="D9D9D9"/>
          </w:tcPr>
          <w:p w:rsidR="007F79D6" w:rsidRPr="00D2065D" w:rsidRDefault="007F79D6" w:rsidP="00E64D96">
            <w:pPr>
              <w:pStyle w:val="003"/>
            </w:pPr>
            <w:r w:rsidRPr="00D2065D">
              <w:t>標準化死亡率</w:t>
            </w:r>
          </w:p>
        </w:tc>
        <w:tc>
          <w:tcPr>
            <w:tcW w:w="625" w:type="pct"/>
            <w:shd w:val="clear" w:color="auto" w:fill="D9D9D9"/>
          </w:tcPr>
          <w:p w:rsidR="007F79D6" w:rsidRPr="00D2065D" w:rsidRDefault="007F79D6" w:rsidP="00E64D96">
            <w:pPr>
              <w:pStyle w:val="003"/>
            </w:pPr>
            <w:r w:rsidRPr="00D2065D">
              <w:t>部位</w:t>
            </w:r>
          </w:p>
        </w:tc>
        <w:tc>
          <w:tcPr>
            <w:tcW w:w="473" w:type="pct"/>
            <w:shd w:val="clear" w:color="auto" w:fill="D9D9D9"/>
          </w:tcPr>
          <w:p w:rsidR="007F79D6" w:rsidRPr="00D2065D" w:rsidRDefault="007F79D6" w:rsidP="00E64D96">
            <w:pPr>
              <w:pStyle w:val="003"/>
            </w:pPr>
            <w:r w:rsidRPr="00D2065D">
              <w:t>死亡數</w:t>
            </w:r>
          </w:p>
        </w:tc>
        <w:tc>
          <w:tcPr>
            <w:tcW w:w="610" w:type="pct"/>
            <w:shd w:val="clear" w:color="auto" w:fill="D9D9D9"/>
          </w:tcPr>
          <w:p w:rsidR="007F79D6" w:rsidRPr="00D2065D" w:rsidRDefault="007F79D6" w:rsidP="00E64D96">
            <w:pPr>
              <w:pStyle w:val="003"/>
            </w:pPr>
            <w:r w:rsidRPr="00D2065D">
              <w:t>粗死亡率</w:t>
            </w:r>
          </w:p>
        </w:tc>
        <w:tc>
          <w:tcPr>
            <w:tcW w:w="790" w:type="pct"/>
            <w:shd w:val="clear" w:color="auto" w:fill="D9D9D9"/>
          </w:tcPr>
          <w:p w:rsidR="007F79D6" w:rsidRPr="00D2065D" w:rsidRDefault="007F79D6" w:rsidP="00E64D96">
            <w:pPr>
              <w:pStyle w:val="003"/>
            </w:pPr>
            <w:r w:rsidRPr="00D2065D">
              <w:t>標準化死亡率</w:t>
            </w:r>
          </w:p>
        </w:tc>
      </w:tr>
      <w:tr w:rsidR="007F79D6" w:rsidRPr="00D2065D">
        <w:tc>
          <w:tcPr>
            <w:tcW w:w="626" w:type="pct"/>
          </w:tcPr>
          <w:p w:rsidR="007F79D6" w:rsidRPr="00D2065D" w:rsidRDefault="007F79D6" w:rsidP="00E64D96">
            <w:pPr>
              <w:pStyle w:val="003"/>
              <w:rPr>
                <w:rFonts w:cs="新細明體"/>
                <w:szCs w:val="24"/>
              </w:rPr>
            </w:pPr>
            <w:r w:rsidRPr="00D2065D">
              <w:rPr>
                <w:szCs w:val="24"/>
              </w:rPr>
              <w:t>肝癌</w:t>
            </w:r>
          </w:p>
        </w:tc>
        <w:tc>
          <w:tcPr>
            <w:tcW w:w="473" w:type="pct"/>
          </w:tcPr>
          <w:p w:rsidR="007F79D6" w:rsidRPr="00D2065D" w:rsidRDefault="007F79D6" w:rsidP="00E64D96">
            <w:pPr>
              <w:pStyle w:val="003"/>
              <w:rPr>
                <w:szCs w:val="24"/>
              </w:rPr>
            </w:pPr>
            <w:r w:rsidRPr="00D2065D">
              <w:rPr>
                <w:szCs w:val="24"/>
              </w:rPr>
              <w:t>5,454</w:t>
            </w:r>
          </w:p>
        </w:tc>
        <w:tc>
          <w:tcPr>
            <w:tcW w:w="610" w:type="pct"/>
          </w:tcPr>
          <w:p w:rsidR="007F79D6" w:rsidRPr="00D2065D" w:rsidRDefault="007F79D6" w:rsidP="00E64D96">
            <w:pPr>
              <w:pStyle w:val="003"/>
              <w:rPr>
                <w:szCs w:val="24"/>
              </w:rPr>
            </w:pPr>
            <w:r w:rsidRPr="00D2065D">
              <w:rPr>
                <w:szCs w:val="24"/>
              </w:rPr>
              <w:t>46.9</w:t>
            </w:r>
          </w:p>
        </w:tc>
        <w:tc>
          <w:tcPr>
            <w:tcW w:w="793" w:type="pct"/>
          </w:tcPr>
          <w:p w:rsidR="007F79D6" w:rsidRPr="00D2065D" w:rsidRDefault="007F79D6" w:rsidP="00E64D96">
            <w:pPr>
              <w:pStyle w:val="003"/>
              <w:rPr>
                <w:szCs w:val="24"/>
              </w:rPr>
            </w:pPr>
            <w:r w:rsidRPr="00D2065D">
              <w:rPr>
                <w:szCs w:val="24"/>
              </w:rPr>
              <w:t>36.8</w:t>
            </w:r>
          </w:p>
        </w:tc>
        <w:tc>
          <w:tcPr>
            <w:tcW w:w="625" w:type="pct"/>
          </w:tcPr>
          <w:p w:rsidR="007F79D6" w:rsidRPr="00D2065D" w:rsidRDefault="007F79D6" w:rsidP="00E64D96">
            <w:pPr>
              <w:pStyle w:val="003"/>
              <w:rPr>
                <w:rFonts w:cs="新細明體"/>
                <w:szCs w:val="24"/>
              </w:rPr>
            </w:pPr>
            <w:r w:rsidRPr="00D2065D">
              <w:rPr>
                <w:szCs w:val="24"/>
              </w:rPr>
              <w:t>肺癌</w:t>
            </w:r>
          </w:p>
        </w:tc>
        <w:tc>
          <w:tcPr>
            <w:tcW w:w="473" w:type="pct"/>
          </w:tcPr>
          <w:p w:rsidR="007F79D6" w:rsidRPr="00D2065D" w:rsidRDefault="007F79D6" w:rsidP="00E64D96">
            <w:pPr>
              <w:pStyle w:val="003"/>
              <w:rPr>
                <w:szCs w:val="24"/>
              </w:rPr>
            </w:pPr>
            <w:r w:rsidRPr="00D2065D">
              <w:rPr>
                <w:szCs w:val="24"/>
              </w:rPr>
              <w:t>2,782</w:t>
            </w:r>
          </w:p>
        </w:tc>
        <w:tc>
          <w:tcPr>
            <w:tcW w:w="610" w:type="pct"/>
          </w:tcPr>
          <w:p w:rsidR="007F79D6" w:rsidRPr="00D2065D" w:rsidRDefault="007F79D6" w:rsidP="00E64D96">
            <w:pPr>
              <w:pStyle w:val="003"/>
              <w:rPr>
                <w:szCs w:val="24"/>
              </w:rPr>
            </w:pPr>
            <w:r w:rsidRPr="00D2065D">
              <w:rPr>
                <w:szCs w:val="24"/>
              </w:rPr>
              <w:t>24.2</w:t>
            </w:r>
          </w:p>
        </w:tc>
        <w:tc>
          <w:tcPr>
            <w:tcW w:w="790" w:type="pct"/>
          </w:tcPr>
          <w:p w:rsidR="007F79D6" w:rsidRPr="00D2065D" w:rsidRDefault="007F79D6" w:rsidP="00E64D96">
            <w:pPr>
              <w:pStyle w:val="003"/>
              <w:rPr>
                <w:szCs w:val="24"/>
              </w:rPr>
            </w:pPr>
            <w:r w:rsidRPr="00D2065D">
              <w:rPr>
                <w:szCs w:val="24"/>
              </w:rPr>
              <w:t>17.1</w:t>
            </w:r>
          </w:p>
        </w:tc>
      </w:tr>
      <w:tr w:rsidR="007F79D6" w:rsidRPr="00D2065D">
        <w:tc>
          <w:tcPr>
            <w:tcW w:w="626" w:type="pct"/>
          </w:tcPr>
          <w:p w:rsidR="007F79D6" w:rsidRPr="00D2065D" w:rsidRDefault="007F79D6" w:rsidP="00E64D96">
            <w:pPr>
              <w:pStyle w:val="003"/>
              <w:rPr>
                <w:rFonts w:cs="新細明體"/>
                <w:szCs w:val="24"/>
              </w:rPr>
            </w:pPr>
            <w:r w:rsidRPr="00D2065D">
              <w:rPr>
                <w:szCs w:val="24"/>
              </w:rPr>
              <w:t>肺癌</w:t>
            </w:r>
          </w:p>
        </w:tc>
        <w:tc>
          <w:tcPr>
            <w:tcW w:w="473" w:type="pct"/>
          </w:tcPr>
          <w:p w:rsidR="007F79D6" w:rsidRPr="00D2065D" w:rsidRDefault="007F79D6" w:rsidP="00E64D96">
            <w:pPr>
              <w:pStyle w:val="003"/>
              <w:rPr>
                <w:szCs w:val="24"/>
              </w:rPr>
            </w:pPr>
            <w:r w:rsidRPr="00D2065D">
              <w:rPr>
                <w:szCs w:val="24"/>
              </w:rPr>
              <w:t>5,412</w:t>
            </w:r>
          </w:p>
        </w:tc>
        <w:tc>
          <w:tcPr>
            <w:tcW w:w="610" w:type="pct"/>
          </w:tcPr>
          <w:p w:rsidR="007F79D6" w:rsidRPr="00D2065D" w:rsidRDefault="007F79D6" w:rsidP="00E64D96">
            <w:pPr>
              <w:pStyle w:val="003"/>
              <w:rPr>
                <w:szCs w:val="24"/>
              </w:rPr>
            </w:pPr>
            <w:r w:rsidRPr="00D2065D">
              <w:rPr>
                <w:szCs w:val="24"/>
              </w:rPr>
              <w:t>46.5</w:t>
            </w:r>
          </w:p>
        </w:tc>
        <w:tc>
          <w:tcPr>
            <w:tcW w:w="793" w:type="pct"/>
          </w:tcPr>
          <w:p w:rsidR="007F79D6" w:rsidRPr="00D2065D" w:rsidRDefault="007F79D6" w:rsidP="00E64D96">
            <w:pPr>
              <w:pStyle w:val="003"/>
              <w:rPr>
                <w:szCs w:val="24"/>
              </w:rPr>
            </w:pPr>
            <w:r w:rsidRPr="00D2065D">
              <w:rPr>
                <w:szCs w:val="24"/>
              </w:rPr>
              <w:t>35.1</w:t>
            </w:r>
          </w:p>
        </w:tc>
        <w:tc>
          <w:tcPr>
            <w:tcW w:w="625" w:type="pct"/>
          </w:tcPr>
          <w:p w:rsidR="007F79D6" w:rsidRPr="00D2065D" w:rsidRDefault="007F79D6" w:rsidP="00E64D96">
            <w:pPr>
              <w:pStyle w:val="003"/>
              <w:rPr>
                <w:rFonts w:cs="新細明體"/>
                <w:szCs w:val="24"/>
              </w:rPr>
            </w:pPr>
            <w:r w:rsidRPr="00D2065D">
              <w:rPr>
                <w:szCs w:val="24"/>
              </w:rPr>
              <w:t>肝癌</w:t>
            </w:r>
          </w:p>
        </w:tc>
        <w:tc>
          <w:tcPr>
            <w:tcW w:w="473" w:type="pct"/>
          </w:tcPr>
          <w:p w:rsidR="007F79D6" w:rsidRPr="00D2065D" w:rsidRDefault="007F79D6" w:rsidP="00E64D96">
            <w:pPr>
              <w:pStyle w:val="003"/>
              <w:rPr>
                <w:szCs w:val="24"/>
              </w:rPr>
            </w:pPr>
            <w:r w:rsidRPr="00D2065D">
              <w:rPr>
                <w:szCs w:val="24"/>
              </w:rPr>
              <w:t>2,290</w:t>
            </w:r>
          </w:p>
        </w:tc>
        <w:tc>
          <w:tcPr>
            <w:tcW w:w="610" w:type="pct"/>
          </w:tcPr>
          <w:p w:rsidR="007F79D6" w:rsidRPr="00D2065D" w:rsidRDefault="007F79D6" w:rsidP="00E64D96">
            <w:pPr>
              <w:pStyle w:val="003"/>
              <w:rPr>
                <w:szCs w:val="24"/>
              </w:rPr>
            </w:pPr>
            <w:r w:rsidRPr="00D2065D">
              <w:rPr>
                <w:szCs w:val="24"/>
              </w:rPr>
              <w:t>19.9</w:t>
            </w:r>
          </w:p>
        </w:tc>
        <w:tc>
          <w:tcPr>
            <w:tcW w:w="790" w:type="pct"/>
          </w:tcPr>
          <w:p w:rsidR="007F79D6" w:rsidRPr="00D2065D" w:rsidRDefault="007F79D6" w:rsidP="00E64D96">
            <w:pPr>
              <w:pStyle w:val="003"/>
              <w:rPr>
                <w:szCs w:val="24"/>
              </w:rPr>
            </w:pPr>
            <w:r w:rsidRPr="00D2065D">
              <w:rPr>
                <w:szCs w:val="24"/>
              </w:rPr>
              <w:t>14.2</w:t>
            </w:r>
          </w:p>
        </w:tc>
      </w:tr>
      <w:tr w:rsidR="007F79D6" w:rsidRPr="00D2065D">
        <w:tc>
          <w:tcPr>
            <w:tcW w:w="626" w:type="pct"/>
          </w:tcPr>
          <w:p w:rsidR="007F79D6" w:rsidRPr="00D2065D" w:rsidRDefault="007F79D6" w:rsidP="00E64D96">
            <w:pPr>
              <w:pStyle w:val="003"/>
              <w:rPr>
                <w:rFonts w:cs="新細明體"/>
                <w:szCs w:val="24"/>
              </w:rPr>
            </w:pPr>
            <w:r w:rsidRPr="00D2065D">
              <w:rPr>
                <w:rFonts w:hint="eastAsia"/>
                <w:szCs w:val="24"/>
              </w:rPr>
              <w:t>大</w:t>
            </w:r>
            <w:r w:rsidRPr="00D2065D">
              <w:rPr>
                <w:szCs w:val="24"/>
              </w:rPr>
              <w:t>腸癌</w:t>
            </w:r>
          </w:p>
        </w:tc>
        <w:tc>
          <w:tcPr>
            <w:tcW w:w="473" w:type="pct"/>
          </w:tcPr>
          <w:p w:rsidR="007F79D6" w:rsidRPr="00D2065D" w:rsidRDefault="007F79D6" w:rsidP="00E64D96">
            <w:pPr>
              <w:pStyle w:val="003"/>
              <w:rPr>
                <w:szCs w:val="24"/>
              </w:rPr>
            </w:pPr>
            <w:r w:rsidRPr="00D2065D">
              <w:rPr>
                <w:szCs w:val="24"/>
              </w:rPr>
              <w:t>2,719</w:t>
            </w:r>
          </w:p>
        </w:tc>
        <w:tc>
          <w:tcPr>
            <w:tcW w:w="610" w:type="pct"/>
          </w:tcPr>
          <w:p w:rsidR="007F79D6" w:rsidRPr="00D2065D" w:rsidRDefault="007F79D6" w:rsidP="00E64D96">
            <w:pPr>
              <w:pStyle w:val="003"/>
              <w:rPr>
                <w:szCs w:val="24"/>
              </w:rPr>
            </w:pPr>
            <w:r w:rsidRPr="00D2065D">
              <w:rPr>
                <w:szCs w:val="24"/>
              </w:rPr>
              <w:t>23.4</w:t>
            </w:r>
          </w:p>
        </w:tc>
        <w:tc>
          <w:tcPr>
            <w:tcW w:w="793" w:type="pct"/>
          </w:tcPr>
          <w:p w:rsidR="007F79D6" w:rsidRPr="00D2065D" w:rsidRDefault="007F79D6" w:rsidP="00E64D96">
            <w:pPr>
              <w:pStyle w:val="003"/>
              <w:rPr>
                <w:szCs w:val="24"/>
              </w:rPr>
            </w:pPr>
            <w:r w:rsidRPr="00D2065D">
              <w:rPr>
                <w:szCs w:val="24"/>
              </w:rPr>
              <w:t>17.6</w:t>
            </w:r>
          </w:p>
        </w:tc>
        <w:tc>
          <w:tcPr>
            <w:tcW w:w="625" w:type="pct"/>
          </w:tcPr>
          <w:p w:rsidR="007F79D6" w:rsidRPr="00D2065D" w:rsidRDefault="007F79D6" w:rsidP="00E64D96">
            <w:pPr>
              <w:pStyle w:val="003"/>
              <w:rPr>
                <w:szCs w:val="24"/>
              </w:rPr>
            </w:pPr>
            <w:r w:rsidRPr="00D2065D">
              <w:rPr>
                <w:rFonts w:hint="eastAsia"/>
                <w:szCs w:val="24"/>
              </w:rPr>
              <w:t>大</w:t>
            </w:r>
            <w:r w:rsidRPr="00D2065D">
              <w:rPr>
                <w:szCs w:val="24"/>
              </w:rPr>
              <w:t>腸癌</w:t>
            </w:r>
          </w:p>
        </w:tc>
        <w:tc>
          <w:tcPr>
            <w:tcW w:w="473" w:type="pct"/>
          </w:tcPr>
          <w:p w:rsidR="007F79D6" w:rsidRPr="00D2065D" w:rsidRDefault="007F79D6" w:rsidP="00E64D96">
            <w:pPr>
              <w:pStyle w:val="003"/>
              <w:rPr>
                <w:szCs w:val="24"/>
              </w:rPr>
            </w:pPr>
            <w:r w:rsidRPr="00D2065D">
              <w:rPr>
                <w:szCs w:val="24"/>
              </w:rPr>
              <w:t>1,957</w:t>
            </w:r>
          </w:p>
        </w:tc>
        <w:tc>
          <w:tcPr>
            <w:tcW w:w="610" w:type="pct"/>
          </w:tcPr>
          <w:p w:rsidR="007F79D6" w:rsidRPr="00D2065D" w:rsidRDefault="007F79D6" w:rsidP="00E64D96">
            <w:pPr>
              <w:pStyle w:val="003"/>
              <w:rPr>
                <w:szCs w:val="24"/>
              </w:rPr>
            </w:pPr>
            <w:r w:rsidRPr="00D2065D">
              <w:rPr>
                <w:szCs w:val="24"/>
              </w:rPr>
              <w:t>17.0</w:t>
            </w:r>
          </w:p>
        </w:tc>
        <w:tc>
          <w:tcPr>
            <w:tcW w:w="790" w:type="pct"/>
          </w:tcPr>
          <w:p w:rsidR="007F79D6" w:rsidRPr="00D2065D" w:rsidRDefault="007F79D6" w:rsidP="00E64D96">
            <w:pPr>
              <w:pStyle w:val="003"/>
              <w:rPr>
                <w:szCs w:val="24"/>
              </w:rPr>
            </w:pPr>
            <w:r w:rsidRPr="00D2065D">
              <w:rPr>
                <w:szCs w:val="24"/>
              </w:rPr>
              <w:t>11.9</w:t>
            </w:r>
          </w:p>
        </w:tc>
      </w:tr>
      <w:tr w:rsidR="007F79D6" w:rsidRPr="00D2065D">
        <w:tc>
          <w:tcPr>
            <w:tcW w:w="626" w:type="pct"/>
            <w:vAlign w:val="center"/>
          </w:tcPr>
          <w:p w:rsidR="007F79D6" w:rsidRPr="00D2065D" w:rsidRDefault="007F79D6" w:rsidP="00E64D96">
            <w:pPr>
              <w:pStyle w:val="003"/>
              <w:rPr>
                <w:rFonts w:cs="新細明體"/>
                <w:szCs w:val="24"/>
              </w:rPr>
            </w:pPr>
            <w:r w:rsidRPr="00D2065D">
              <w:rPr>
                <w:szCs w:val="24"/>
              </w:rPr>
              <w:t>口腔癌</w:t>
            </w:r>
          </w:p>
        </w:tc>
        <w:tc>
          <w:tcPr>
            <w:tcW w:w="473" w:type="pct"/>
            <w:vAlign w:val="center"/>
          </w:tcPr>
          <w:p w:rsidR="007F79D6" w:rsidRPr="00D2065D" w:rsidRDefault="007F79D6" w:rsidP="00E64D96">
            <w:pPr>
              <w:pStyle w:val="003"/>
              <w:rPr>
                <w:szCs w:val="24"/>
              </w:rPr>
            </w:pPr>
            <w:r w:rsidRPr="00D2065D">
              <w:rPr>
                <w:szCs w:val="24"/>
              </w:rPr>
              <w:t>2,198</w:t>
            </w:r>
          </w:p>
        </w:tc>
        <w:tc>
          <w:tcPr>
            <w:tcW w:w="610" w:type="pct"/>
            <w:vAlign w:val="center"/>
          </w:tcPr>
          <w:p w:rsidR="007F79D6" w:rsidRPr="00D2065D" w:rsidRDefault="007F79D6" w:rsidP="00E64D96">
            <w:pPr>
              <w:pStyle w:val="003"/>
              <w:rPr>
                <w:szCs w:val="24"/>
              </w:rPr>
            </w:pPr>
            <w:r w:rsidRPr="00D2065D">
              <w:rPr>
                <w:szCs w:val="24"/>
              </w:rPr>
              <w:t>18.9</w:t>
            </w:r>
          </w:p>
        </w:tc>
        <w:tc>
          <w:tcPr>
            <w:tcW w:w="793" w:type="pct"/>
            <w:vAlign w:val="center"/>
          </w:tcPr>
          <w:p w:rsidR="007F79D6" w:rsidRPr="00D2065D" w:rsidRDefault="007F79D6" w:rsidP="00E64D96">
            <w:pPr>
              <w:pStyle w:val="003"/>
              <w:rPr>
                <w:szCs w:val="24"/>
              </w:rPr>
            </w:pPr>
            <w:r w:rsidRPr="00D2065D">
              <w:rPr>
                <w:szCs w:val="24"/>
              </w:rPr>
              <w:t>14.9</w:t>
            </w:r>
          </w:p>
        </w:tc>
        <w:tc>
          <w:tcPr>
            <w:tcW w:w="625" w:type="pct"/>
            <w:vAlign w:val="center"/>
          </w:tcPr>
          <w:p w:rsidR="007F79D6" w:rsidRPr="00D2065D" w:rsidRDefault="007F79D6" w:rsidP="00E64D96">
            <w:pPr>
              <w:pStyle w:val="003"/>
              <w:rPr>
                <w:szCs w:val="24"/>
              </w:rPr>
            </w:pPr>
            <w:r w:rsidRPr="00D2065D">
              <w:rPr>
                <w:szCs w:val="24"/>
              </w:rPr>
              <w:t>女性</w:t>
            </w:r>
          </w:p>
          <w:p w:rsidR="007F79D6" w:rsidRPr="00D2065D" w:rsidRDefault="007F79D6" w:rsidP="00E64D96">
            <w:pPr>
              <w:pStyle w:val="003"/>
              <w:rPr>
                <w:rFonts w:cs="新細明體"/>
                <w:szCs w:val="24"/>
              </w:rPr>
            </w:pPr>
            <w:r w:rsidRPr="00D2065D">
              <w:rPr>
                <w:szCs w:val="24"/>
              </w:rPr>
              <w:t>乳癌</w:t>
            </w:r>
          </w:p>
        </w:tc>
        <w:tc>
          <w:tcPr>
            <w:tcW w:w="473" w:type="pct"/>
            <w:vAlign w:val="center"/>
          </w:tcPr>
          <w:p w:rsidR="007F79D6" w:rsidRPr="00D2065D" w:rsidRDefault="007F79D6" w:rsidP="00E64D96">
            <w:pPr>
              <w:pStyle w:val="003"/>
              <w:rPr>
                <w:szCs w:val="24"/>
              </w:rPr>
            </w:pPr>
            <w:r w:rsidRPr="00D2065D">
              <w:rPr>
                <w:szCs w:val="24"/>
              </w:rPr>
              <w:t>1,706</w:t>
            </w:r>
          </w:p>
        </w:tc>
        <w:tc>
          <w:tcPr>
            <w:tcW w:w="610" w:type="pct"/>
            <w:vAlign w:val="center"/>
          </w:tcPr>
          <w:p w:rsidR="007F79D6" w:rsidRPr="00D2065D" w:rsidRDefault="007F79D6" w:rsidP="00E64D96">
            <w:pPr>
              <w:pStyle w:val="003"/>
              <w:rPr>
                <w:szCs w:val="24"/>
              </w:rPr>
            </w:pPr>
            <w:r w:rsidRPr="00D2065D">
              <w:rPr>
                <w:szCs w:val="24"/>
              </w:rPr>
              <w:t>14.8</w:t>
            </w:r>
          </w:p>
        </w:tc>
        <w:tc>
          <w:tcPr>
            <w:tcW w:w="790" w:type="pct"/>
            <w:vAlign w:val="center"/>
          </w:tcPr>
          <w:p w:rsidR="007F79D6" w:rsidRPr="00D2065D" w:rsidRDefault="007F79D6" w:rsidP="00E64D96">
            <w:pPr>
              <w:pStyle w:val="003"/>
              <w:rPr>
                <w:szCs w:val="24"/>
              </w:rPr>
            </w:pPr>
            <w:r w:rsidRPr="00D2065D">
              <w:rPr>
                <w:szCs w:val="24"/>
              </w:rPr>
              <w:t>11</w:t>
            </w:r>
          </w:p>
        </w:tc>
      </w:tr>
      <w:tr w:rsidR="007F79D6" w:rsidRPr="00D2065D">
        <w:tc>
          <w:tcPr>
            <w:tcW w:w="626" w:type="pct"/>
          </w:tcPr>
          <w:p w:rsidR="007F79D6" w:rsidRPr="00D2065D" w:rsidRDefault="007F79D6" w:rsidP="00E64D96">
            <w:pPr>
              <w:pStyle w:val="003"/>
              <w:rPr>
                <w:rFonts w:cs="新細明體"/>
                <w:szCs w:val="24"/>
              </w:rPr>
            </w:pPr>
            <w:r w:rsidRPr="00D2065D">
              <w:rPr>
                <w:rFonts w:hint="eastAsia"/>
                <w:szCs w:val="24"/>
              </w:rPr>
              <w:t>食道癌</w:t>
            </w:r>
          </w:p>
        </w:tc>
        <w:tc>
          <w:tcPr>
            <w:tcW w:w="473" w:type="pct"/>
          </w:tcPr>
          <w:p w:rsidR="007F79D6" w:rsidRPr="00D2065D" w:rsidRDefault="007F79D6" w:rsidP="00E64D96">
            <w:pPr>
              <w:pStyle w:val="003"/>
              <w:rPr>
                <w:szCs w:val="24"/>
              </w:rPr>
            </w:pPr>
            <w:r w:rsidRPr="00D2065D">
              <w:rPr>
                <w:szCs w:val="24"/>
              </w:rPr>
              <w:t>1,457</w:t>
            </w:r>
          </w:p>
        </w:tc>
        <w:tc>
          <w:tcPr>
            <w:tcW w:w="610" w:type="pct"/>
          </w:tcPr>
          <w:p w:rsidR="007F79D6" w:rsidRPr="00D2065D" w:rsidRDefault="007F79D6" w:rsidP="00E64D96">
            <w:pPr>
              <w:pStyle w:val="003"/>
              <w:rPr>
                <w:szCs w:val="24"/>
              </w:rPr>
            </w:pPr>
            <w:r w:rsidRPr="00D2065D">
              <w:rPr>
                <w:szCs w:val="24"/>
              </w:rPr>
              <w:t>12.5</w:t>
            </w:r>
          </w:p>
        </w:tc>
        <w:tc>
          <w:tcPr>
            <w:tcW w:w="793" w:type="pct"/>
          </w:tcPr>
          <w:p w:rsidR="007F79D6" w:rsidRPr="00D2065D" w:rsidRDefault="007F79D6" w:rsidP="00E64D96">
            <w:pPr>
              <w:pStyle w:val="003"/>
              <w:rPr>
                <w:szCs w:val="24"/>
              </w:rPr>
            </w:pPr>
            <w:r w:rsidRPr="00D2065D">
              <w:rPr>
                <w:szCs w:val="24"/>
              </w:rPr>
              <w:t>9.7</w:t>
            </w:r>
          </w:p>
        </w:tc>
        <w:tc>
          <w:tcPr>
            <w:tcW w:w="625" w:type="pct"/>
          </w:tcPr>
          <w:p w:rsidR="007F79D6" w:rsidRPr="00D2065D" w:rsidRDefault="007F79D6" w:rsidP="00E64D96">
            <w:pPr>
              <w:pStyle w:val="003"/>
              <w:rPr>
                <w:rFonts w:cs="新細明體"/>
                <w:szCs w:val="24"/>
              </w:rPr>
            </w:pPr>
            <w:r w:rsidRPr="00D2065D">
              <w:rPr>
                <w:szCs w:val="24"/>
              </w:rPr>
              <w:t>胃癌</w:t>
            </w:r>
          </w:p>
        </w:tc>
        <w:tc>
          <w:tcPr>
            <w:tcW w:w="473" w:type="pct"/>
          </w:tcPr>
          <w:p w:rsidR="007F79D6" w:rsidRPr="00D2065D" w:rsidRDefault="007F79D6" w:rsidP="00E64D96">
            <w:pPr>
              <w:pStyle w:val="003"/>
              <w:rPr>
                <w:szCs w:val="24"/>
              </w:rPr>
            </w:pPr>
            <w:r w:rsidRPr="00D2065D">
              <w:rPr>
                <w:szCs w:val="24"/>
              </w:rPr>
              <w:t>8,15</w:t>
            </w:r>
          </w:p>
        </w:tc>
        <w:tc>
          <w:tcPr>
            <w:tcW w:w="610" w:type="pct"/>
          </w:tcPr>
          <w:p w:rsidR="007F79D6" w:rsidRPr="00D2065D" w:rsidRDefault="007F79D6" w:rsidP="00E64D96">
            <w:pPr>
              <w:pStyle w:val="003"/>
              <w:rPr>
                <w:szCs w:val="24"/>
              </w:rPr>
            </w:pPr>
            <w:r w:rsidRPr="00D2065D">
              <w:rPr>
                <w:szCs w:val="24"/>
              </w:rPr>
              <w:t>7.1</w:t>
            </w:r>
          </w:p>
        </w:tc>
        <w:tc>
          <w:tcPr>
            <w:tcW w:w="790" w:type="pct"/>
          </w:tcPr>
          <w:p w:rsidR="007F79D6" w:rsidRPr="00D2065D" w:rsidRDefault="007F79D6" w:rsidP="00E64D96">
            <w:pPr>
              <w:pStyle w:val="003"/>
              <w:rPr>
                <w:szCs w:val="24"/>
              </w:rPr>
            </w:pPr>
            <w:r w:rsidRPr="00D2065D">
              <w:rPr>
                <w:szCs w:val="24"/>
              </w:rPr>
              <w:t>4.9</w:t>
            </w:r>
          </w:p>
        </w:tc>
      </w:tr>
    </w:tbl>
    <w:p w:rsidR="00C24967" w:rsidRPr="00D2065D" w:rsidRDefault="00C24967" w:rsidP="00C24967">
      <w:pPr>
        <w:spacing w:line="0" w:lineRule="atLeast"/>
        <w:jc w:val="both"/>
        <w:rPr>
          <w:rFonts w:ascii="Times New Roman" w:eastAsia="標楷體" w:hAnsi="Times New Roman"/>
          <w:bCs/>
          <w:sz w:val="20"/>
          <w:szCs w:val="20"/>
        </w:rPr>
      </w:pPr>
      <w:r w:rsidRPr="00D2065D">
        <w:rPr>
          <w:rFonts w:ascii="Times New Roman" w:eastAsia="標楷體" w:hAnsi="標楷體"/>
          <w:bCs/>
          <w:sz w:val="20"/>
          <w:szCs w:val="20"/>
        </w:rPr>
        <w:t>資料來源：行政院衛生署。</w:t>
      </w:r>
    </w:p>
    <w:p w:rsidR="004258E7" w:rsidRPr="00D2065D" w:rsidRDefault="00C24967" w:rsidP="00C24967">
      <w:pPr>
        <w:spacing w:line="0" w:lineRule="atLeast"/>
        <w:jc w:val="both"/>
        <w:rPr>
          <w:rFonts w:ascii="Times New Roman" w:eastAsia="標楷體" w:hAnsi="Times New Roman"/>
          <w:bCs/>
          <w:sz w:val="20"/>
          <w:szCs w:val="20"/>
        </w:rPr>
      </w:pPr>
      <w:r w:rsidRPr="00D2065D">
        <w:rPr>
          <w:rFonts w:ascii="Times New Roman" w:eastAsia="標楷體" w:hAnsi="標楷體"/>
          <w:bCs/>
          <w:sz w:val="20"/>
          <w:szCs w:val="20"/>
        </w:rPr>
        <w:t>說明：</w:t>
      </w:r>
      <w:r w:rsidRPr="00D2065D">
        <w:rPr>
          <w:rFonts w:ascii="Times New Roman" w:eastAsia="標楷體" w:hAnsi="Times New Roman"/>
          <w:bCs/>
          <w:sz w:val="20"/>
          <w:szCs w:val="20"/>
        </w:rPr>
        <w:t>1.</w:t>
      </w:r>
      <w:r w:rsidRPr="00D2065D">
        <w:rPr>
          <w:rFonts w:ascii="Times New Roman" w:eastAsia="標楷體" w:hAnsi="標楷體"/>
          <w:bCs/>
          <w:sz w:val="20"/>
          <w:szCs w:val="20"/>
        </w:rPr>
        <w:t>國人主要死因統計以國際疾病傷害及死因分類標準第</w:t>
      </w:r>
      <w:r w:rsidRPr="00D2065D">
        <w:rPr>
          <w:rFonts w:ascii="Times New Roman" w:eastAsia="標楷體" w:hAnsi="Times New Roman"/>
          <w:bCs/>
          <w:sz w:val="20"/>
          <w:szCs w:val="20"/>
        </w:rPr>
        <w:t>10</w:t>
      </w:r>
      <w:r w:rsidRPr="00D2065D">
        <w:rPr>
          <w:rFonts w:ascii="Times New Roman" w:eastAsia="標楷體" w:hAnsi="標楷體"/>
          <w:bCs/>
          <w:sz w:val="20"/>
          <w:szCs w:val="20"/>
        </w:rPr>
        <w:t>版編碼：</w:t>
      </w:r>
      <w:r w:rsidRPr="00D2065D">
        <w:rPr>
          <w:rFonts w:ascii="Times New Roman" w:eastAsia="標楷體" w:hAnsi="Times New Roman"/>
          <w:bCs/>
          <w:sz w:val="20"/>
          <w:szCs w:val="20"/>
        </w:rPr>
        <w:t>ICD-10</w:t>
      </w:r>
      <w:r w:rsidRPr="00D2065D">
        <w:rPr>
          <w:rFonts w:ascii="Times New Roman" w:eastAsia="標楷體" w:hAnsi="標楷體"/>
          <w:bCs/>
          <w:sz w:val="20"/>
          <w:szCs w:val="20"/>
        </w:rPr>
        <w:t>。</w:t>
      </w:r>
      <w:r w:rsidRPr="00D2065D">
        <w:rPr>
          <w:rFonts w:ascii="Times New Roman" w:eastAsia="標楷體" w:hAnsi="Times New Roman"/>
          <w:bCs/>
          <w:sz w:val="20"/>
          <w:szCs w:val="20"/>
        </w:rPr>
        <w:t>2.</w:t>
      </w:r>
      <w:proofErr w:type="gramStart"/>
      <w:r w:rsidRPr="00D2065D">
        <w:rPr>
          <w:rFonts w:ascii="Times New Roman" w:eastAsia="標楷體" w:hAnsi="標楷體"/>
          <w:bCs/>
          <w:sz w:val="20"/>
          <w:szCs w:val="20"/>
        </w:rPr>
        <w:t>標準化率係以</w:t>
      </w:r>
      <w:proofErr w:type="gramEnd"/>
      <w:r w:rsidRPr="00D2065D">
        <w:rPr>
          <w:rFonts w:ascii="Times New Roman" w:eastAsia="標楷體" w:hAnsi="Times New Roman"/>
          <w:bCs/>
          <w:sz w:val="20"/>
          <w:szCs w:val="20"/>
        </w:rPr>
        <w:t>WHO 2000</w:t>
      </w:r>
      <w:r w:rsidRPr="00D2065D">
        <w:rPr>
          <w:rFonts w:ascii="Times New Roman" w:eastAsia="標楷體" w:hAnsi="標楷體"/>
          <w:bCs/>
          <w:sz w:val="20"/>
          <w:szCs w:val="20"/>
        </w:rPr>
        <w:t>世界人口為標準。</w:t>
      </w:r>
    </w:p>
    <w:p w:rsidR="00C24967" w:rsidRPr="00992D7C" w:rsidRDefault="00C24967" w:rsidP="003F55B8">
      <w:pPr>
        <w:pStyle w:val="00-10"/>
      </w:pPr>
      <w:r w:rsidRPr="00D2065D">
        <w:lastRenderedPageBreak/>
        <w:t>十大死因：</w:t>
      </w:r>
    </w:p>
    <w:p w:rsidR="00C24967" w:rsidRPr="00D2065D" w:rsidRDefault="00C24967" w:rsidP="00A83AF9">
      <w:pPr>
        <w:pStyle w:val="002"/>
        <w:ind w:left="841" w:hanging="841"/>
      </w:pPr>
      <w:bookmarkStart w:id="54" w:name="_Toc305771230"/>
      <w:bookmarkStart w:id="55" w:name="_Toc306118469"/>
      <w:bookmarkStart w:id="56" w:name="_Toc306279336"/>
      <w:bookmarkStart w:id="57" w:name="_Toc306370661"/>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11</w:t>
      </w:r>
      <w:r w:rsidR="000D0D15" w:rsidRPr="00D2065D">
        <w:fldChar w:fldCharType="end"/>
      </w:r>
      <w:r w:rsidRPr="00D2065D">
        <w:t xml:space="preserve">  </w:t>
      </w:r>
      <w:r w:rsidRPr="00D2065D">
        <w:rPr>
          <w:rFonts w:hAnsi="標楷體"/>
        </w:rPr>
        <w:t>主要死亡原因死亡人數</w:t>
      </w:r>
      <w:r w:rsidRPr="00D2065D">
        <w:t>-</w:t>
      </w:r>
      <w:r w:rsidRPr="00D2065D">
        <w:rPr>
          <w:rFonts w:hAnsi="標楷體"/>
        </w:rPr>
        <w:t>按性別分</w:t>
      </w:r>
      <w:bookmarkEnd w:id="54"/>
      <w:bookmarkEnd w:id="55"/>
      <w:bookmarkEnd w:id="56"/>
      <w:bookmarkEnd w:id="57"/>
    </w:p>
    <w:p w:rsidR="00C24967" w:rsidRPr="00D2065D" w:rsidRDefault="000D0D15" w:rsidP="00C24967">
      <w:pPr>
        <w:pStyle w:val="a3"/>
        <w:spacing w:line="360" w:lineRule="auto"/>
        <w:jc w:val="both"/>
        <w:rPr>
          <w:rFonts w:ascii="Times New Roman" w:eastAsia="標楷體" w:hAnsi="Times New Roman" w:cs="Times New Roman"/>
          <w:b/>
        </w:rPr>
      </w:pPr>
      <w:r w:rsidRPr="000D0D15">
        <w:rPr>
          <w:rFonts w:ascii="Times New Roman" w:eastAsia="標楷體" w:hAnsi="Times New Roman"/>
          <w:b/>
          <w:noProof/>
          <w:sz w:val="20"/>
          <w:szCs w:val="20"/>
        </w:rPr>
        <w:pict>
          <v:group id="_x0000_s1224" style="position:absolute;left:0;text-align:left;margin-left:-30.5pt;margin-top:0;width:495.6pt;height:508.8pt;z-index:251656192" coordorigin="1228,1561" coordsize="9912,10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25" type="#_x0000_t75" style="position:absolute;left:1228;top:1640;width:9912;height:10097" wrapcoords="-33 0 -33 21565 21600 21565 21600 0 -33 0">
              <v:imagedata r:id="rId15" o:title=""/>
            </v:shape>
            <v:shapetype id="_x0000_t202" coordsize="21600,21600" o:spt="202" path="m,l,21600r21600,l21600,xe">
              <v:stroke joinstyle="miter"/>
              <v:path gradientshapeok="t" o:connecttype="rect"/>
            </v:shapetype>
            <v:shape id="_x0000_s1226" type="#_x0000_t202" style="position:absolute;left:4320;top:1561;width:1080;height:360" stroked="f">
              <v:textbox style="mso-next-textbox:#_x0000_s1226">
                <w:txbxContent>
                  <w:p w:rsidR="00824E46" w:rsidRDefault="00824E46" w:rsidP="00C24967"/>
                </w:txbxContent>
              </v:textbox>
            </v:shape>
          </v:group>
        </w:pict>
      </w: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C24967" w:rsidRPr="00D2065D" w:rsidRDefault="00C24967"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7F79D6" w:rsidRPr="00D2065D" w:rsidRDefault="007F79D6" w:rsidP="00C24967">
      <w:pPr>
        <w:pStyle w:val="a3"/>
        <w:spacing w:line="360" w:lineRule="auto"/>
        <w:jc w:val="both"/>
        <w:rPr>
          <w:rFonts w:ascii="Times New Roman" w:eastAsia="標楷體" w:hAnsi="Times New Roman" w:cs="Times New Roman"/>
          <w:b/>
        </w:rPr>
      </w:pPr>
    </w:p>
    <w:p w:rsidR="001F3A70" w:rsidRDefault="00C24967" w:rsidP="00FB0C9C">
      <w:pPr>
        <w:pStyle w:val="00-10"/>
        <w:tabs>
          <w:tab w:val="clear" w:pos="480"/>
          <w:tab w:val="num" w:pos="539"/>
        </w:tabs>
        <w:ind w:left="0" w:firstLine="0"/>
      </w:pPr>
      <w:r w:rsidRPr="00D2065D">
        <w:t>2010</w:t>
      </w:r>
      <w:r w:rsidRPr="00D2065D">
        <w:t>年之</w:t>
      </w:r>
      <w:r w:rsidRPr="00D2065D">
        <w:t>6</w:t>
      </w:r>
      <w:r w:rsidRPr="00D2065D">
        <w:t>歲適齡兒童就學率為</w:t>
      </w:r>
      <w:r w:rsidRPr="00D2065D">
        <w:t>99.47%</w:t>
      </w:r>
      <w:r w:rsidRPr="00D2065D">
        <w:t>，其中男生為</w:t>
      </w:r>
      <w:r w:rsidRPr="00D2065D">
        <w:t>99.40%</w:t>
      </w:r>
      <w:r w:rsidRPr="00D2065D">
        <w:t>，女生為</w:t>
      </w:r>
      <w:r w:rsidRPr="00D2065D">
        <w:t>99.55%</w:t>
      </w:r>
      <w:r w:rsidRPr="00D2065D">
        <w:t>，男女相差</w:t>
      </w:r>
      <w:r w:rsidRPr="00D2065D">
        <w:t>0.15</w:t>
      </w:r>
      <w:r w:rsidR="00751769" w:rsidRPr="00D2065D">
        <w:rPr>
          <w:rFonts w:hint="eastAsia"/>
        </w:rPr>
        <w:t>％</w:t>
      </w:r>
      <w:r w:rsidRPr="00D2065D">
        <w:t>，近</w:t>
      </w:r>
      <w:r w:rsidRPr="00D2065D">
        <w:t>5</w:t>
      </w:r>
      <w:r w:rsidRPr="00D2065D">
        <w:t>年</w:t>
      </w:r>
      <w:r w:rsidRPr="00D2065D">
        <w:t>6</w:t>
      </w:r>
      <w:r w:rsidRPr="00D2065D">
        <w:t>歲適齡兒童就學率皆已達</w:t>
      </w:r>
      <w:r w:rsidRPr="00D2065D">
        <w:t>99%</w:t>
      </w:r>
      <w:r w:rsidRPr="00D2065D">
        <w:t>以上；</w:t>
      </w:r>
      <w:r w:rsidRPr="00D2065D">
        <w:t>6</w:t>
      </w:r>
      <w:r w:rsidRPr="00D2065D">
        <w:t>至</w:t>
      </w:r>
      <w:r w:rsidRPr="00D2065D">
        <w:t>11</w:t>
      </w:r>
      <w:r w:rsidRPr="00D2065D">
        <w:t>歲的學齡兒童就學率為</w:t>
      </w:r>
      <w:r w:rsidRPr="00D2065D">
        <w:t>97.95%</w:t>
      </w:r>
      <w:r w:rsidRPr="00D2065D">
        <w:t>，其中男生為</w:t>
      </w:r>
      <w:r w:rsidRPr="00D2065D">
        <w:t>98.04%</w:t>
      </w:r>
      <w:r w:rsidRPr="00D2065D">
        <w:t>，女生為</w:t>
      </w:r>
      <w:r w:rsidRPr="00D2065D">
        <w:t>97.86%</w:t>
      </w:r>
      <w:r w:rsidRPr="00D2065D">
        <w:t>，男女相差</w:t>
      </w:r>
      <w:r w:rsidRPr="00D2065D">
        <w:t>0.18</w:t>
      </w:r>
      <w:r w:rsidR="00C42814" w:rsidRPr="00D2065D">
        <w:rPr>
          <w:rFonts w:hint="eastAsia"/>
        </w:rPr>
        <w:t>％</w:t>
      </w:r>
      <w:r w:rsidRPr="00D2065D">
        <w:t>，</w:t>
      </w:r>
      <w:r w:rsidRPr="00D2065D">
        <w:t>5</w:t>
      </w:r>
      <w:r w:rsidRPr="00D2065D">
        <w:t>年來學齡兒童就學率皆維持在</w:t>
      </w:r>
      <w:r w:rsidRPr="00D2065D">
        <w:t>98%</w:t>
      </w:r>
      <w:r w:rsidRPr="00D2065D">
        <w:t>上下。</w:t>
      </w:r>
    </w:p>
    <w:p w:rsidR="00C24967" w:rsidRPr="00D2065D" w:rsidRDefault="000D0D15" w:rsidP="00A83AF9">
      <w:pPr>
        <w:pStyle w:val="002"/>
        <w:ind w:left="841" w:hanging="841"/>
        <w:rPr>
          <w:bCs/>
        </w:rPr>
      </w:pPr>
      <w:bookmarkStart w:id="58" w:name="_Toc305771231"/>
      <w:bookmarkStart w:id="59" w:name="_Toc306118470"/>
      <w:bookmarkStart w:id="60" w:name="_Toc306279337"/>
      <w:bookmarkStart w:id="61" w:name="_Toc306370662"/>
      <w:r>
        <w:rPr>
          <w:bCs/>
          <w:noProof/>
        </w:rPr>
        <w:lastRenderedPageBreak/>
        <w:pict>
          <v:rect id="_x0000_s1227" style="position:absolute;left:0;text-align:left;margin-left:108pt;margin-top:-9pt;width:63pt;height:27pt;z-index:251657216" filled="f" stroked="f"/>
        </w:pict>
      </w:r>
      <w:r w:rsidR="00C24967" w:rsidRPr="00D2065D">
        <w:rPr>
          <w:rFonts w:hAnsi="標楷體"/>
        </w:rPr>
        <w:t>表</w:t>
      </w:r>
      <w:r w:rsidR="00C24967" w:rsidRPr="00D2065D">
        <w:t xml:space="preserve"> </w:t>
      </w:r>
      <w:r w:rsidRPr="00D2065D">
        <w:fldChar w:fldCharType="begin"/>
      </w:r>
      <w:r w:rsidR="00C24967" w:rsidRPr="00D2065D">
        <w:instrText xml:space="preserve"> SEQ </w:instrText>
      </w:r>
      <w:r w:rsidR="00C24967" w:rsidRPr="00D2065D">
        <w:rPr>
          <w:rFonts w:hAnsi="標楷體"/>
        </w:rPr>
        <w:instrText>表</w:instrText>
      </w:r>
      <w:r w:rsidR="00C24967" w:rsidRPr="00D2065D">
        <w:instrText xml:space="preserve"> \* ARABIC </w:instrText>
      </w:r>
      <w:r w:rsidRPr="00D2065D">
        <w:fldChar w:fldCharType="separate"/>
      </w:r>
      <w:r w:rsidR="00EC7B8E">
        <w:rPr>
          <w:noProof/>
        </w:rPr>
        <w:t>12</w:t>
      </w:r>
      <w:r w:rsidRPr="00D2065D">
        <w:fldChar w:fldCharType="end"/>
      </w:r>
      <w:r w:rsidR="00C24967" w:rsidRPr="00D2065D">
        <w:t xml:space="preserve">  </w:t>
      </w:r>
      <w:r w:rsidR="00C24967" w:rsidRPr="00D2065D">
        <w:rPr>
          <w:rFonts w:hAnsi="標楷體"/>
          <w:bCs/>
        </w:rPr>
        <w:t>適齡及學齡兒童就學率</w:t>
      </w:r>
      <w:bookmarkEnd w:id="58"/>
      <w:bookmarkEnd w:id="59"/>
      <w:bookmarkEnd w:id="60"/>
      <w:bookmarkEnd w:id="61"/>
    </w:p>
    <w:p w:rsidR="00C24967" w:rsidRPr="00D2065D" w:rsidRDefault="00C24967" w:rsidP="00C24967">
      <w:pPr>
        <w:pStyle w:val="22"/>
        <w:spacing w:after="0" w:line="0" w:lineRule="atLeast"/>
        <w:ind w:leftChars="0" w:left="0"/>
        <w:jc w:val="right"/>
        <w:rPr>
          <w:rFonts w:eastAsia="標楷體"/>
          <w:bCs/>
          <w:sz w:val="20"/>
          <w:szCs w:val="20"/>
        </w:rPr>
      </w:pPr>
      <w:r w:rsidRPr="00D2065D">
        <w:rPr>
          <w:rFonts w:eastAsia="標楷體" w:hAnsi="標楷體"/>
          <w:bCs/>
          <w:sz w:val="20"/>
          <w:szCs w:val="20"/>
        </w:rPr>
        <w:t>單位：％</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19"/>
        <w:gridCol w:w="1167"/>
        <w:gridCol w:w="1168"/>
        <w:gridCol w:w="1168"/>
        <w:gridCol w:w="1168"/>
        <w:gridCol w:w="1168"/>
        <w:gridCol w:w="1164"/>
      </w:tblGrid>
      <w:tr w:rsidR="00C24967" w:rsidRPr="00D2065D">
        <w:trPr>
          <w:trHeight w:val="423"/>
        </w:trPr>
        <w:tc>
          <w:tcPr>
            <w:tcW w:w="892" w:type="pct"/>
            <w:vMerge w:val="restart"/>
            <w:vAlign w:val="center"/>
          </w:tcPr>
          <w:p w:rsidR="00C24967" w:rsidRPr="00D2065D" w:rsidRDefault="00C24967" w:rsidP="00B10FE6">
            <w:pPr>
              <w:pStyle w:val="003"/>
              <w:spacing w:line="340" w:lineRule="exact"/>
            </w:pPr>
            <w:r w:rsidRPr="00D2065D">
              <w:t>學年別</w:t>
            </w:r>
          </w:p>
        </w:tc>
        <w:tc>
          <w:tcPr>
            <w:tcW w:w="2054" w:type="pct"/>
            <w:gridSpan w:val="3"/>
            <w:vAlign w:val="center"/>
          </w:tcPr>
          <w:p w:rsidR="00C24967" w:rsidRPr="00D2065D" w:rsidRDefault="00C24967" w:rsidP="00B10FE6">
            <w:pPr>
              <w:pStyle w:val="003"/>
              <w:spacing w:line="340" w:lineRule="exact"/>
            </w:pPr>
            <w:r w:rsidRPr="00D2065D">
              <w:t>6</w:t>
            </w:r>
            <w:r w:rsidRPr="00D2065D">
              <w:t>歲適齡兒童就學率</w:t>
            </w:r>
          </w:p>
        </w:tc>
        <w:tc>
          <w:tcPr>
            <w:tcW w:w="2054" w:type="pct"/>
            <w:gridSpan w:val="3"/>
            <w:vAlign w:val="center"/>
          </w:tcPr>
          <w:p w:rsidR="00C24967" w:rsidRPr="00D2065D" w:rsidRDefault="00C24967" w:rsidP="00B10FE6">
            <w:pPr>
              <w:pStyle w:val="003"/>
              <w:spacing w:line="340" w:lineRule="exact"/>
            </w:pPr>
            <w:r w:rsidRPr="00D2065D">
              <w:t>6-11</w:t>
            </w:r>
            <w:r w:rsidRPr="00D2065D">
              <w:t>歲學齡兒童就學率</w:t>
            </w:r>
          </w:p>
        </w:tc>
      </w:tr>
      <w:tr w:rsidR="00C24967" w:rsidRPr="00D2065D">
        <w:trPr>
          <w:trHeight w:val="333"/>
        </w:trPr>
        <w:tc>
          <w:tcPr>
            <w:tcW w:w="892" w:type="pct"/>
            <w:vMerge/>
          </w:tcPr>
          <w:p w:rsidR="00C24967" w:rsidRPr="00D2065D" w:rsidRDefault="00C24967" w:rsidP="00B10FE6">
            <w:pPr>
              <w:pStyle w:val="003"/>
              <w:spacing w:line="340" w:lineRule="exact"/>
            </w:pPr>
          </w:p>
        </w:tc>
        <w:tc>
          <w:tcPr>
            <w:tcW w:w="685" w:type="pct"/>
          </w:tcPr>
          <w:p w:rsidR="00C24967" w:rsidRPr="00D2065D" w:rsidRDefault="00C24967" w:rsidP="00B10FE6">
            <w:pPr>
              <w:pStyle w:val="003"/>
              <w:spacing w:line="340" w:lineRule="exact"/>
            </w:pPr>
            <w:r w:rsidRPr="00D2065D">
              <w:t>平均</w:t>
            </w:r>
          </w:p>
        </w:tc>
        <w:tc>
          <w:tcPr>
            <w:tcW w:w="685" w:type="pct"/>
          </w:tcPr>
          <w:p w:rsidR="00C24967" w:rsidRPr="00D2065D" w:rsidRDefault="00C24967" w:rsidP="00B10FE6">
            <w:pPr>
              <w:pStyle w:val="003"/>
              <w:spacing w:line="340" w:lineRule="exact"/>
            </w:pPr>
            <w:r w:rsidRPr="00D2065D">
              <w:t>男</w:t>
            </w:r>
          </w:p>
        </w:tc>
        <w:tc>
          <w:tcPr>
            <w:tcW w:w="685" w:type="pct"/>
          </w:tcPr>
          <w:p w:rsidR="00C24967" w:rsidRPr="00D2065D" w:rsidRDefault="00C24967" w:rsidP="00B10FE6">
            <w:pPr>
              <w:pStyle w:val="003"/>
              <w:spacing w:line="340" w:lineRule="exact"/>
            </w:pPr>
            <w:r w:rsidRPr="00D2065D">
              <w:t>女</w:t>
            </w:r>
          </w:p>
        </w:tc>
        <w:tc>
          <w:tcPr>
            <w:tcW w:w="685" w:type="pct"/>
          </w:tcPr>
          <w:p w:rsidR="00C24967" w:rsidRPr="00D2065D" w:rsidRDefault="00C24967" w:rsidP="00B10FE6">
            <w:pPr>
              <w:pStyle w:val="003"/>
              <w:spacing w:line="340" w:lineRule="exact"/>
            </w:pPr>
            <w:r w:rsidRPr="00D2065D">
              <w:t>平均</w:t>
            </w:r>
          </w:p>
        </w:tc>
        <w:tc>
          <w:tcPr>
            <w:tcW w:w="685" w:type="pct"/>
          </w:tcPr>
          <w:p w:rsidR="00C24967" w:rsidRPr="00D2065D" w:rsidRDefault="00C24967" w:rsidP="00B10FE6">
            <w:pPr>
              <w:pStyle w:val="003"/>
              <w:spacing w:line="340" w:lineRule="exact"/>
            </w:pPr>
            <w:r w:rsidRPr="00D2065D">
              <w:t>男</w:t>
            </w:r>
          </w:p>
        </w:tc>
        <w:tc>
          <w:tcPr>
            <w:tcW w:w="685" w:type="pct"/>
          </w:tcPr>
          <w:p w:rsidR="00C24967" w:rsidRPr="00D2065D" w:rsidRDefault="00C24967" w:rsidP="00B10FE6">
            <w:pPr>
              <w:pStyle w:val="003"/>
              <w:spacing w:line="340" w:lineRule="exact"/>
            </w:pPr>
            <w:r w:rsidRPr="00D2065D">
              <w:t>女</w:t>
            </w:r>
          </w:p>
        </w:tc>
      </w:tr>
      <w:tr w:rsidR="00C24967" w:rsidRPr="00D2065D">
        <w:tc>
          <w:tcPr>
            <w:tcW w:w="892" w:type="pct"/>
          </w:tcPr>
          <w:p w:rsidR="00C24967" w:rsidRPr="00D2065D" w:rsidRDefault="00C24967" w:rsidP="00B10FE6">
            <w:pPr>
              <w:pStyle w:val="003"/>
              <w:spacing w:line="340" w:lineRule="exact"/>
            </w:pPr>
            <w:r w:rsidRPr="00D2065D">
              <w:t>2006</w:t>
            </w:r>
          </w:p>
        </w:tc>
        <w:tc>
          <w:tcPr>
            <w:tcW w:w="685" w:type="pct"/>
          </w:tcPr>
          <w:p w:rsidR="00C24967" w:rsidRPr="00D2065D" w:rsidRDefault="00C24967" w:rsidP="00B10FE6">
            <w:pPr>
              <w:pStyle w:val="003"/>
              <w:spacing w:line="340" w:lineRule="exact"/>
            </w:pPr>
            <w:r w:rsidRPr="00D2065D">
              <w:t>99.02</w:t>
            </w:r>
          </w:p>
        </w:tc>
        <w:tc>
          <w:tcPr>
            <w:tcW w:w="685" w:type="pct"/>
          </w:tcPr>
          <w:p w:rsidR="00C24967" w:rsidRPr="00D2065D" w:rsidRDefault="00C24967" w:rsidP="00B10FE6">
            <w:pPr>
              <w:pStyle w:val="003"/>
              <w:spacing w:line="340" w:lineRule="exact"/>
            </w:pPr>
            <w:r w:rsidRPr="00D2065D">
              <w:t>99.11</w:t>
            </w:r>
          </w:p>
        </w:tc>
        <w:tc>
          <w:tcPr>
            <w:tcW w:w="685" w:type="pct"/>
          </w:tcPr>
          <w:p w:rsidR="00C24967" w:rsidRPr="00D2065D" w:rsidRDefault="00C24967" w:rsidP="00B10FE6">
            <w:pPr>
              <w:pStyle w:val="003"/>
              <w:spacing w:line="340" w:lineRule="exact"/>
            </w:pPr>
            <w:r w:rsidRPr="00D2065D">
              <w:t>98.93</w:t>
            </w:r>
          </w:p>
        </w:tc>
        <w:tc>
          <w:tcPr>
            <w:tcW w:w="685" w:type="pct"/>
          </w:tcPr>
          <w:p w:rsidR="00C24967" w:rsidRPr="00D2065D" w:rsidRDefault="00C24967" w:rsidP="00B10FE6">
            <w:pPr>
              <w:pStyle w:val="003"/>
              <w:spacing w:line="340" w:lineRule="exact"/>
            </w:pPr>
            <w:r w:rsidRPr="00D2065D">
              <w:t>97.77</w:t>
            </w:r>
          </w:p>
        </w:tc>
        <w:tc>
          <w:tcPr>
            <w:tcW w:w="685" w:type="pct"/>
          </w:tcPr>
          <w:p w:rsidR="00C24967" w:rsidRPr="00D2065D" w:rsidRDefault="00C24967" w:rsidP="00B10FE6">
            <w:pPr>
              <w:pStyle w:val="003"/>
              <w:spacing w:line="340" w:lineRule="exact"/>
            </w:pPr>
            <w:r w:rsidRPr="00D2065D">
              <w:t>97.83</w:t>
            </w:r>
          </w:p>
        </w:tc>
        <w:tc>
          <w:tcPr>
            <w:tcW w:w="685" w:type="pct"/>
          </w:tcPr>
          <w:p w:rsidR="00C24967" w:rsidRPr="00D2065D" w:rsidRDefault="00C24967" w:rsidP="00B10FE6">
            <w:pPr>
              <w:pStyle w:val="003"/>
              <w:spacing w:line="340" w:lineRule="exact"/>
            </w:pPr>
            <w:r w:rsidRPr="00D2065D">
              <w:t>97.71</w:t>
            </w:r>
          </w:p>
        </w:tc>
      </w:tr>
      <w:tr w:rsidR="00C24967" w:rsidRPr="00D2065D">
        <w:tc>
          <w:tcPr>
            <w:tcW w:w="892" w:type="pct"/>
          </w:tcPr>
          <w:p w:rsidR="00C24967" w:rsidRPr="00D2065D" w:rsidRDefault="00C24967" w:rsidP="00B10FE6">
            <w:pPr>
              <w:pStyle w:val="003"/>
              <w:spacing w:line="340" w:lineRule="exact"/>
            </w:pPr>
            <w:r w:rsidRPr="00D2065D">
              <w:t>2007</w:t>
            </w:r>
          </w:p>
        </w:tc>
        <w:tc>
          <w:tcPr>
            <w:tcW w:w="685" w:type="pct"/>
          </w:tcPr>
          <w:p w:rsidR="00C24967" w:rsidRPr="00D2065D" w:rsidRDefault="00C24967" w:rsidP="00B10FE6">
            <w:pPr>
              <w:pStyle w:val="003"/>
              <w:spacing w:line="340" w:lineRule="exact"/>
            </w:pPr>
            <w:r w:rsidRPr="00D2065D">
              <w:t>99.16</w:t>
            </w:r>
          </w:p>
        </w:tc>
        <w:tc>
          <w:tcPr>
            <w:tcW w:w="685" w:type="pct"/>
          </w:tcPr>
          <w:p w:rsidR="00C24967" w:rsidRPr="00D2065D" w:rsidRDefault="00C24967" w:rsidP="00B10FE6">
            <w:pPr>
              <w:pStyle w:val="003"/>
              <w:spacing w:line="340" w:lineRule="exact"/>
            </w:pPr>
            <w:r w:rsidRPr="00D2065D">
              <w:t>99.12</w:t>
            </w:r>
          </w:p>
        </w:tc>
        <w:tc>
          <w:tcPr>
            <w:tcW w:w="685" w:type="pct"/>
          </w:tcPr>
          <w:p w:rsidR="00C24967" w:rsidRPr="00D2065D" w:rsidRDefault="00C24967" w:rsidP="00B10FE6">
            <w:pPr>
              <w:pStyle w:val="003"/>
              <w:spacing w:line="340" w:lineRule="exact"/>
            </w:pPr>
            <w:r w:rsidRPr="00D2065D">
              <w:t>99.20</w:t>
            </w:r>
          </w:p>
        </w:tc>
        <w:tc>
          <w:tcPr>
            <w:tcW w:w="685" w:type="pct"/>
          </w:tcPr>
          <w:p w:rsidR="00C24967" w:rsidRPr="00D2065D" w:rsidRDefault="00C24967" w:rsidP="00B10FE6">
            <w:pPr>
              <w:pStyle w:val="003"/>
              <w:spacing w:line="340" w:lineRule="exact"/>
            </w:pPr>
            <w:r w:rsidRPr="00D2065D">
              <w:t>97.79</w:t>
            </w:r>
          </w:p>
        </w:tc>
        <w:tc>
          <w:tcPr>
            <w:tcW w:w="685" w:type="pct"/>
          </w:tcPr>
          <w:p w:rsidR="00C24967" w:rsidRPr="00D2065D" w:rsidRDefault="00C24967" w:rsidP="00B10FE6">
            <w:pPr>
              <w:pStyle w:val="003"/>
              <w:spacing w:line="340" w:lineRule="exact"/>
            </w:pPr>
            <w:r w:rsidRPr="00D2065D">
              <w:t>97.87</w:t>
            </w:r>
          </w:p>
        </w:tc>
        <w:tc>
          <w:tcPr>
            <w:tcW w:w="685" w:type="pct"/>
          </w:tcPr>
          <w:p w:rsidR="00C24967" w:rsidRPr="00D2065D" w:rsidRDefault="00C24967" w:rsidP="00B10FE6">
            <w:pPr>
              <w:pStyle w:val="003"/>
              <w:spacing w:line="340" w:lineRule="exact"/>
            </w:pPr>
            <w:r w:rsidRPr="00D2065D">
              <w:t>97.69</w:t>
            </w:r>
          </w:p>
        </w:tc>
      </w:tr>
      <w:tr w:rsidR="00C24967" w:rsidRPr="00D2065D">
        <w:tc>
          <w:tcPr>
            <w:tcW w:w="892" w:type="pct"/>
          </w:tcPr>
          <w:p w:rsidR="00C24967" w:rsidRPr="00D2065D" w:rsidRDefault="00C24967" w:rsidP="00B10FE6">
            <w:pPr>
              <w:pStyle w:val="003"/>
              <w:spacing w:line="340" w:lineRule="exact"/>
            </w:pPr>
            <w:r w:rsidRPr="00D2065D">
              <w:t>2008</w:t>
            </w:r>
          </w:p>
        </w:tc>
        <w:tc>
          <w:tcPr>
            <w:tcW w:w="685" w:type="pct"/>
          </w:tcPr>
          <w:p w:rsidR="00C24967" w:rsidRPr="00D2065D" w:rsidRDefault="00C24967" w:rsidP="00B10FE6">
            <w:pPr>
              <w:pStyle w:val="003"/>
              <w:spacing w:line="340" w:lineRule="exact"/>
            </w:pPr>
            <w:r w:rsidRPr="00D2065D">
              <w:t>99.32</w:t>
            </w:r>
          </w:p>
        </w:tc>
        <w:tc>
          <w:tcPr>
            <w:tcW w:w="685" w:type="pct"/>
          </w:tcPr>
          <w:p w:rsidR="00C24967" w:rsidRPr="00D2065D" w:rsidRDefault="00C24967" w:rsidP="00B10FE6">
            <w:pPr>
              <w:pStyle w:val="003"/>
              <w:spacing w:line="340" w:lineRule="exact"/>
            </w:pPr>
            <w:r w:rsidRPr="00D2065D">
              <w:t>99.35</w:t>
            </w:r>
          </w:p>
        </w:tc>
        <w:tc>
          <w:tcPr>
            <w:tcW w:w="685" w:type="pct"/>
          </w:tcPr>
          <w:p w:rsidR="00C24967" w:rsidRPr="00D2065D" w:rsidRDefault="00C24967" w:rsidP="00B10FE6">
            <w:pPr>
              <w:pStyle w:val="003"/>
              <w:spacing w:line="340" w:lineRule="exact"/>
            </w:pPr>
            <w:r w:rsidRPr="00D2065D">
              <w:t>99.29</w:t>
            </w:r>
          </w:p>
        </w:tc>
        <w:tc>
          <w:tcPr>
            <w:tcW w:w="685" w:type="pct"/>
          </w:tcPr>
          <w:p w:rsidR="00C24967" w:rsidRPr="00D2065D" w:rsidRDefault="00C24967" w:rsidP="00B10FE6">
            <w:pPr>
              <w:pStyle w:val="003"/>
              <w:spacing w:line="340" w:lineRule="exact"/>
            </w:pPr>
            <w:r w:rsidRPr="00D2065D">
              <w:t>97.74</w:t>
            </w:r>
          </w:p>
        </w:tc>
        <w:tc>
          <w:tcPr>
            <w:tcW w:w="685" w:type="pct"/>
          </w:tcPr>
          <w:p w:rsidR="00C24967" w:rsidRPr="00D2065D" w:rsidRDefault="00C24967" w:rsidP="00B10FE6">
            <w:pPr>
              <w:pStyle w:val="003"/>
              <w:spacing w:line="340" w:lineRule="exact"/>
            </w:pPr>
            <w:r w:rsidRPr="00D2065D">
              <w:t>97.83</w:t>
            </w:r>
          </w:p>
        </w:tc>
        <w:tc>
          <w:tcPr>
            <w:tcW w:w="685" w:type="pct"/>
          </w:tcPr>
          <w:p w:rsidR="00C24967" w:rsidRPr="00D2065D" w:rsidRDefault="00C24967" w:rsidP="00B10FE6">
            <w:pPr>
              <w:pStyle w:val="003"/>
              <w:spacing w:line="340" w:lineRule="exact"/>
            </w:pPr>
            <w:r w:rsidRPr="00D2065D">
              <w:t>97.65</w:t>
            </w:r>
          </w:p>
        </w:tc>
      </w:tr>
      <w:tr w:rsidR="00C24967" w:rsidRPr="00D2065D">
        <w:tc>
          <w:tcPr>
            <w:tcW w:w="892" w:type="pct"/>
          </w:tcPr>
          <w:p w:rsidR="00C24967" w:rsidRPr="00D2065D" w:rsidRDefault="00C24967" w:rsidP="00B10FE6">
            <w:pPr>
              <w:pStyle w:val="003"/>
              <w:spacing w:line="340" w:lineRule="exact"/>
            </w:pPr>
            <w:r w:rsidRPr="00D2065D">
              <w:t>2009</w:t>
            </w:r>
          </w:p>
        </w:tc>
        <w:tc>
          <w:tcPr>
            <w:tcW w:w="685" w:type="pct"/>
          </w:tcPr>
          <w:p w:rsidR="00C24967" w:rsidRPr="00D2065D" w:rsidRDefault="00C24967" w:rsidP="00B10FE6">
            <w:pPr>
              <w:pStyle w:val="003"/>
              <w:spacing w:line="340" w:lineRule="exact"/>
            </w:pPr>
            <w:r w:rsidRPr="00D2065D">
              <w:t>99.31</w:t>
            </w:r>
          </w:p>
        </w:tc>
        <w:tc>
          <w:tcPr>
            <w:tcW w:w="685" w:type="pct"/>
          </w:tcPr>
          <w:p w:rsidR="00C24967" w:rsidRPr="00D2065D" w:rsidRDefault="00C24967" w:rsidP="00B10FE6">
            <w:pPr>
              <w:pStyle w:val="003"/>
              <w:spacing w:line="340" w:lineRule="exact"/>
            </w:pPr>
            <w:r w:rsidRPr="00D2065D">
              <w:t>99.27</w:t>
            </w:r>
          </w:p>
        </w:tc>
        <w:tc>
          <w:tcPr>
            <w:tcW w:w="685" w:type="pct"/>
          </w:tcPr>
          <w:p w:rsidR="00C24967" w:rsidRPr="00D2065D" w:rsidRDefault="00C24967" w:rsidP="00B10FE6">
            <w:pPr>
              <w:pStyle w:val="003"/>
              <w:spacing w:line="340" w:lineRule="exact"/>
            </w:pPr>
            <w:r w:rsidRPr="00D2065D">
              <w:t>99.36</w:t>
            </w:r>
          </w:p>
        </w:tc>
        <w:tc>
          <w:tcPr>
            <w:tcW w:w="685" w:type="pct"/>
          </w:tcPr>
          <w:p w:rsidR="00C24967" w:rsidRPr="00D2065D" w:rsidRDefault="00C24967" w:rsidP="00B10FE6">
            <w:pPr>
              <w:pStyle w:val="003"/>
              <w:spacing w:line="340" w:lineRule="exact"/>
            </w:pPr>
            <w:r w:rsidRPr="00D2065D">
              <w:t>98.01</w:t>
            </w:r>
          </w:p>
        </w:tc>
        <w:tc>
          <w:tcPr>
            <w:tcW w:w="685" w:type="pct"/>
          </w:tcPr>
          <w:p w:rsidR="00C24967" w:rsidRPr="00D2065D" w:rsidRDefault="00C24967" w:rsidP="00B10FE6">
            <w:pPr>
              <w:pStyle w:val="003"/>
              <w:spacing w:line="340" w:lineRule="exact"/>
            </w:pPr>
            <w:r w:rsidRPr="00D2065D">
              <w:t>98.09</w:t>
            </w:r>
          </w:p>
        </w:tc>
        <w:tc>
          <w:tcPr>
            <w:tcW w:w="685" w:type="pct"/>
          </w:tcPr>
          <w:p w:rsidR="00C24967" w:rsidRPr="00D2065D" w:rsidRDefault="00C24967" w:rsidP="00B10FE6">
            <w:pPr>
              <w:pStyle w:val="003"/>
              <w:spacing w:line="340" w:lineRule="exact"/>
            </w:pPr>
            <w:r w:rsidRPr="00D2065D">
              <w:t>97.91</w:t>
            </w:r>
          </w:p>
        </w:tc>
      </w:tr>
      <w:tr w:rsidR="00C24967" w:rsidRPr="00D2065D">
        <w:tc>
          <w:tcPr>
            <w:tcW w:w="892" w:type="pct"/>
          </w:tcPr>
          <w:p w:rsidR="00C24967" w:rsidRPr="00D2065D" w:rsidRDefault="00C24967" w:rsidP="00B10FE6">
            <w:pPr>
              <w:pStyle w:val="003"/>
              <w:spacing w:line="340" w:lineRule="exact"/>
            </w:pPr>
            <w:r w:rsidRPr="00D2065D">
              <w:t>2010</w:t>
            </w:r>
          </w:p>
        </w:tc>
        <w:tc>
          <w:tcPr>
            <w:tcW w:w="685" w:type="pct"/>
          </w:tcPr>
          <w:p w:rsidR="00C24967" w:rsidRPr="00D2065D" w:rsidRDefault="00C24967" w:rsidP="00B10FE6">
            <w:pPr>
              <w:pStyle w:val="003"/>
              <w:spacing w:line="340" w:lineRule="exact"/>
            </w:pPr>
            <w:r w:rsidRPr="00D2065D">
              <w:t>99.47</w:t>
            </w:r>
          </w:p>
        </w:tc>
        <w:tc>
          <w:tcPr>
            <w:tcW w:w="685" w:type="pct"/>
          </w:tcPr>
          <w:p w:rsidR="00C24967" w:rsidRPr="00D2065D" w:rsidRDefault="00C24967" w:rsidP="00B10FE6">
            <w:pPr>
              <w:pStyle w:val="003"/>
              <w:spacing w:line="340" w:lineRule="exact"/>
            </w:pPr>
            <w:r w:rsidRPr="00D2065D">
              <w:t>99.40</w:t>
            </w:r>
          </w:p>
        </w:tc>
        <w:tc>
          <w:tcPr>
            <w:tcW w:w="685" w:type="pct"/>
          </w:tcPr>
          <w:p w:rsidR="00C24967" w:rsidRPr="00D2065D" w:rsidRDefault="00C24967" w:rsidP="00B10FE6">
            <w:pPr>
              <w:pStyle w:val="003"/>
              <w:spacing w:line="340" w:lineRule="exact"/>
            </w:pPr>
            <w:r w:rsidRPr="00D2065D">
              <w:t>99.55</w:t>
            </w:r>
          </w:p>
        </w:tc>
        <w:tc>
          <w:tcPr>
            <w:tcW w:w="685" w:type="pct"/>
          </w:tcPr>
          <w:p w:rsidR="00C24967" w:rsidRPr="00D2065D" w:rsidRDefault="00C24967" w:rsidP="00B10FE6">
            <w:pPr>
              <w:pStyle w:val="003"/>
              <w:spacing w:line="340" w:lineRule="exact"/>
            </w:pPr>
            <w:r w:rsidRPr="00D2065D">
              <w:t>97.95</w:t>
            </w:r>
          </w:p>
        </w:tc>
        <w:tc>
          <w:tcPr>
            <w:tcW w:w="685" w:type="pct"/>
          </w:tcPr>
          <w:p w:rsidR="00C24967" w:rsidRPr="00D2065D" w:rsidRDefault="00C24967" w:rsidP="00B10FE6">
            <w:pPr>
              <w:pStyle w:val="003"/>
              <w:spacing w:line="340" w:lineRule="exact"/>
            </w:pPr>
            <w:r w:rsidRPr="00D2065D">
              <w:t>98.04</w:t>
            </w:r>
          </w:p>
        </w:tc>
        <w:tc>
          <w:tcPr>
            <w:tcW w:w="685" w:type="pct"/>
          </w:tcPr>
          <w:p w:rsidR="00C24967" w:rsidRPr="00D2065D" w:rsidRDefault="00C24967" w:rsidP="00B10FE6">
            <w:pPr>
              <w:pStyle w:val="003"/>
              <w:spacing w:line="340" w:lineRule="exact"/>
            </w:pPr>
            <w:r w:rsidRPr="00D2065D">
              <w:t>97.86</w:t>
            </w:r>
          </w:p>
        </w:tc>
      </w:tr>
    </w:tbl>
    <w:p w:rsidR="00C24967" w:rsidRPr="00D2065D" w:rsidRDefault="00C24967" w:rsidP="00C24967">
      <w:pPr>
        <w:spacing w:line="0" w:lineRule="atLeast"/>
        <w:jc w:val="both"/>
        <w:rPr>
          <w:rFonts w:ascii="Times New Roman" w:eastAsia="標楷體" w:hAnsi="Times New Roman"/>
          <w:bCs/>
          <w:sz w:val="20"/>
          <w:szCs w:val="20"/>
        </w:rPr>
      </w:pPr>
      <w:r w:rsidRPr="00D2065D">
        <w:rPr>
          <w:rFonts w:ascii="Times New Roman" w:eastAsia="標楷體" w:hAnsi="標楷體"/>
          <w:bCs/>
          <w:sz w:val="20"/>
          <w:szCs w:val="20"/>
        </w:rPr>
        <w:t>說明：</w:t>
      </w:r>
      <w:r w:rsidRPr="00D2065D">
        <w:rPr>
          <w:rFonts w:ascii="Times New Roman" w:eastAsia="標楷體" w:hAnsi="Times New Roman"/>
          <w:bCs/>
          <w:sz w:val="20"/>
          <w:szCs w:val="20"/>
        </w:rPr>
        <w:t>1.6</w:t>
      </w:r>
      <w:r w:rsidRPr="00D2065D">
        <w:rPr>
          <w:rFonts w:ascii="Times New Roman" w:eastAsia="標楷體" w:hAnsi="標楷體"/>
          <w:bCs/>
          <w:sz w:val="20"/>
          <w:szCs w:val="20"/>
        </w:rPr>
        <w:t>至</w:t>
      </w:r>
      <w:r w:rsidRPr="00D2065D">
        <w:rPr>
          <w:rFonts w:ascii="Times New Roman" w:eastAsia="標楷體" w:hAnsi="Times New Roman"/>
          <w:bCs/>
          <w:sz w:val="20"/>
          <w:szCs w:val="20"/>
        </w:rPr>
        <w:t>11</w:t>
      </w:r>
      <w:r w:rsidRPr="00D2065D">
        <w:rPr>
          <w:rFonts w:ascii="Times New Roman" w:eastAsia="標楷體" w:hAnsi="標楷體"/>
          <w:bCs/>
          <w:sz w:val="20"/>
          <w:szCs w:val="20"/>
        </w:rPr>
        <w:t>歲學齡兒童就學率為學率資料。</w:t>
      </w:r>
      <w:r w:rsidRPr="00D2065D">
        <w:rPr>
          <w:rFonts w:ascii="Times New Roman" w:eastAsia="標楷體" w:hAnsi="Times New Roman"/>
          <w:bCs/>
          <w:sz w:val="20"/>
          <w:szCs w:val="20"/>
        </w:rPr>
        <w:t>2.</w:t>
      </w:r>
      <w:r w:rsidRPr="00D2065D">
        <w:rPr>
          <w:rFonts w:ascii="Times New Roman" w:eastAsia="標楷體" w:hAnsi="標楷體"/>
          <w:bCs/>
          <w:sz w:val="20"/>
          <w:szCs w:val="20"/>
        </w:rPr>
        <w:t>適齡兒童就學率＝</w:t>
      </w:r>
      <w:r w:rsidRPr="00D2065D">
        <w:rPr>
          <w:rFonts w:ascii="Times New Roman" w:eastAsia="標楷體" w:hAnsi="Times New Roman"/>
          <w:bCs/>
          <w:sz w:val="20"/>
          <w:szCs w:val="20"/>
        </w:rPr>
        <w:t>6</w:t>
      </w:r>
      <w:r w:rsidRPr="00D2065D">
        <w:rPr>
          <w:rFonts w:ascii="Times New Roman" w:eastAsia="標楷體" w:hAnsi="標楷體"/>
          <w:bCs/>
          <w:sz w:val="20"/>
          <w:szCs w:val="20"/>
        </w:rPr>
        <w:t>歲適齡就學人數</w:t>
      </w:r>
      <w:r w:rsidRPr="00D2065D">
        <w:rPr>
          <w:rFonts w:ascii="Times New Roman" w:eastAsia="標楷體" w:hAnsi="Times New Roman"/>
          <w:bCs/>
          <w:sz w:val="20"/>
          <w:szCs w:val="20"/>
        </w:rPr>
        <w:t>÷6</w:t>
      </w:r>
      <w:r w:rsidRPr="00D2065D">
        <w:rPr>
          <w:rFonts w:ascii="Times New Roman" w:eastAsia="標楷體" w:hAnsi="標楷體"/>
          <w:bCs/>
          <w:sz w:val="20"/>
          <w:szCs w:val="20"/>
        </w:rPr>
        <w:t>歲適齡兒童人數</w:t>
      </w:r>
      <w:r w:rsidRPr="00D2065D">
        <w:rPr>
          <w:rFonts w:ascii="Times New Roman" w:eastAsia="標楷體" w:hAnsi="Times New Roman"/>
          <w:bCs/>
          <w:sz w:val="20"/>
          <w:szCs w:val="20"/>
        </w:rPr>
        <w:t>×100</w:t>
      </w:r>
      <w:r w:rsidRPr="00D2065D">
        <w:rPr>
          <w:rFonts w:ascii="Times New Roman" w:eastAsia="標楷體" w:hAnsi="標楷體"/>
          <w:bCs/>
          <w:sz w:val="20"/>
          <w:szCs w:val="20"/>
        </w:rPr>
        <w:t>。</w:t>
      </w:r>
      <w:r w:rsidRPr="00D2065D">
        <w:rPr>
          <w:rFonts w:ascii="Times New Roman" w:eastAsia="標楷體" w:hAnsi="Times New Roman"/>
          <w:bCs/>
          <w:sz w:val="20"/>
          <w:szCs w:val="20"/>
        </w:rPr>
        <w:t>3.</w:t>
      </w:r>
      <w:r w:rsidRPr="00D2065D">
        <w:rPr>
          <w:rFonts w:ascii="Times New Roman" w:eastAsia="標楷體" w:hAnsi="標楷體"/>
          <w:bCs/>
          <w:sz w:val="20"/>
          <w:szCs w:val="20"/>
        </w:rPr>
        <w:t>學齡兒童就學率＝</w:t>
      </w:r>
      <w:r w:rsidRPr="00D2065D">
        <w:rPr>
          <w:rFonts w:ascii="Times New Roman" w:eastAsia="標楷體" w:hAnsi="Times New Roman"/>
          <w:bCs/>
          <w:sz w:val="20"/>
          <w:szCs w:val="20"/>
        </w:rPr>
        <w:t>6</w:t>
      </w:r>
      <w:r w:rsidRPr="00D2065D">
        <w:rPr>
          <w:rFonts w:ascii="Times New Roman" w:eastAsia="標楷體" w:hAnsi="標楷體"/>
          <w:bCs/>
          <w:sz w:val="20"/>
          <w:szCs w:val="20"/>
        </w:rPr>
        <w:t>至未滿</w:t>
      </w:r>
      <w:r w:rsidRPr="00D2065D">
        <w:rPr>
          <w:rFonts w:ascii="Times New Roman" w:eastAsia="標楷體" w:hAnsi="Times New Roman"/>
          <w:bCs/>
          <w:sz w:val="20"/>
          <w:szCs w:val="20"/>
        </w:rPr>
        <w:t>12</w:t>
      </w:r>
      <w:r w:rsidRPr="00D2065D">
        <w:rPr>
          <w:rFonts w:ascii="Times New Roman" w:eastAsia="標楷體" w:hAnsi="標楷體"/>
          <w:bCs/>
          <w:sz w:val="20"/>
          <w:szCs w:val="20"/>
        </w:rPr>
        <w:t>歲學齡兒童就學</w:t>
      </w:r>
      <w:r w:rsidR="00B315A6">
        <w:rPr>
          <w:rFonts w:ascii="Times New Roman" w:eastAsia="標楷體" w:hAnsi="Times New Roman"/>
          <w:bCs/>
          <w:sz w:val="20"/>
          <w:szCs w:val="20"/>
        </w:rPr>
        <w:t>（</w:t>
      </w:r>
      <w:r w:rsidRPr="00D2065D">
        <w:rPr>
          <w:rFonts w:ascii="Times New Roman" w:eastAsia="標楷體" w:hAnsi="標楷體"/>
          <w:bCs/>
          <w:sz w:val="20"/>
          <w:szCs w:val="20"/>
        </w:rPr>
        <w:t>含休學及已畢業</w:t>
      </w:r>
      <w:r w:rsidR="00B315A6">
        <w:rPr>
          <w:rFonts w:ascii="Times New Roman" w:eastAsia="標楷體" w:hAnsi="Times New Roman"/>
          <w:bCs/>
          <w:sz w:val="20"/>
          <w:szCs w:val="20"/>
        </w:rPr>
        <w:t>）</w:t>
      </w:r>
      <w:r w:rsidRPr="00D2065D">
        <w:rPr>
          <w:rFonts w:ascii="Times New Roman" w:eastAsia="標楷體" w:hAnsi="標楷體"/>
          <w:bCs/>
          <w:sz w:val="20"/>
          <w:szCs w:val="20"/>
        </w:rPr>
        <w:t>人數</w:t>
      </w:r>
      <w:r w:rsidRPr="00D2065D">
        <w:rPr>
          <w:rFonts w:ascii="Times New Roman" w:eastAsia="標楷體" w:hAnsi="Times New Roman"/>
          <w:bCs/>
          <w:sz w:val="20"/>
          <w:szCs w:val="20"/>
        </w:rPr>
        <w:t>÷6</w:t>
      </w:r>
      <w:r w:rsidRPr="00D2065D">
        <w:rPr>
          <w:rFonts w:ascii="Times New Roman" w:eastAsia="標楷體" w:hAnsi="標楷體"/>
          <w:bCs/>
          <w:sz w:val="20"/>
          <w:szCs w:val="20"/>
        </w:rPr>
        <w:t>至未滿</w:t>
      </w:r>
      <w:r w:rsidRPr="00D2065D">
        <w:rPr>
          <w:rFonts w:ascii="Times New Roman" w:eastAsia="標楷體" w:hAnsi="Times New Roman"/>
          <w:bCs/>
          <w:sz w:val="20"/>
          <w:szCs w:val="20"/>
        </w:rPr>
        <w:t>12</w:t>
      </w:r>
      <w:r w:rsidRPr="00D2065D">
        <w:rPr>
          <w:rFonts w:ascii="Times New Roman" w:eastAsia="標楷體" w:hAnsi="標楷體"/>
          <w:bCs/>
          <w:sz w:val="20"/>
          <w:szCs w:val="20"/>
        </w:rPr>
        <w:t>歲學齡兒童人數</w:t>
      </w:r>
      <w:r w:rsidRPr="00D2065D">
        <w:rPr>
          <w:rFonts w:ascii="Times New Roman" w:eastAsia="標楷體" w:hAnsi="Times New Roman"/>
          <w:bCs/>
          <w:sz w:val="20"/>
          <w:szCs w:val="20"/>
        </w:rPr>
        <w:t>×100</w:t>
      </w:r>
      <w:r w:rsidRPr="00D2065D">
        <w:rPr>
          <w:rFonts w:ascii="Times New Roman" w:eastAsia="標楷體" w:hAnsi="標楷體"/>
          <w:bCs/>
          <w:sz w:val="20"/>
          <w:szCs w:val="20"/>
        </w:rPr>
        <w:t>。</w:t>
      </w:r>
    </w:p>
    <w:p w:rsidR="00C24967" w:rsidRPr="00D2065D" w:rsidRDefault="00C24967" w:rsidP="00C24967">
      <w:pPr>
        <w:spacing w:line="0" w:lineRule="atLeast"/>
        <w:jc w:val="both"/>
        <w:rPr>
          <w:rFonts w:ascii="Times New Roman" w:eastAsia="標楷體" w:hAnsi="Times New Roman"/>
          <w:bCs/>
          <w:sz w:val="20"/>
          <w:szCs w:val="20"/>
        </w:rPr>
      </w:pPr>
    </w:p>
    <w:p w:rsidR="00C24967" w:rsidRPr="00D2065D" w:rsidRDefault="00C24967" w:rsidP="00FB0C9C">
      <w:pPr>
        <w:pStyle w:val="00-10"/>
        <w:tabs>
          <w:tab w:val="clear" w:pos="480"/>
          <w:tab w:val="num" w:pos="539"/>
        </w:tabs>
        <w:ind w:left="0" w:firstLine="0"/>
        <w:rPr>
          <w:bCs/>
        </w:rPr>
      </w:pPr>
      <w:r w:rsidRPr="00D2065D">
        <w:t>憲法</w:t>
      </w:r>
      <w:r w:rsidR="00B371A8" w:rsidRPr="00D2065D">
        <w:t>及</w:t>
      </w:r>
      <w:r w:rsidRPr="00D2065D">
        <w:t>國民教育法</w:t>
      </w:r>
      <w:r w:rsidR="00B371A8" w:rsidRPr="00D2065D">
        <w:t>規</w:t>
      </w:r>
      <w:r w:rsidRPr="00D2065D">
        <w:t>定</w:t>
      </w:r>
      <w:r w:rsidRPr="00D2065D">
        <w:t>6</w:t>
      </w:r>
      <w:r w:rsidRPr="00D2065D">
        <w:t>歲至</w:t>
      </w:r>
      <w:r w:rsidRPr="00D2065D">
        <w:t>15</w:t>
      </w:r>
      <w:r w:rsidRPr="00D2065D">
        <w:t>歲之國民應接受國民教育，亦制定強迫入學條例，明定強迫入學規定並規劃中輟預防、追蹤及復學輔導就讀機制。</w:t>
      </w:r>
    </w:p>
    <w:p w:rsidR="00C24967" w:rsidRPr="00D2065D" w:rsidRDefault="00C24967" w:rsidP="00A83AF9">
      <w:pPr>
        <w:pStyle w:val="002"/>
        <w:ind w:left="841" w:hanging="841"/>
        <w:rPr>
          <w:bCs/>
        </w:rPr>
      </w:pPr>
      <w:bookmarkStart w:id="62" w:name="_Toc305771232"/>
      <w:bookmarkStart w:id="63" w:name="_Toc306118471"/>
      <w:bookmarkStart w:id="64" w:name="_Toc306279338"/>
      <w:bookmarkStart w:id="65" w:name="_Toc306370663"/>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13</w:t>
      </w:r>
      <w:r w:rsidR="000D0D15" w:rsidRPr="00D2065D">
        <w:fldChar w:fldCharType="end"/>
      </w:r>
      <w:r w:rsidRPr="00D2065D">
        <w:t xml:space="preserve">  </w:t>
      </w:r>
      <w:r w:rsidRPr="00D2065D">
        <w:rPr>
          <w:rFonts w:hAnsi="標楷體"/>
          <w:bCs/>
        </w:rPr>
        <w:t>尚輟人數及</w:t>
      </w:r>
      <w:proofErr w:type="gramStart"/>
      <w:r w:rsidRPr="00D2065D">
        <w:rPr>
          <w:rFonts w:hAnsi="標楷體"/>
          <w:bCs/>
        </w:rPr>
        <w:t>尚輟率統計</w:t>
      </w:r>
      <w:bookmarkEnd w:id="62"/>
      <w:bookmarkEnd w:id="63"/>
      <w:bookmarkEnd w:id="64"/>
      <w:bookmarkEnd w:id="65"/>
      <w:proofErr w:type="gramEnd"/>
    </w:p>
    <w:p w:rsidR="00C24967" w:rsidRPr="00D2065D" w:rsidRDefault="00C24967" w:rsidP="00C24967">
      <w:pPr>
        <w:pStyle w:val="22"/>
        <w:spacing w:after="0" w:line="0" w:lineRule="atLeast"/>
        <w:ind w:leftChars="0" w:left="0"/>
        <w:jc w:val="right"/>
        <w:rPr>
          <w:rFonts w:eastAsia="標楷體"/>
          <w:bCs/>
          <w:sz w:val="20"/>
          <w:szCs w:val="20"/>
        </w:rPr>
      </w:pPr>
      <w:r w:rsidRPr="00D2065D">
        <w:rPr>
          <w:rFonts w:eastAsia="標楷體" w:hAnsi="標楷體"/>
          <w:bCs/>
          <w:sz w:val="20"/>
          <w:szCs w:val="20"/>
        </w:rPr>
        <w:t>單位：人、％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429"/>
        <w:gridCol w:w="1155"/>
        <w:gridCol w:w="1156"/>
        <w:gridCol w:w="1156"/>
        <w:gridCol w:w="1156"/>
        <w:gridCol w:w="1156"/>
        <w:gridCol w:w="1154"/>
      </w:tblGrid>
      <w:tr w:rsidR="00C24967" w:rsidRPr="00D2065D">
        <w:trPr>
          <w:trHeight w:val="348"/>
        </w:trPr>
        <w:tc>
          <w:tcPr>
            <w:tcW w:w="855" w:type="pct"/>
            <w:shd w:val="clear" w:color="auto" w:fill="auto"/>
            <w:noWrap/>
            <w:vAlign w:val="bottom"/>
          </w:tcPr>
          <w:p w:rsidR="00C24967" w:rsidRPr="00D2065D" w:rsidRDefault="00C24967" w:rsidP="00B10FE6">
            <w:pPr>
              <w:pStyle w:val="003"/>
              <w:spacing w:line="340" w:lineRule="exact"/>
            </w:pPr>
            <w:r w:rsidRPr="00D2065D">
              <w:t>學年別</w:t>
            </w:r>
          </w:p>
        </w:tc>
        <w:tc>
          <w:tcPr>
            <w:tcW w:w="691" w:type="pct"/>
            <w:shd w:val="clear" w:color="auto" w:fill="auto"/>
            <w:noWrap/>
            <w:vAlign w:val="bottom"/>
          </w:tcPr>
          <w:p w:rsidR="00C24967" w:rsidRPr="00D2065D" w:rsidRDefault="00C24967" w:rsidP="00B10FE6">
            <w:pPr>
              <w:pStyle w:val="003"/>
              <w:spacing w:line="340" w:lineRule="exact"/>
            </w:pPr>
            <w:r w:rsidRPr="00D2065D">
              <w:t>2005</w:t>
            </w:r>
          </w:p>
        </w:tc>
        <w:tc>
          <w:tcPr>
            <w:tcW w:w="691" w:type="pct"/>
            <w:shd w:val="clear" w:color="auto" w:fill="auto"/>
            <w:noWrap/>
            <w:vAlign w:val="bottom"/>
          </w:tcPr>
          <w:p w:rsidR="00C24967" w:rsidRPr="00D2065D" w:rsidRDefault="00C24967" w:rsidP="00B10FE6">
            <w:pPr>
              <w:pStyle w:val="003"/>
              <w:spacing w:line="340" w:lineRule="exact"/>
            </w:pPr>
            <w:r w:rsidRPr="00D2065D">
              <w:t>2006</w:t>
            </w:r>
          </w:p>
        </w:tc>
        <w:tc>
          <w:tcPr>
            <w:tcW w:w="691" w:type="pct"/>
            <w:shd w:val="clear" w:color="auto" w:fill="auto"/>
            <w:noWrap/>
            <w:vAlign w:val="bottom"/>
          </w:tcPr>
          <w:p w:rsidR="00C24967" w:rsidRPr="00D2065D" w:rsidRDefault="00C24967" w:rsidP="00B10FE6">
            <w:pPr>
              <w:pStyle w:val="003"/>
              <w:spacing w:line="340" w:lineRule="exact"/>
            </w:pPr>
            <w:r w:rsidRPr="00D2065D">
              <w:t>2007</w:t>
            </w:r>
          </w:p>
        </w:tc>
        <w:tc>
          <w:tcPr>
            <w:tcW w:w="691" w:type="pct"/>
            <w:shd w:val="clear" w:color="auto" w:fill="auto"/>
            <w:noWrap/>
            <w:vAlign w:val="bottom"/>
          </w:tcPr>
          <w:p w:rsidR="00C24967" w:rsidRPr="00D2065D" w:rsidRDefault="00C24967" w:rsidP="00B10FE6">
            <w:pPr>
              <w:pStyle w:val="003"/>
              <w:spacing w:line="340" w:lineRule="exact"/>
            </w:pPr>
            <w:r w:rsidRPr="00D2065D">
              <w:t>2008</w:t>
            </w:r>
          </w:p>
        </w:tc>
        <w:tc>
          <w:tcPr>
            <w:tcW w:w="691" w:type="pct"/>
            <w:shd w:val="clear" w:color="auto" w:fill="auto"/>
            <w:noWrap/>
            <w:vAlign w:val="bottom"/>
          </w:tcPr>
          <w:p w:rsidR="00C24967" w:rsidRPr="00D2065D" w:rsidRDefault="00C24967" w:rsidP="00B10FE6">
            <w:pPr>
              <w:pStyle w:val="003"/>
              <w:spacing w:line="340" w:lineRule="exact"/>
            </w:pPr>
            <w:r w:rsidRPr="00D2065D">
              <w:t>2009</w:t>
            </w:r>
          </w:p>
        </w:tc>
        <w:tc>
          <w:tcPr>
            <w:tcW w:w="691" w:type="pct"/>
            <w:shd w:val="clear" w:color="auto" w:fill="auto"/>
            <w:noWrap/>
            <w:vAlign w:val="bottom"/>
          </w:tcPr>
          <w:p w:rsidR="00C24967" w:rsidRPr="00D2065D" w:rsidRDefault="00C24967" w:rsidP="00B10FE6">
            <w:pPr>
              <w:pStyle w:val="003"/>
              <w:spacing w:line="340" w:lineRule="exact"/>
            </w:pPr>
            <w:r w:rsidRPr="00D2065D">
              <w:t>2010</w:t>
            </w:r>
          </w:p>
        </w:tc>
      </w:tr>
      <w:tr w:rsidR="00C24967" w:rsidRPr="00D2065D">
        <w:trPr>
          <w:trHeight w:val="348"/>
        </w:trPr>
        <w:tc>
          <w:tcPr>
            <w:tcW w:w="855" w:type="pct"/>
            <w:shd w:val="clear" w:color="auto" w:fill="auto"/>
            <w:noWrap/>
            <w:vAlign w:val="bottom"/>
          </w:tcPr>
          <w:p w:rsidR="00C24967" w:rsidRPr="00D2065D" w:rsidRDefault="00C24967" w:rsidP="00B10FE6">
            <w:pPr>
              <w:pStyle w:val="003"/>
              <w:spacing w:line="340" w:lineRule="exact"/>
            </w:pPr>
            <w:r w:rsidRPr="00D2065D">
              <w:t>尚輟人數</w:t>
            </w:r>
          </w:p>
        </w:tc>
        <w:tc>
          <w:tcPr>
            <w:tcW w:w="691" w:type="pct"/>
            <w:shd w:val="clear" w:color="auto" w:fill="auto"/>
            <w:noWrap/>
            <w:vAlign w:val="bottom"/>
          </w:tcPr>
          <w:p w:rsidR="00C24967" w:rsidRPr="00D2065D" w:rsidRDefault="00C24967" w:rsidP="00B10FE6">
            <w:pPr>
              <w:pStyle w:val="003"/>
              <w:spacing w:line="340" w:lineRule="exact"/>
            </w:pPr>
            <w:r w:rsidRPr="00D2065D">
              <w:t>2,981</w:t>
            </w:r>
          </w:p>
        </w:tc>
        <w:tc>
          <w:tcPr>
            <w:tcW w:w="691" w:type="pct"/>
            <w:shd w:val="clear" w:color="auto" w:fill="auto"/>
            <w:noWrap/>
            <w:vAlign w:val="bottom"/>
          </w:tcPr>
          <w:p w:rsidR="00C24967" w:rsidRPr="00D2065D" w:rsidRDefault="00C24967" w:rsidP="00B10FE6">
            <w:pPr>
              <w:pStyle w:val="003"/>
              <w:spacing w:line="340" w:lineRule="exact"/>
            </w:pPr>
            <w:r w:rsidRPr="00D2065D">
              <w:t>2,061</w:t>
            </w:r>
          </w:p>
        </w:tc>
        <w:tc>
          <w:tcPr>
            <w:tcW w:w="691" w:type="pct"/>
            <w:shd w:val="clear" w:color="auto" w:fill="auto"/>
            <w:noWrap/>
            <w:vAlign w:val="bottom"/>
          </w:tcPr>
          <w:p w:rsidR="00C24967" w:rsidRPr="00D2065D" w:rsidRDefault="00C24967" w:rsidP="00B10FE6">
            <w:pPr>
              <w:pStyle w:val="003"/>
              <w:spacing w:line="340" w:lineRule="exact"/>
            </w:pPr>
            <w:r w:rsidRPr="00D2065D">
              <w:t>1,498</w:t>
            </w:r>
          </w:p>
        </w:tc>
        <w:tc>
          <w:tcPr>
            <w:tcW w:w="691" w:type="pct"/>
            <w:shd w:val="clear" w:color="auto" w:fill="auto"/>
            <w:noWrap/>
            <w:vAlign w:val="bottom"/>
          </w:tcPr>
          <w:p w:rsidR="00C24967" w:rsidRPr="00D2065D" w:rsidRDefault="00C24967" w:rsidP="00B10FE6">
            <w:pPr>
              <w:pStyle w:val="003"/>
              <w:spacing w:line="340" w:lineRule="exact"/>
            </w:pPr>
            <w:r w:rsidRPr="00D2065D">
              <w:t>1,156</w:t>
            </w:r>
          </w:p>
        </w:tc>
        <w:tc>
          <w:tcPr>
            <w:tcW w:w="691" w:type="pct"/>
            <w:shd w:val="clear" w:color="auto" w:fill="auto"/>
            <w:noWrap/>
            <w:vAlign w:val="bottom"/>
          </w:tcPr>
          <w:p w:rsidR="00C24967" w:rsidRPr="00D2065D" w:rsidRDefault="00C24967" w:rsidP="00B10FE6">
            <w:pPr>
              <w:pStyle w:val="003"/>
              <w:spacing w:line="340" w:lineRule="exact"/>
            </w:pPr>
            <w:r w:rsidRPr="00D2065D">
              <w:t>1,045</w:t>
            </w:r>
          </w:p>
        </w:tc>
        <w:tc>
          <w:tcPr>
            <w:tcW w:w="691" w:type="pct"/>
            <w:shd w:val="clear" w:color="auto" w:fill="auto"/>
            <w:noWrap/>
            <w:vAlign w:val="bottom"/>
          </w:tcPr>
          <w:p w:rsidR="00C24967" w:rsidRPr="00D2065D" w:rsidRDefault="00C24967" w:rsidP="00B10FE6">
            <w:pPr>
              <w:pStyle w:val="003"/>
              <w:spacing w:line="340" w:lineRule="exact"/>
            </w:pPr>
            <w:r w:rsidRPr="00D2065D">
              <w:t>1,057</w:t>
            </w:r>
          </w:p>
        </w:tc>
      </w:tr>
      <w:tr w:rsidR="00C24967" w:rsidRPr="00D2065D">
        <w:trPr>
          <w:trHeight w:val="348"/>
        </w:trPr>
        <w:tc>
          <w:tcPr>
            <w:tcW w:w="855" w:type="pct"/>
            <w:shd w:val="clear" w:color="auto" w:fill="auto"/>
            <w:noWrap/>
            <w:vAlign w:val="bottom"/>
          </w:tcPr>
          <w:p w:rsidR="00C24967" w:rsidRPr="00D2065D" w:rsidRDefault="00C24967" w:rsidP="00B10FE6">
            <w:pPr>
              <w:pStyle w:val="003"/>
              <w:spacing w:line="340" w:lineRule="exact"/>
            </w:pPr>
            <w:r w:rsidRPr="00D2065D">
              <w:t>尚</w:t>
            </w:r>
            <w:r w:rsidRPr="00D2065D">
              <w:t xml:space="preserve"> </w:t>
            </w:r>
            <w:r w:rsidRPr="00D2065D">
              <w:t>輟</w:t>
            </w:r>
            <w:r w:rsidRPr="00D2065D">
              <w:t xml:space="preserve"> </w:t>
            </w:r>
            <w:r w:rsidRPr="00D2065D">
              <w:t>率</w:t>
            </w:r>
          </w:p>
        </w:tc>
        <w:tc>
          <w:tcPr>
            <w:tcW w:w="691" w:type="pct"/>
            <w:shd w:val="clear" w:color="auto" w:fill="auto"/>
            <w:noWrap/>
            <w:vAlign w:val="bottom"/>
          </w:tcPr>
          <w:p w:rsidR="00C24967" w:rsidRPr="00D2065D" w:rsidRDefault="00C24967" w:rsidP="00B10FE6">
            <w:pPr>
              <w:pStyle w:val="003"/>
              <w:spacing w:line="340" w:lineRule="exact"/>
            </w:pPr>
            <w:r w:rsidRPr="00D2065D">
              <w:t>0.107</w:t>
            </w:r>
          </w:p>
        </w:tc>
        <w:tc>
          <w:tcPr>
            <w:tcW w:w="691" w:type="pct"/>
            <w:shd w:val="clear" w:color="auto" w:fill="auto"/>
            <w:noWrap/>
            <w:vAlign w:val="bottom"/>
          </w:tcPr>
          <w:p w:rsidR="00C24967" w:rsidRPr="00D2065D" w:rsidRDefault="00C24967" w:rsidP="00B10FE6">
            <w:pPr>
              <w:pStyle w:val="003"/>
              <w:spacing w:line="340" w:lineRule="exact"/>
            </w:pPr>
            <w:r w:rsidRPr="00D2065D">
              <w:t>0.076</w:t>
            </w:r>
          </w:p>
        </w:tc>
        <w:tc>
          <w:tcPr>
            <w:tcW w:w="691" w:type="pct"/>
            <w:shd w:val="clear" w:color="auto" w:fill="auto"/>
            <w:noWrap/>
            <w:vAlign w:val="bottom"/>
          </w:tcPr>
          <w:p w:rsidR="00C24967" w:rsidRPr="00D2065D" w:rsidRDefault="00C24967" w:rsidP="00B10FE6">
            <w:pPr>
              <w:pStyle w:val="003"/>
              <w:spacing w:line="340" w:lineRule="exact"/>
            </w:pPr>
            <w:r w:rsidRPr="00D2065D">
              <w:t>0.056</w:t>
            </w:r>
          </w:p>
        </w:tc>
        <w:tc>
          <w:tcPr>
            <w:tcW w:w="691" w:type="pct"/>
            <w:shd w:val="clear" w:color="auto" w:fill="auto"/>
            <w:noWrap/>
            <w:vAlign w:val="bottom"/>
          </w:tcPr>
          <w:p w:rsidR="00C24967" w:rsidRPr="00D2065D" w:rsidRDefault="00C24967" w:rsidP="00B10FE6">
            <w:pPr>
              <w:pStyle w:val="003"/>
              <w:spacing w:line="340" w:lineRule="exact"/>
            </w:pPr>
            <w:r w:rsidRPr="00D2065D">
              <w:t>0.044</w:t>
            </w:r>
          </w:p>
        </w:tc>
        <w:tc>
          <w:tcPr>
            <w:tcW w:w="691" w:type="pct"/>
            <w:shd w:val="clear" w:color="auto" w:fill="auto"/>
            <w:noWrap/>
            <w:vAlign w:val="bottom"/>
          </w:tcPr>
          <w:p w:rsidR="00C24967" w:rsidRPr="00D2065D" w:rsidRDefault="00C24967" w:rsidP="00B10FE6">
            <w:pPr>
              <w:pStyle w:val="003"/>
              <w:spacing w:line="340" w:lineRule="exact"/>
            </w:pPr>
            <w:r w:rsidRPr="00D2065D">
              <w:t>0.041</w:t>
            </w:r>
          </w:p>
        </w:tc>
        <w:tc>
          <w:tcPr>
            <w:tcW w:w="691" w:type="pct"/>
            <w:shd w:val="clear" w:color="auto" w:fill="auto"/>
            <w:noWrap/>
            <w:vAlign w:val="bottom"/>
          </w:tcPr>
          <w:p w:rsidR="00C24967" w:rsidRPr="00D2065D" w:rsidRDefault="00C24967" w:rsidP="00B10FE6">
            <w:pPr>
              <w:pStyle w:val="003"/>
              <w:spacing w:line="340" w:lineRule="exact"/>
            </w:pPr>
            <w:r w:rsidRPr="00D2065D">
              <w:t>0.043</w:t>
            </w:r>
          </w:p>
        </w:tc>
      </w:tr>
    </w:tbl>
    <w:p w:rsidR="00C24967" w:rsidRPr="00D2065D" w:rsidRDefault="00C24967" w:rsidP="00C24967">
      <w:pPr>
        <w:spacing w:line="0" w:lineRule="atLeast"/>
        <w:jc w:val="both"/>
        <w:rPr>
          <w:rFonts w:ascii="Times New Roman" w:eastAsia="標楷體" w:hAnsi="Times New Roman"/>
          <w:bCs/>
          <w:sz w:val="20"/>
          <w:szCs w:val="20"/>
        </w:rPr>
      </w:pPr>
      <w:r w:rsidRPr="00D2065D">
        <w:rPr>
          <w:rFonts w:ascii="Times New Roman" w:eastAsia="標楷體" w:hAnsi="標楷體"/>
          <w:bCs/>
          <w:sz w:val="20"/>
          <w:szCs w:val="20"/>
        </w:rPr>
        <w:t>說明：</w:t>
      </w:r>
      <w:r w:rsidRPr="00D2065D">
        <w:rPr>
          <w:rFonts w:ascii="Times New Roman" w:eastAsia="標楷體" w:hAnsi="Times New Roman"/>
          <w:bCs/>
          <w:sz w:val="20"/>
          <w:szCs w:val="20"/>
        </w:rPr>
        <w:t>1.</w:t>
      </w:r>
      <w:r w:rsidRPr="00D2065D">
        <w:rPr>
          <w:rFonts w:ascii="Times New Roman" w:eastAsia="標楷體" w:hAnsi="標楷體"/>
          <w:bCs/>
          <w:sz w:val="20"/>
          <w:szCs w:val="20"/>
        </w:rPr>
        <w:t>尚輟人數係指當學年（月）結束時仍在輟的學生。</w:t>
      </w:r>
    </w:p>
    <w:p w:rsidR="00C24967" w:rsidRDefault="00C24967" w:rsidP="00C24967">
      <w:pPr>
        <w:spacing w:line="0" w:lineRule="atLeast"/>
        <w:ind w:firstLineChars="300" w:firstLine="600"/>
        <w:jc w:val="both"/>
        <w:rPr>
          <w:rFonts w:ascii="Times New Roman" w:eastAsia="標楷體" w:hAnsi="標楷體"/>
          <w:bCs/>
          <w:sz w:val="20"/>
          <w:szCs w:val="20"/>
        </w:rPr>
      </w:pPr>
      <w:r w:rsidRPr="00D2065D">
        <w:rPr>
          <w:rFonts w:ascii="Times New Roman" w:eastAsia="標楷體" w:hAnsi="Times New Roman"/>
          <w:bCs/>
          <w:sz w:val="20"/>
          <w:szCs w:val="20"/>
        </w:rPr>
        <w:t>2.</w:t>
      </w:r>
      <w:proofErr w:type="gramStart"/>
      <w:r w:rsidRPr="00D2065D">
        <w:rPr>
          <w:rFonts w:ascii="Times New Roman" w:eastAsia="標楷體" w:hAnsi="標楷體"/>
          <w:bCs/>
          <w:sz w:val="20"/>
          <w:szCs w:val="20"/>
        </w:rPr>
        <w:t>尚輟率</w:t>
      </w:r>
      <w:proofErr w:type="gramEnd"/>
      <w:r w:rsidRPr="00D2065D">
        <w:rPr>
          <w:rFonts w:ascii="Times New Roman" w:eastAsia="標楷體" w:hAnsi="標楷體"/>
          <w:bCs/>
          <w:sz w:val="20"/>
          <w:szCs w:val="20"/>
        </w:rPr>
        <w:t>＝當學年（月）結束時仍在輟的學生</w:t>
      </w:r>
      <w:r w:rsidRPr="00D2065D">
        <w:rPr>
          <w:rFonts w:ascii="Times New Roman" w:eastAsia="標楷體" w:hAnsi="Times New Roman"/>
          <w:bCs/>
          <w:sz w:val="20"/>
          <w:szCs w:val="20"/>
        </w:rPr>
        <w:t>/</w:t>
      </w:r>
      <w:r w:rsidRPr="00D2065D">
        <w:rPr>
          <w:rFonts w:ascii="Times New Roman" w:eastAsia="標楷體" w:hAnsi="標楷體"/>
          <w:bCs/>
          <w:sz w:val="20"/>
          <w:szCs w:val="20"/>
        </w:rPr>
        <w:t>國民中小學學生總數</w:t>
      </w:r>
      <w:r w:rsidRPr="00D2065D">
        <w:rPr>
          <w:rFonts w:ascii="Times New Roman" w:eastAsia="標楷體" w:hAnsi="Times New Roman"/>
          <w:bCs/>
          <w:sz w:val="20"/>
          <w:szCs w:val="20"/>
        </w:rPr>
        <w:t>×100</w:t>
      </w:r>
      <w:r w:rsidRPr="00D2065D">
        <w:rPr>
          <w:rFonts w:ascii="Times New Roman" w:eastAsia="標楷體" w:hAnsi="標楷體"/>
          <w:bCs/>
          <w:sz w:val="20"/>
          <w:szCs w:val="20"/>
        </w:rPr>
        <w:t>。</w:t>
      </w:r>
    </w:p>
    <w:p w:rsidR="00E64D96" w:rsidRPr="00D2065D" w:rsidRDefault="00E64D96" w:rsidP="00C24967">
      <w:pPr>
        <w:spacing w:line="0" w:lineRule="atLeast"/>
        <w:ind w:firstLineChars="300" w:firstLine="600"/>
        <w:jc w:val="both"/>
        <w:rPr>
          <w:rFonts w:ascii="Times New Roman" w:eastAsia="標楷體" w:hAnsi="Times New Roman"/>
          <w:bCs/>
          <w:sz w:val="20"/>
          <w:szCs w:val="20"/>
        </w:rPr>
      </w:pPr>
    </w:p>
    <w:p w:rsidR="00C24967" w:rsidRPr="00E64D96" w:rsidRDefault="00C24967" w:rsidP="00FB0C9C">
      <w:pPr>
        <w:pStyle w:val="00-10"/>
        <w:tabs>
          <w:tab w:val="clear" w:pos="480"/>
          <w:tab w:val="num" w:pos="539"/>
        </w:tabs>
        <w:ind w:left="0" w:firstLine="0"/>
      </w:pPr>
      <w:r w:rsidRPr="00D2065D">
        <w:t>2010</w:t>
      </w:r>
      <w:r w:rsidRPr="00D2065D">
        <w:t>年底</w:t>
      </w:r>
      <w:r w:rsidRPr="00D2065D">
        <w:t>15</w:t>
      </w:r>
      <w:r w:rsidRPr="00D2065D">
        <w:t>歲以上人口識字率為</w:t>
      </w:r>
      <w:r w:rsidRPr="00D2065D">
        <w:t>98.04</w:t>
      </w:r>
      <w:r w:rsidRPr="00D2065D">
        <w:t>％，較</w:t>
      </w:r>
      <w:r w:rsidRPr="00D2065D">
        <w:t>2006</w:t>
      </w:r>
      <w:r w:rsidRPr="00D2065D">
        <w:t>年底增</w:t>
      </w:r>
      <w:r w:rsidRPr="00D2065D">
        <w:t>0.56</w:t>
      </w:r>
      <w:r w:rsidR="003F0673" w:rsidRPr="00D2065D">
        <w:rPr>
          <w:rFonts w:hint="eastAsia"/>
        </w:rPr>
        <w:t>％</w:t>
      </w:r>
      <w:r w:rsidRPr="00D2065D">
        <w:t>，續呈上升趨勢，其中</w:t>
      </w:r>
      <w:r w:rsidRPr="00D2065D">
        <w:t>15</w:t>
      </w:r>
      <w:r w:rsidR="009214E0" w:rsidRPr="00D2065D">
        <w:rPr>
          <w:rFonts w:hint="eastAsia"/>
        </w:rPr>
        <w:t>至</w:t>
      </w:r>
      <w:r w:rsidRPr="00D2065D">
        <w:t>24</w:t>
      </w:r>
      <w:r w:rsidRPr="00D2065D">
        <w:t>歲者受惠於</w:t>
      </w:r>
      <w:r w:rsidRPr="00D2065D">
        <w:t>9</w:t>
      </w:r>
      <w:r w:rsidRPr="00D2065D">
        <w:t>年義務教育</w:t>
      </w:r>
      <w:proofErr w:type="gramStart"/>
      <w:r w:rsidRPr="00D2065D">
        <w:t>普及，</w:t>
      </w:r>
      <w:proofErr w:type="gramEnd"/>
      <w:r w:rsidRPr="00D2065D">
        <w:t>識字率幾達</w:t>
      </w:r>
      <w:r w:rsidRPr="00D2065D">
        <w:t>100</w:t>
      </w:r>
      <w:r w:rsidRPr="00D2065D">
        <w:t>％；若按性別觀察，</w:t>
      </w:r>
      <w:r w:rsidRPr="00D2065D">
        <w:t>15</w:t>
      </w:r>
      <w:r w:rsidR="009214E0" w:rsidRPr="00D2065D">
        <w:rPr>
          <w:rFonts w:hint="eastAsia"/>
        </w:rPr>
        <w:t>至</w:t>
      </w:r>
      <w:r w:rsidRPr="00D2065D">
        <w:t>24</w:t>
      </w:r>
      <w:r w:rsidRPr="00D2065D">
        <w:t>歲年齡層之兩性識字率並無明顯落差，</w:t>
      </w:r>
      <w:r w:rsidRPr="00D2065D">
        <w:t>25</w:t>
      </w:r>
      <w:r w:rsidRPr="00D2065D">
        <w:t>歲以上者則因</w:t>
      </w:r>
      <w:r w:rsidR="00C0353F" w:rsidRPr="00D2065D">
        <w:t>中華民國</w:t>
      </w:r>
      <w:r w:rsidRPr="00D2065D">
        <w:t>早期受傳統觀念制約，女性受教機會不如男性，致識字率較低，惟差距已逐年縮小，</w:t>
      </w:r>
      <w:r w:rsidRPr="00D2065D">
        <w:t>2010</w:t>
      </w:r>
      <w:r w:rsidRPr="00D2065D">
        <w:t>年底男性識字率</w:t>
      </w:r>
      <w:r w:rsidRPr="00D2065D">
        <w:t>99.54</w:t>
      </w:r>
      <w:r w:rsidRPr="00D2065D">
        <w:t>％，較女性識字率</w:t>
      </w:r>
      <w:r w:rsidRPr="00D2065D">
        <w:t>96.56</w:t>
      </w:r>
      <w:r w:rsidRPr="00D2065D">
        <w:t>％略高</w:t>
      </w:r>
      <w:r w:rsidRPr="00D2065D">
        <w:t>2.98</w:t>
      </w:r>
      <w:r w:rsidR="009214E0" w:rsidRPr="00D2065D">
        <w:rPr>
          <w:rFonts w:hint="eastAsia"/>
        </w:rPr>
        <w:t>％</w:t>
      </w:r>
      <w:r w:rsidRPr="00D2065D">
        <w:t>。</w:t>
      </w:r>
    </w:p>
    <w:p w:rsidR="00C24967" w:rsidRPr="00D2065D" w:rsidRDefault="00C24967" w:rsidP="00A83AF9">
      <w:pPr>
        <w:pStyle w:val="002"/>
        <w:ind w:left="841" w:hanging="841"/>
        <w:rPr>
          <w:bCs/>
        </w:rPr>
      </w:pPr>
      <w:bookmarkStart w:id="66" w:name="_Toc305771233"/>
      <w:bookmarkStart w:id="67" w:name="_Toc306118472"/>
      <w:bookmarkStart w:id="68" w:name="_Toc306279339"/>
      <w:bookmarkStart w:id="69" w:name="_Toc306370664"/>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14</w:t>
      </w:r>
      <w:r w:rsidR="000D0D15" w:rsidRPr="00D2065D">
        <w:fldChar w:fldCharType="end"/>
      </w:r>
      <w:r w:rsidRPr="00D2065D">
        <w:t xml:space="preserve">  </w:t>
      </w:r>
      <w:r w:rsidRPr="00D2065D">
        <w:rPr>
          <w:bCs/>
        </w:rPr>
        <w:t>15</w:t>
      </w:r>
      <w:r w:rsidRPr="00D2065D">
        <w:rPr>
          <w:rFonts w:hAnsi="標楷體"/>
          <w:bCs/>
        </w:rPr>
        <w:t>歲以上人口識字率</w:t>
      </w:r>
      <w:bookmarkEnd w:id="66"/>
      <w:bookmarkEnd w:id="67"/>
      <w:bookmarkEnd w:id="68"/>
      <w:bookmarkEnd w:id="69"/>
    </w:p>
    <w:p w:rsidR="00C24967" w:rsidRPr="00D2065D" w:rsidRDefault="00C24967" w:rsidP="00C24967">
      <w:pPr>
        <w:spacing w:line="0" w:lineRule="atLeast"/>
        <w:ind w:right="8"/>
        <w:jc w:val="right"/>
        <w:rPr>
          <w:rFonts w:ascii="Times New Roman" w:eastAsia="標楷體" w:hAnsi="Times New Roman"/>
          <w:bCs/>
          <w:sz w:val="20"/>
          <w:szCs w:val="20"/>
        </w:rPr>
      </w:pPr>
      <w:r w:rsidRPr="00D2065D">
        <w:rPr>
          <w:rFonts w:ascii="Times New Roman" w:eastAsia="標楷體" w:hAnsi="標楷體"/>
          <w:bCs/>
          <w:sz w:val="20"/>
          <w:szCs w:val="20"/>
        </w:rPr>
        <w:t>單位：％</w:t>
      </w:r>
    </w:p>
    <w:tbl>
      <w:tblPr>
        <w:tblW w:w="8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08"/>
        <w:gridCol w:w="1498"/>
        <w:gridCol w:w="700"/>
        <w:gridCol w:w="630"/>
        <w:gridCol w:w="880"/>
        <w:gridCol w:w="756"/>
        <w:gridCol w:w="714"/>
        <w:gridCol w:w="1091"/>
        <w:gridCol w:w="702"/>
        <w:gridCol w:w="754"/>
      </w:tblGrid>
      <w:tr w:rsidR="00CE2067" w:rsidRPr="00D2065D">
        <w:trPr>
          <w:jc w:val="center"/>
        </w:trPr>
        <w:tc>
          <w:tcPr>
            <w:tcW w:w="708" w:type="dxa"/>
            <w:tcBorders>
              <w:left w:val="single" w:sz="4" w:space="0" w:color="auto"/>
            </w:tcBorders>
            <w:shd w:val="clear" w:color="auto" w:fill="auto"/>
            <w:vAlign w:val="center"/>
          </w:tcPr>
          <w:p w:rsidR="00CE2067" w:rsidRPr="00D2065D" w:rsidRDefault="00CE2067" w:rsidP="00B10FE6">
            <w:pPr>
              <w:pStyle w:val="003"/>
              <w:spacing w:line="340" w:lineRule="exact"/>
            </w:pPr>
            <w:r w:rsidRPr="00D2065D">
              <w:t>年底別</w:t>
            </w:r>
          </w:p>
        </w:tc>
        <w:tc>
          <w:tcPr>
            <w:tcW w:w="1498" w:type="dxa"/>
            <w:tcBorders>
              <w:right w:val="single" w:sz="4" w:space="0" w:color="auto"/>
            </w:tcBorders>
            <w:shd w:val="clear" w:color="auto" w:fill="auto"/>
            <w:vAlign w:val="center"/>
          </w:tcPr>
          <w:p w:rsidR="00CE2067" w:rsidRPr="00D2065D" w:rsidRDefault="00CE2067" w:rsidP="00B10FE6">
            <w:pPr>
              <w:pStyle w:val="003"/>
              <w:spacing w:line="340" w:lineRule="exact"/>
            </w:pPr>
            <w:r w:rsidRPr="00D2065D">
              <w:t>15</w:t>
            </w:r>
            <w:r w:rsidRPr="00D2065D">
              <w:t>歲以上識字率</w:t>
            </w:r>
          </w:p>
        </w:tc>
        <w:tc>
          <w:tcPr>
            <w:tcW w:w="700"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男</w:t>
            </w:r>
          </w:p>
        </w:tc>
        <w:tc>
          <w:tcPr>
            <w:tcW w:w="630"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女</w:t>
            </w:r>
          </w:p>
        </w:tc>
        <w:tc>
          <w:tcPr>
            <w:tcW w:w="880"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15-24</w:t>
            </w:r>
            <w:r w:rsidRPr="00D2065D">
              <w:t>歲</w:t>
            </w:r>
          </w:p>
        </w:tc>
        <w:tc>
          <w:tcPr>
            <w:tcW w:w="756"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男</w:t>
            </w:r>
          </w:p>
        </w:tc>
        <w:tc>
          <w:tcPr>
            <w:tcW w:w="714"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女</w:t>
            </w:r>
          </w:p>
        </w:tc>
        <w:tc>
          <w:tcPr>
            <w:tcW w:w="1091"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25</w:t>
            </w:r>
            <w:r w:rsidRPr="00D2065D">
              <w:t>歲以上</w:t>
            </w:r>
          </w:p>
        </w:tc>
        <w:tc>
          <w:tcPr>
            <w:tcW w:w="702"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男</w:t>
            </w:r>
          </w:p>
        </w:tc>
        <w:tc>
          <w:tcPr>
            <w:tcW w:w="754" w:type="dxa"/>
            <w:tcBorders>
              <w:left w:val="single" w:sz="4" w:space="0" w:color="auto"/>
              <w:right w:val="single" w:sz="4" w:space="0" w:color="auto"/>
            </w:tcBorders>
            <w:shd w:val="clear" w:color="auto" w:fill="auto"/>
            <w:vAlign w:val="center"/>
          </w:tcPr>
          <w:p w:rsidR="00CE2067" w:rsidRPr="00D2065D" w:rsidRDefault="00CE2067" w:rsidP="00B10FE6">
            <w:pPr>
              <w:pStyle w:val="003"/>
              <w:spacing w:line="340" w:lineRule="exact"/>
            </w:pPr>
            <w:r w:rsidRPr="00D2065D">
              <w:t>女</w:t>
            </w:r>
          </w:p>
        </w:tc>
      </w:tr>
      <w:tr w:rsidR="00961BD3" w:rsidRPr="00D2065D">
        <w:trPr>
          <w:jc w:val="center"/>
        </w:trPr>
        <w:tc>
          <w:tcPr>
            <w:tcW w:w="708" w:type="dxa"/>
            <w:tcBorders>
              <w:left w:val="single" w:sz="4" w:space="0" w:color="auto"/>
              <w:bottom w:val="single" w:sz="4" w:space="0" w:color="auto"/>
            </w:tcBorders>
            <w:shd w:val="clear" w:color="auto" w:fill="auto"/>
            <w:noWrap/>
            <w:vAlign w:val="center"/>
          </w:tcPr>
          <w:p w:rsidR="00C24967" w:rsidRPr="00D2065D" w:rsidRDefault="00C24967" w:rsidP="00B10FE6">
            <w:pPr>
              <w:pStyle w:val="003"/>
              <w:spacing w:line="340" w:lineRule="exact"/>
            </w:pPr>
            <w:r w:rsidRPr="00D2065D">
              <w:t>2006</w:t>
            </w:r>
          </w:p>
        </w:tc>
        <w:tc>
          <w:tcPr>
            <w:tcW w:w="1498" w:type="dxa"/>
            <w:tcBorders>
              <w:left w:val="nil"/>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97.48</w:t>
            </w:r>
          </w:p>
        </w:tc>
        <w:tc>
          <w:tcPr>
            <w:tcW w:w="700"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99.34</w:t>
            </w:r>
          </w:p>
        </w:tc>
        <w:tc>
          <w:tcPr>
            <w:tcW w:w="630"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95.60</w:t>
            </w:r>
          </w:p>
        </w:tc>
        <w:tc>
          <w:tcPr>
            <w:tcW w:w="880"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56"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14"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1091"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96.93</w:t>
            </w:r>
          </w:p>
        </w:tc>
        <w:tc>
          <w:tcPr>
            <w:tcW w:w="702"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99.20</w:t>
            </w:r>
          </w:p>
        </w:tc>
        <w:tc>
          <w:tcPr>
            <w:tcW w:w="754" w:type="dxa"/>
            <w:tcBorders>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94.67</w:t>
            </w:r>
          </w:p>
        </w:tc>
      </w:tr>
      <w:tr w:rsidR="00961BD3" w:rsidRPr="00D2065D">
        <w:trPr>
          <w:jc w:val="center"/>
        </w:trPr>
        <w:tc>
          <w:tcPr>
            <w:tcW w:w="708" w:type="dxa"/>
            <w:tcBorders>
              <w:top w:val="single" w:sz="4" w:space="0" w:color="auto"/>
              <w:left w:val="single" w:sz="4" w:space="0" w:color="auto"/>
              <w:bottom w:val="single" w:sz="4" w:space="0" w:color="auto"/>
            </w:tcBorders>
            <w:shd w:val="clear" w:color="auto" w:fill="auto"/>
            <w:noWrap/>
            <w:vAlign w:val="center"/>
          </w:tcPr>
          <w:p w:rsidR="00C24967" w:rsidRPr="00D2065D" w:rsidRDefault="00C24967" w:rsidP="00B10FE6">
            <w:pPr>
              <w:pStyle w:val="003"/>
              <w:spacing w:line="340" w:lineRule="exact"/>
            </w:pPr>
            <w:r w:rsidRPr="00D2065D">
              <w:t>2007</w:t>
            </w:r>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97.63</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99.40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95.85</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97.14</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99.27</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95.01</w:t>
            </w:r>
          </w:p>
        </w:tc>
      </w:tr>
      <w:tr w:rsidR="00961BD3" w:rsidRPr="00D2065D">
        <w:trPr>
          <w:jc w:val="center"/>
        </w:trPr>
        <w:tc>
          <w:tcPr>
            <w:tcW w:w="708" w:type="dxa"/>
            <w:tcBorders>
              <w:top w:val="single" w:sz="4" w:space="0" w:color="auto"/>
              <w:left w:val="single" w:sz="4" w:space="0" w:color="auto"/>
              <w:bottom w:val="single" w:sz="4" w:space="0" w:color="auto"/>
            </w:tcBorders>
            <w:shd w:val="clear" w:color="auto" w:fill="auto"/>
            <w:noWrap/>
            <w:vAlign w:val="center"/>
          </w:tcPr>
          <w:p w:rsidR="00C24967" w:rsidRPr="00D2065D" w:rsidRDefault="00C24967" w:rsidP="00B10FE6">
            <w:pPr>
              <w:pStyle w:val="003"/>
              <w:spacing w:line="340" w:lineRule="exact"/>
            </w:pPr>
            <w:r w:rsidRPr="00D2065D">
              <w:t>2008</w:t>
            </w:r>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97.78</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99.45</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96.10</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97.33</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99.34</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95.34</w:t>
            </w:r>
          </w:p>
        </w:tc>
      </w:tr>
      <w:tr w:rsidR="00961BD3" w:rsidRPr="00D2065D">
        <w:trPr>
          <w:jc w:val="center"/>
        </w:trPr>
        <w:tc>
          <w:tcPr>
            <w:tcW w:w="708" w:type="dxa"/>
            <w:tcBorders>
              <w:top w:val="single" w:sz="4" w:space="0" w:color="auto"/>
              <w:left w:val="single" w:sz="4" w:space="0" w:color="auto"/>
              <w:bottom w:val="single" w:sz="4" w:space="0" w:color="auto"/>
            </w:tcBorders>
            <w:shd w:val="clear" w:color="auto" w:fill="auto"/>
            <w:noWrap/>
            <w:vAlign w:val="center"/>
          </w:tcPr>
          <w:p w:rsidR="00C24967" w:rsidRPr="00D2065D" w:rsidRDefault="00C24967" w:rsidP="00B10FE6">
            <w:pPr>
              <w:pStyle w:val="003"/>
              <w:spacing w:line="340" w:lineRule="exact"/>
            </w:pPr>
            <w:r w:rsidRPr="00D2065D">
              <w:t>2009</w:t>
            </w:r>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97.91</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99.50</w:t>
            </w:r>
          </w:p>
        </w:tc>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96.33</w:t>
            </w:r>
          </w:p>
        </w:tc>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1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10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97.50</w:t>
            </w:r>
          </w:p>
        </w:tc>
        <w:tc>
          <w:tcPr>
            <w:tcW w:w="70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99.39</w:t>
            </w:r>
          </w:p>
        </w:tc>
        <w:tc>
          <w:tcPr>
            <w:tcW w:w="754"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95.64</w:t>
            </w:r>
          </w:p>
        </w:tc>
      </w:tr>
      <w:tr w:rsidR="00961BD3" w:rsidRPr="00D2065D">
        <w:trPr>
          <w:jc w:val="center"/>
        </w:trPr>
        <w:tc>
          <w:tcPr>
            <w:tcW w:w="708" w:type="dxa"/>
            <w:tcBorders>
              <w:top w:val="single" w:sz="4" w:space="0" w:color="auto"/>
              <w:left w:val="single" w:sz="4" w:space="0" w:color="auto"/>
            </w:tcBorders>
            <w:shd w:val="clear" w:color="auto" w:fill="auto"/>
            <w:noWrap/>
            <w:vAlign w:val="center"/>
          </w:tcPr>
          <w:p w:rsidR="00C24967" w:rsidRPr="00D2065D" w:rsidRDefault="00C24967" w:rsidP="00B10FE6">
            <w:pPr>
              <w:pStyle w:val="003"/>
              <w:spacing w:line="340" w:lineRule="exact"/>
            </w:pPr>
            <w:r w:rsidRPr="00D2065D">
              <w:t>2010</w:t>
            </w:r>
          </w:p>
        </w:tc>
        <w:tc>
          <w:tcPr>
            <w:tcW w:w="1498" w:type="dxa"/>
            <w:tcBorders>
              <w:top w:val="single" w:sz="4" w:space="0" w:color="auto"/>
              <w:left w:val="nil"/>
              <w:right w:val="single" w:sz="4" w:space="0" w:color="auto"/>
            </w:tcBorders>
            <w:shd w:val="clear" w:color="auto" w:fill="auto"/>
            <w:noWrap/>
            <w:vAlign w:val="center"/>
          </w:tcPr>
          <w:p w:rsidR="00C24967" w:rsidRPr="00D2065D" w:rsidRDefault="00C24967" w:rsidP="00B10FE6">
            <w:pPr>
              <w:pStyle w:val="003"/>
              <w:spacing w:line="340" w:lineRule="exact"/>
            </w:pPr>
            <w:r w:rsidRPr="00D2065D">
              <w:t>98.04</w:t>
            </w:r>
          </w:p>
        </w:tc>
        <w:tc>
          <w:tcPr>
            <w:tcW w:w="700"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99.54</w:t>
            </w:r>
          </w:p>
        </w:tc>
        <w:tc>
          <w:tcPr>
            <w:tcW w:w="630"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96.56</w:t>
            </w:r>
          </w:p>
        </w:tc>
        <w:tc>
          <w:tcPr>
            <w:tcW w:w="880"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756"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100.00</w:t>
            </w:r>
          </w:p>
        </w:tc>
        <w:tc>
          <w:tcPr>
            <w:tcW w:w="714"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99.99</w:t>
            </w:r>
          </w:p>
        </w:tc>
        <w:tc>
          <w:tcPr>
            <w:tcW w:w="1091"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97.66</w:t>
            </w:r>
          </w:p>
        </w:tc>
        <w:tc>
          <w:tcPr>
            <w:tcW w:w="702"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99.45</w:t>
            </w:r>
          </w:p>
        </w:tc>
        <w:tc>
          <w:tcPr>
            <w:tcW w:w="754" w:type="dxa"/>
            <w:tcBorders>
              <w:top w:val="single" w:sz="4" w:space="0" w:color="auto"/>
              <w:left w:val="single" w:sz="4" w:space="0" w:color="auto"/>
              <w:right w:val="single" w:sz="4" w:space="0" w:color="auto"/>
            </w:tcBorders>
            <w:shd w:val="clear" w:color="auto" w:fill="auto"/>
            <w:noWrap/>
            <w:vAlign w:val="center"/>
          </w:tcPr>
          <w:p w:rsidR="00C24967" w:rsidRPr="00D2065D" w:rsidRDefault="00C24967" w:rsidP="00B10FE6">
            <w:pPr>
              <w:pStyle w:val="003"/>
              <w:spacing w:line="340" w:lineRule="exact"/>
            </w:pPr>
            <w:r w:rsidRPr="00D2065D">
              <w:t>95.92</w:t>
            </w:r>
          </w:p>
        </w:tc>
      </w:tr>
    </w:tbl>
    <w:p w:rsidR="00C24967" w:rsidRPr="00D2065D" w:rsidRDefault="00C24967" w:rsidP="00961BD3">
      <w:pPr>
        <w:spacing w:line="0" w:lineRule="atLeast"/>
        <w:ind w:left="600" w:hangingChars="300" w:hanging="600"/>
        <w:jc w:val="both"/>
        <w:rPr>
          <w:rFonts w:ascii="Times New Roman" w:eastAsia="標楷體" w:hAnsi="Times New Roman"/>
          <w:bCs/>
          <w:sz w:val="20"/>
          <w:szCs w:val="20"/>
        </w:rPr>
      </w:pPr>
      <w:r w:rsidRPr="00D2065D">
        <w:rPr>
          <w:rFonts w:ascii="Times New Roman" w:eastAsia="標楷體" w:hAnsi="標楷體"/>
          <w:bCs/>
          <w:sz w:val="20"/>
          <w:szCs w:val="20"/>
        </w:rPr>
        <w:t>資料來源：內政部戶政司。</w:t>
      </w:r>
    </w:p>
    <w:p w:rsidR="00C24967" w:rsidRPr="00D2065D" w:rsidRDefault="00C24967" w:rsidP="00961BD3">
      <w:pPr>
        <w:spacing w:line="0" w:lineRule="atLeast"/>
        <w:ind w:left="600" w:hangingChars="300" w:hanging="600"/>
        <w:jc w:val="both"/>
        <w:rPr>
          <w:rFonts w:ascii="Times New Roman" w:eastAsia="標楷體" w:hAnsi="Times New Roman"/>
          <w:bCs/>
          <w:sz w:val="20"/>
          <w:szCs w:val="20"/>
        </w:rPr>
      </w:pPr>
      <w:r w:rsidRPr="00D2065D">
        <w:rPr>
          <w:rFonts w:ascii="Times New Roman" w:eastAsia="標楷體" w:hAnsi="標楷體"/>
          <w:bCs/>
          <w:sz w:val="20"/>
          <w:szCs w:val="20"/>
        </w:rPr>
        <w:t>說明：識字率係指年滿</w:t>
      </w:r>
      <w:r w:rsidRPr="00D2065D">
        <w:rPr>
          <w:rFonts w:ascii="Times New Roman" w:eastAsia="標楷體" w:hAnsi="Times New Roman"/>
          <w:bCs/>
          <w:sz w:val="20"/>
          <w:szCs w:val="20"/>
        </w:rPr>
        <w:t>15</w:t>
      </w:r>
      <w:r w:rsidRPr="00D2065D">
        <w:rPr>
          <w:rFonts w:ascii="Times New Roman" w:eastAsia="標楷體" w:hAnsi="標楷體"/>
          <w:bCs/>
          <w:sz w:val="20"/>
          <w:szCs w:val="20"/>
        </w:rPr>
        <w:t>歲以上之人口在日常生活上能閱讀普通書報並有書寫簡短信件能力者，占</w:t>
      </w:r>
      <w:r w:rsidRPr="00D2065D">
        <w:rPr>
          <w:rFonts w:ascii="Times New Roman" w:eastAsia="標楷體" w:hAnsi="Times New Roman"/>
          <w:bCs/>
          <w:sz w:val="20"/>
          <w:szCs w:val="20"/>
        </w:rPr>
        <w:t>15</w:t>
      </w:r>
      <w:r w:rsidRPr="00D2065D">
        <w:rPr>
          <w:rFonts w:ascii="Times New Roman" w:eastAsia="標楷體" w:hAnsi="標楷體"/>
          <w:bCs/>
          <w:sz w:val="20"/>
          <w:szCs w:val="20"/>
        </w:rPr>
        <w:t>歲以上人口之比率。</w:t>
      </w:r>
    </w:p>
    <w:p w:rsidR="00C24967" w:rsidRPr="00D2065D" w:rsidRDefault="00C24967" w:rsidP="00FB0C9C">
      <w:pPr>
        <w:pStyle w:val="00-10"/>
        <w:tabs>
          <w:tab w:val="clear" w:pos="480"/>
          <w:tab w:val="num" w:pos="539"/>
        </w:tabs>
        <w:ind w:left="0" w:firstLine="0"/>
      </w:pPr>
      <w:r w:rsidRPr="00D2065D">
        <w:lastRenderedPageBreak/>
        <w:t>各級公立學校平均每</w:t>
      </w:r>
      <w:r w:rsidR="009A0066" w:rsidRPr="00D2065D">
        <w:rPr>
          <w:rFonts w:hint="eastAsia"/>
        </w:rPr>
        <w:t>1</w:t>
      </w:r>
      <w:r w:rsidRPr="00D2065D">
        <w:t>教師教導學生數</w:t>
      </w:r>
      <w:r w:rsidR="00F100FB" w:rsidRPr="00D2065D">
        <w:rPr>
          <w:rFonts w:hint="eastAsia"/>
        </w:rPr>
        <w:t>（</w:t>
      </w:r>
      <w:r w:rsidR="00F100FB" w:rsidRPr="00D2065D">
        <w:t>生師比</w:t>
      </w:r>
      <w:r w:rsidR="00F100FB" w:rsidRPr="00D2065D">
        <w:rPr>
          <w:rFonts w:hint="eastAsia"/>
        </w:rPr>
        <w:t>）</w:t>
      </w:r>
      <w:r w:rsidRPr="00D2065D">
        <w:t>2006</w:t>
      </w:r>
      <w:r w:rsidRPr="00D2065D">
        <w:t>年至</w:t>
      </w:r>
      <w:r w:rsidRPr="00D2065D">
        <w:t>2010</w:t>
      </w:r>
      <w:r w:rsidRPr="00D2065D">
        <w:t>年呈下降趨勢，中等以下學校因學生人數逐年減少，下降最為顯著，其中以初等教育</w:t>
      </w:r>
      <w:r w:rsidR="004258E7" w:rsidRPr="00D2065D">
        <w:t>下降</w:t>
      </w:r>
      <w:r w:rsidRPr="00D2065D">
        <w:t>2.6</w:t>
      </w:r>
      <w:r w:rsidRPr="00D2065D">
        <w:t>人最多；按教育階段觀察，</w:t>
      </w:r>
      <w:r w:rsidRPr="00D2065D">
        <w:t>2010</w:t>
      </w:r>
      <w:r w:rsidRPr="00D2065D">
        <w:t>年以高等教育</w:t>
      </w:r>
      <w:proofErr w:type="gramStart"/>
      <w:r w:rsidR="004258E7" w:rsidRPr="00D2065D">
        <w:t>生師比</w:t>
      </w:r>
      <w:proofErr w:type="gramEnd"/>
      <w:r w:rsidRPr="00D2065D">
        <w:t>18.9</w:t>
      </w:r>
      <w:r w:rsidRPr="00D2065D">
        <w:t>人最高，初等教育</w:t>
      </w:r>
      <w:r w:rsidRPr="00D2065D">
        <w:t>15.2</w:t>
      </w:r>
      <w:r w:rsidRPr="00D2065D">
        <w:t>人次之，中等教育</w:t>
      </w:r>
      <w:r w:rsidRPr="00D2065D">
        <w:t>14.6</w:t>
      </w:r>
      <w:r w:rsidRPr="00D2065D">
        <w:t>人再次之。</w:t>
      </w:r>
    </w:p>
    <w:p w:rsidR="00C24967" w:rsidRPr="00D2065D" w:rsidRDefault="00C24967" w:rsidP="00C24967">
      <w:pPr>
        <w:spacing w:line="0" w:lineRule="atLeast"/>
        <w:jc w:val="center"/>
        <w:rPr>
          <w:rFonts w:ascii="Times New Roman" w:eastAsia="標楷體" w:hAnsi="Times New Roman"/>
          <w:b/>
          <w:bCs/>
        </w:rPr>
      </w:pPr>
    </w:p>
    <w:p w:rsidR="00C24967" w:rsidRPr="00D2065D" w:rsidRDefault="00C24967" w:rsidP="00A83AF9">
      <w:pPr>
        <w:pStyle w:val="002"/>
        <w:ind w:left="841" w:hanging="841"/>
        <w:rPr>
          <w:bCs/>
        </w:rPr>
      </w:pPr>
      <w:bookmarkStart w:id="70" w:name="_Toc305771234"/>
      <w:bookmarkStart w:id="71" w:name="_Toc306118473"/>
      <w:bookmarkStart w:id="72" w:name="_Toc306279340"/>
      <w:bookmarkStart w:id="73" w:name="_Toc306370665"/>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15</w:t>
      </w:r>
      <w:r w:rsidR="000D0D15" w:rsidRPr="00D2065D">
        <w:fldChar w:fldCharType="end"/>
      </w:r>
      <w:r w:rsidRPr="00D2065D">
        <w:t xml:space="preserve">  </w:t>
      </w:r>
      <w:r w:rsidRPr="00D2065D">
        <w:rPr>
          <w:rFonts w:hAnsi="標楷體"/>
          <w:bCs/>
        </w:rPr>
        <w:t>公立學校</w:t>
      </w:r>
      <w:proofErr w:type="gramStart"/>
      <w:r w:rsidRPr="00D2065D">
        <w:rPr>
          <w:rFonts w:hAnsi="標楷體"/>
          <w:bCs/>
        </w:rPr>
        <w:t>生師比</w:t>
      </w:r>
      <w:bookmarkEnd w:id="70"/>
      <w:bookmarkEnd w:id="71"/>
      <w:bookmarkEnd w:id="72"/>
      <w:bookmarkEnd w:id="73"/>
      <w:proofErr w:type="gramEnd"/>
    </w:p>
    <w:p w:rsidR="00C24967" w:rsidRPr="00D2065D" w:rsidRDefault="00C24967" w:rsidP="00C24967">
      <w:pPr>
        <w:spacing w:line="0" w:lineRule="atLeast"/>
        <w:jc w:val="right"/>
        <w:rPr>
          <w:rFonts w:ascii="Times New Roman" w:eastAsia="標楷體" w:hAnsi="Times New Roman"/>
          <w:bCs/>
          <w:sz w:val="20"/>
          <w:szCs w:val="20"/>
        </w:rPr>
      </w:pPr>
      <w:r w:rsidRPr="00D2065D">
        <w:rPr>
          <w:rFonts w:ascii="Times New Roman" w:eastAsia="標楷體" w:hAnsi="標楷體"/>
          <w:bCs/>
          <w:sz w:val="20"/>
          <w:szCs w:val="20"/>
        </w:rPr>
        <w:t>單位：人</w:t>
      </w:r>
    </w:p>
    <w:tbl>
      <w:tblPr>
        <w:tblW w:w="8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1"/>
        <w:gridCol w:w="1733"/>
        <w:gridCol w:w="1733"/>
        <w:gridCol w:w="1733"/>
        <w:gridCol w:w="1733"/>
      </w:tblGrid>
      <w:tr w:rsidR="00C24967" w:rsidRPr="00D2065D">
        <w:tc>
          <w:tcPr>
            <w:tcW w:w="1541" w:type="dxa"/>
            <w:vAlign w:val="center"/>
          </w:tcPr>
          <w:p w:rsidR="00C24967" w:rsidRPr="00D2065D" w:rsidRDefault="00C24967" w:rsidP="00E64D96">
            <w:pPr>
              <w:pStyle w:val="003"/>
            </w:pPr>
            <w:r w:rsidRPr="00D2065D">
              <w:t>學年別</w:t>
            </w:r>
          </w:p>
        </w:tc>
        <w:tc>
          <w:tcPr>
            <w:tcW w:w="1733" w:type="dxa"/>
            <w:vAlign w:val="center"/>
          </w:tcPr>
          <w:p w:rsidR="00C24967" w:rsidRPr="00D2065D" w:rsidRDefault="00C24967" w:rsidP="00E64D96">
            <w:pPr>
              <w:pStyle w:val="003"/>
            </w:pPr>
            <w:r w:rsidRPr="00D2065D">
              <w:t>總計</w:t>
            </w:r>
          </w:p>
        </w:tc>
        <w:tc>
          <w:tcPr>
            <w:tcW w:w="1733" w:type="dxa"/>
            <w:vAlign w:val="center"/>
          </w:tcPr>
          <w:p w:rsidR="00C24967" w:rsidRPr="00D2065D" w:rsidRDefault="00C24967" w:rsidP="00E64D96">
            <w:pPr>
              <w:pStyle w:val="003"/>
            </w:pPr>
            <w:r w:rsidRPr="00D2065D">
              <w:t>初等教育</w:t>
            </w:r>
          </w:p>
        </w:tc>
        <w:tc>
          <w:tcPr>
            <w:tcW w:w="1733" w:type="dxa"/>
            <w:vAlign w:val="center"/>
          </w:tcPr>
          <w:p w:rsidR="00C24967" w:rsidRPr="00D2065D" w:rsidRDefault="00C24967" w:rsidP="00E64D96">
            <w:pPr>
              <w:pStyle w:val="003"/>
            </w:pPr>
            <w:r w:rsidRPr="00D2065D">
              <w:t>中等教育</w:t>
            </w:r>
          </w:p>
        </w:tc>
        <w:tc>
          <w:tcPr>
            <w:tcW w:w="1733" w:type="dxa"/>
            <w:vAlign w:val="center"/>
          </w:tcPr>
          <w:p w:rsidR="00C24967" w:rsidRPr="00D2065D" w:rsidRDefault="00C24967" w:rsidP="00E64D96">
            <w:pPr>
              <w:pStyle w:val="003"/>
            </w:pPr>
            <w:r w:rsidRPr="00D2065D">
              <w:t>高等教育</w:t>
            </w:r>
          </w:p>
        </w:tc>
      </w:tr>
      <w:tr w:rsidR="00C24967" w:rsidRPr="00D2065D">
        <w:tc>
          <w:tcPr>
            <w:tcW w:w="1541" w:type="dxa"/>
            <w:vAlign w:val="center"/>
          </w:tcPr>
          <w:p w:rsidR="00C24967" w:rsidRPr="00D2065D" w:rsidRDefault="00C24967" w:rsidP="00E64D96">
            <w:pPr>
              <w:pStyle w:val="003"/>
            </w:pPr>
            <w:r w:rsidRPr="00D2065D">
              <w:t>2006</w:t>
            </w:r>
          </w:p>
        </w:tc>
        <w:tc>
          <w:tcPr>
            <w:tcW w:w="1733" w:type="dxa"/>
            <w:vAlign w:val="center"/>
          </w:tcPr>
          <w:p w:rsidR="00C24967" w:rsidRPr="00D2065D" w:rsidRDefault="00C24967" w:rsidP="00E64D96">
            <w:pPr>
              <w:pStyle w:val="003"/>
            </w:pPr>
            <w:r w:rsidRPr="00D2065D">
              <w:t>17.44</w:t>
            </w:r>
          </w:p>
        </w:tc>
        <w:tc>
          <w:tcPr>
            <w:tcW w:w="1733" w:type="dxa"/>
            <w:vAlign w:val="center"/>
          </w:tcPr>
          <w:p w:rsidR="00C24967" w:rsidRPr="00D2065D" w:rsidRDefault="00C24967" w:rsidP="00E64D96">
            <w:pPr>
              <w:pStyle w:val="003"/>
            </w:pPr>
            <w:r w:rsidRPr="00D2065D">
              <w:t>17.82</w:t>
            </w:r>
          </w:p>
        </w:tc>
        <w:tc>
          <w:tcPr>
            <w:tcW w:w="1733" w:type="dxa"/>
            <w:vAlign w:val="center"/>
          </w:tcPr>
          <w:p w:rsidR="00C24967" w:rsidRPr="00D2065D" w:rsidRDefault="00C24967" w:rsidP="00E64D96">
            <w:pPr>
              <w:pStyle w:val="003"/>
            </w:pPr>
            <w:r w:rsidRPr="00D2065D">
              <w:t>15.51</w:t>
            </w:r>
          </w:p>
        </w:tc>
        <w:tc>
          <w:tcPr>
            <w:tcW w:w="1733" w:type="dxa"/>
            <w:vAlign w:val="center"/>
          </w:tcPr>
          <w:p w:rsidR="00C24967" w:rsidRPr="00D2065D" w:rsidRDefault="00C24967" w:rsidP="00E64D96">
            <w:pPr>
              <w:pStyle w:val="003"/>
            </w:pPr>
            <w:r w:rsidRPr="00D2065D">
              <w:t>16.97</w:t>
            </w:r>
          </w:p>
        </w:tc>
      </w:tr>
      <w:tr w:rsidR="00C24967" w:rsidRPr="00D2065D">
        <w:tc>
          <w:tcPr>
            <w:tcW w:w="1541" w:type="dxa"/>
            <w:vAlign w:val="center"/>
          </w:tcPr>
          <w:p w:rsidR="00C24967" w:rsidRPr="00D2065D" w:rsidRDefault="00C24967" w:rsidP="00E64D96">
            <w:pPr>
              <w:pStyle w:val="003"/>
            </w:pPr>
            <w:r w:rsidRPr="00D2065D">
              <w:t>2007</w:t>
            </w:r>
          </w:p>
        </w:tc>
        <w:tc>
          <w:tcPr>
            <w:tcW w:w="1733" w:type="dxa"/>
            <w:vAlign w:val="center"/>
          </w:tcPr>
          <w:p w:rsidR="00C24967" w:rsidRPr="00D2065D" w:rsidRDefault="00C24967" w:rsidP="00E64D96">
            <w:pPr>
              <w:pStyle w:val="003"/>
            </w:pPr>
            <w:r w:rsidRPr="00D2065D">
              <w:t>17.12</w:t>
            </w:r>
          </w:p>
        </w:tc>
        <w:tc>
          <w:tcPr>
            <w:tcW w:w="1733" w:type="dxa"/>
            <w:vAlign w:val="center"/>
          </w:tcPr>
          <w:p w:rsidR="00C24967" w:rsidRPr="00D2065D" w:rsidRDefault="00C24967" w:rsidP="00E64D96">
            <w:pPr>
              <w:pStyle w:val="003"/>
            </w:pPr>
            <w:r w:rsidRPr="00D2065D">
              <w:t>17.27</w:t>
            </w:r>
          </w:p>
        </w:tc>
        <w:tc>
          <w:tcPr>
            <w:tcW w:w="1733" w:type="dxa"/>
            <w:vAlign w:val="center"/>
          </w:tcPr>
          <w:p w:rsidR="00C24967" w:rsidRPr="00D2065D" w:rsidRDefault="00C24967" w:rsidP="00E64D96">
            <w:pPr>
              <w:pStyle w:val="003"/>
            </w:pPr>
            <w:r w:rsidRPr="00D2065D">
              <w:t>15.26</w:t>
            </w:r>
          </w:p>
        </w:tc>
        <w:tc>
          <w:tcPr>
            <w:tcW w:w="1733" w:type="dxa"/>
            <w:vAlign w:val="center"/>
          </w:tcPr>
          <w:p w:rsidR="00C24967" w:rsidRPr="00D2065D" w:rsidRDefault="00C24967" w:rsidP="00E64D96">
            <w:pPr>
              <w:pStyle w:val="003"/>
            </w:pPr>
            <w:r w:rsidRPr="00D2065D">
              <w:t>17.66</w:t>
            </w:r>
          </w:p>
        </w:tc>
      </w:tr>
      <w:tr w:rsidR="00C24967" w:rsidRPr="00D2065D">
        <w:tc>
          <w:tcPr>
            <w:tcW w:w="1541" w:type="dxa"/>
            <w:vAlign w:val="center"/>
          </w:tcPr>
          <w:p w:rsidR="00C24967" w:rsidRPr="00D2065D" w:rsidRDefault="00C24967" w:rsidP="00E64D96">
            <w:pPr>
              <w:pStyle w:val="003"/>
            </w:pPr>
            <w:r w:rsidRPr="00D2065D">
              <w:t>2008</w:t>
            </w:r>
          </w:p>
        </w:tc>
        <w:tc>
          <w:tcPr>
            <w:tcW w:w="1733" w:type="dxa"/>
            <w:vAlign w:val="center"/>
          </w:tcPr>
          <w:p w:rsidR="00C24967" w:rsidRPr="00D2065D" w:rsidRDefault="00C24967" w:rsidP="00E64D96">
            <w:pPr>
              <w:pStyle w:val="003"/>
            </w:pPr>
            <w:r w:rsidRPr="00D2065D">
              <w:t>16.81</w:t>
            </w:r>
          </w:p>
        </w:tc>
        <w:tc>
          <w:tcPr>
            <w:tcW w:w="1733" w:type="dxa"/>
            <w:vAlign w:val="center"/>
          </w:tcPr>
          <w:p w:rsidR="00C24967" w:rsidRPr="00D2065D" w:rsidRDefault="00C24967" w:rsidP="00E64D96">
            <w:pPr>
              <w:pStyle w:val="003"/>
            </w:pPr>
            <w:r w:rsidRPr="00D2065D">
              <w:t>16.70</w:t>
            </w:r>
          </w:p>
        </w:tc>
        <w:tc>
          <w:tcPr>
            <w:tcW w:w="1733" w:type="dxa"/>
            <w:vAlign w:val="center"/>
          </w:tcPr>
          <w:p w:rsidR="00C24967" w:rsidRPr="00D2065D" w:rsidRDefault="00C24967" w:rsidP="00E64D96">
            <w:pPr>
              <w:pStyle w:val="003"/>
            </w:pPr>
            <w:r w:rsidRPr="00D2065D">
              <w:t>15.15</w:t>
            </w:r>
          </w:p>
        </w:tc>
        <w:tc>
          <w:tcPr>
            <w:tcW w:w="1733" w:type="dxa"/>
            <w:vAlign w:val="center"/>
          </w:tcPr>
          <w:p w:rsidR="00C24967" w:rsidRPr="00D2065D" w:rsidRDefault="00C24967" w:rsidP="00E64D96">
            <w:pPr>
              <w:pStyle w:val="003"/>
            </w:pPr>
            <w:r w:rsidRPr="00D2065D">
              <w:t>17.89</w:t>
            </w:r>
          </w:p>
        </w:tc>
      </w:tr>
      <w:tr w:rsidR="00C24967" w:rsidRPr="00D2065D">
        <w:tc>
          <w:tcPr>
            <w:tcW w:w="1541" w:type="dxa"/>
            <w:vAlign w:val="center"/>
          </w:tcPr>
          <w:p w:rsidR="00C24967" w:rsidRPr="00D2065D" w:rsidRDefault="00C24967" w:rsidP="00E64D96">
            <w:pPr>
              <w:pStyle w:val="003"/>
            </w:pPr>
            <w:r w:rsidRPr="00D2065D">
              <w:t>2009</w:t>
            </w:r>
          </w:p>
        </w:tc>
        <w:tc>
          <w:tcPr>
            <w:tcW w:w="1733" w:type="dxa"/>
            <w:vAlign w:val="center"/>
          </w:tcPr>
          <w:p w:rsidR="00C24967" w:rsidRPr="00D2065D" w:rsidRDefault="00C24967" w:rsidP="00E64D96">
            <w:pPr>
              <w:pStyle w:val="003"/>
            </w:pPr>
            <w:r w:rsidRPr="00D2065D">
              <w:t>16.46</w:t>
            </w:r>
          </w:p>
        </w:tc>
        <w:tc>
          <w:tcPr>
            <w:tcW w:w="1733" w:type="dxa"/>
            <w:vAlign w:val="center"/>
          </w:tcPr>
          <w:p w:rsidR="00C24967" w:rsidRPr="00D2065D" w:rsidRDefault="00C24967" w:rsidP="00E64D96">
            <w:pPr>
              <w:pStyle w:val="003"/>
            </w:pPr>
            <w:r w:rsidRPr="00D2065D">
              <w:t>16.03</w:t>
            </w:r>
          </w:p>
        </w:tc>
        <w:tc>
          <w:tcPr>
            <w:tcW w:w="1733" w:type="dxa"/>
            <w:vAlign w:val="center"/>
          </w:tcPr>
          <w:p w:rsidR="00C24967" w:rsidRPr="00D2065D" w:rsidRDefault="00C24967" w:rsidP="00E64D96">
            <w:pPr>
              <w:pStyle w:val="003"/>
            </w:pPr>
            <w:r w:rsidRPr="00D2065D">
              <w:t>15.00</w:t>
            </w:r>
          </w:p>
        </w:tc>
        <w:tc>
          <w:tcPr>
            <w:tcW w:w="1733" w:type="dxa"/>
            <w:vAlign w:val="center"/>
          </w:tcPr>
          <w:p w:rsidR="00C24967" w:rsidRPr="00D2065D" w:rsidRDefault="00C24967" w:rsidP="00E64D96">
            <w:pPr>
              <w:pStyle w:val="003"/>
            </w:pPr>
            <w:r w:rsidRPr="00D2065D">
              <w:t>18.83</w:t>
            </w:r>
          </w:p>
        </w:tc>
      </w:tr>
      <w:tr w:rsidR="00C24967" w:rsidRPr="00D2065D">
        <w:tc>
          <w:tcPr>
            <w:tcW w:w="1541" w:type="dxa"/>
            <w:vAlign w:val="center"/>
          </w:tcPr>
          <w:p w:rsidR="00C24967" w:rsidRPr="00D2065D" w:rsidRDefault="00C24967" w:rsidP="00E64D96">
            <w:pPr>
              <w:pStyle w:val="003"/>
            </w:pPr>
            <w:r w:rsidRPr="00D2065D">
              <w:t>2010</w:t>
            </w:r>
          </w:p>
        </w:tc>
        <w:tc>
          <w:tcPr>
            <w:tcW w:w="1733" w:type="dxa"/>
            <w:vAlign w:val="center"/>
          </w:tcPr>
          <w:p w:rsidR="00C24967" w:rsidRPr="00D2065D" w:rsidRDefault="00C24967" w:rsidP="00E64D96">
            <w:pPr>
              <w:pStyle w:val="003"/>
            </w:pPr>
            <w:r w:rsidRPr="00D2065D">
              <w:t>15.88</w:t>
            </w:r>
          </w:p>
        </w:tc>
        <w:tc>
          <w:tcPr>
            <w:tcW w:w="1733" w:type="dxa"/>
            <w:vAlign w:val="center"/>
          </w:tcPr>
          <w:p w:rsidR="00C24967" w:rsidRPr="00D2065D" w:rsidRDefault="00C24967" w:rsidP="00E64D96">
            <w:pPr>
              <w:pStyle w:val="003"/>
            </w:pPr>
            <w:r w:rsidRPr="00D2065D">
              <w:t>15.21</w:t>
            </w:r>
          </w:p>
        </w:tc>
        <w:tc>
          <w:tcPr>
            <w:tcW w:w="1733" w:type="dxa"/>
            <w:vAlign w:val="center"/>
          </w:tcPr>
          <w:p w:rsidR="00C24967" w:rsidRPr="00D2065D" w:rsidRDefault="00C24967" w:rsidP="00E64D96">
            <w:pPr>
              <w:pStyle w:val="003"/>
            </w:pPr>
            <w:r w:rsidRPr="00D2065D">
              <w:t>14.58</w:t>
            </w:r>
          </w:p>
        </w:tc>
        <w:tc>
          <w:tcPr>
            <w:tcW w:w="1733" w:type="dxa"/>
            <w:vAlign w:val="center"/>
          </w:tcPr>
          <w:p w:rsidR="00C24967" w:rsidRPr="00D2065D" w:rsidRDefault="00C24967" w:rsidP="00E64D96">
            <w:pPr>
              <w:pStyle w:val="003"/>
            </w:pPr>
            <w:r w:rsidRPr="00D2065D">
              <w:t>18.90</w:t>
            </w:r>
          </w:p>
        </w:tc>
      </w:tr>
    </w:tbl>
    <w:p w:rsidR="00C24967" w:rsidRPr="00D2065D" w:rsidRDefault="00C24967" w:rsidP="00C24967">
      <w:pPr>
        <w:spacing w:line="0" w:lineRule="atLeast"/>
        <w:ind w:left="600" w:hangingChars="300" w:hanging="600"/>
        <w:jc w:val="both"/>
        <w:rPr>
          <w:rFonts w:ascii="Times New Roman" w:eastAsia="標楷體" w:hAnsi="Times New Roman"/>
          <w:bCs/>
          <w:sz w:val="20"/>
          <w:szCs w:val="20"/>
        </w:rPr>
      </w:pPr>
      <w:r w:rsidRPr="00D2065D">
        <w:rPr>
          <w:rFonts w:ascii="Times New Roman" w:eastAsia="標楷體" w:hAnsi="標楷體"/>
          <w:bCs/>
          <w:sz w:val="20"/>
          <w:szCs w:val="20"/>
        </w:rPr>
        <w:t>資料來源：教育部。</w:t>
      </w:r>
    </w:p>
    <w:p w:rsidR="00C24967" w:rsidRDefault="00C24967" w:rsidP="008C11F3">
      <w:pPr>
        <w:spacing w:line="0" w:lineRule="atLeast"/>
        <w:ind w:left="600" w:hangingChars="300" w:hanging="600"/>
        <w:jc w:val="both"/>
        <w:rPr>
          <w:rFonts w:ascii="Times New Roman" w:eastAsia="標楷體" w:hAnsi="標楷體"/>
          <w:bCs/>
          <w:spacing w:val="-6"/>
          <w:sz w:val="20"/>
          <w:szCs w:val="20"/>
        </w:rPr>
      </w:pPr>
      <w:r w:rsidRPr="00D2065D">
        <w:rPr>
          <w:rFonts w:ascii="Times New Roman" w:eastAsia="標楷體" w:hAnsi="標楷體"/>
          <w:bCs/>
          <w:sz w:val="20"/>
          <w:szCs w:val="20"/>
        </w:rPr>
        <w:t>說明：</w:t>
      </w:r>
      <w:r w:rsidRPr="00D2065D">
        <w:rPr>
          <w:rFonts w:ascii="Times New Roman" w:eastAsia="標楷體" w:hAnsi="標楷體"/>
          <w:bCs/>
          <w:spacing w:val="-6"/>
          <w:sz w:val="20"/>
          <w:szCs w:val="20"/>
        </w:rPr>
        <w:t>大專校院專任教師數及</w:t>
      </w:r>
      <w:proofErr w:type="gramStart"/>
      <w:r w:rsidRPr="00D2065D">
        <w:rPr>
          <w:rFonts w:ascii="Times New Roman" w:eastAsia="標楷體" w:hAnsi="標楷體"/>
          <w:bCs/>
          <w:spacing w:val="-6"/>
          <w:sz w:val="20"/>
          <w:szCs w:val="20"/>
        </w:rPr>
        <w:t>生師比</w:t>
      </w:r>
      <w:proofErr w:type="gramEnd"/>
      <w:r w:rsidRPr="00D2065D">
        <w:rPr>
          <w:rFonts w:ascii="Times New Roman" w:eastAsia="標楷體" w:hAnsi="標楷體"/>
          <w:bCs/>
          <w:spacing w:val="-6"/>
          <w:sz w:val="20"/>
          <w:szCs w:val="20"/>
        </w:rPr>
        <w:t>皆含助教；</w:t>
      </w:r>
      <w:proofErr w:type="gramStart"/>
      <w:r w:rsidRPr="00D2065D">
        <w:rPr>
          <w:rFonts w:ascii="Times New Roman" w:eastAsia="標楷體" w:hAnsi="標楷體"/>
          <w:bCs/>
          <w:spacing w:val="-6"/>
          <w:sz w:val="20"/>
          <w:szCs w:val="20"/>
        </w:rPr>
        <w:t>惟</w:t>
      </w:r>
      <w:proofErr w:type="gramEnd"/>
      <w:r w:rsidRPr="00D2065D">
        <w:rPr>
          <w:rFonts w:ascii="Times New Roman" w:eastAsia="標楷體" w:hAnsi="Times New Roman"/>
          <w:bCs/>
          <w:spacing w:val="-6"/>
          <w:sz w:val="20"/>
          <w:szCs w:val="20"/>
        </w:rPr>
        <w:t>2009</w:t>
      </w:r>
      <w:r w:rsidRPr="00D2065D">
        <w:rPr>
          <w:rFonts w:ascii="Times New Roman" w:eastAsia="標楷體" w:hAnsi="標楷體"/>
          <w:bCs/>
          <w:spacing w:val="-6"/>
          <w:sz w:val="20"/>
          <w:szCs w:val="20"/>
        </w:rPr>
        <w:t>年起專任教師中助教</w:t>
      </w:r>
      <w:proofErr w:type="gramStart"/>
      <w:r w:rsidRPr="00D2065D">
        <w:rPr>
          <w:rFonts w:ascii="Times New Roman" w:eastAsia="標楷體" w:hAnsi="標楷體"/>
          <w:bCs/>
          <w:spacing w:val="-6"/>
          <w:sz w:val="20"/>
          <w:szCs w:val="20"/>
        </w:rPr>
        <w:t>數僅含</w:t>
      </w:r>
      <w:r w:rsidRPr="00D2065D">
        <w:rPr>
          <w:rFonts w:ascii="Times New Roman" w:eastAsia="標楷體" w:hAnsi="Times New Roman"/>
          <w:bCs/>
          <w:spacing w:val="-6"/>
          <w:sz w:val="20"/>
          <w:szCs w:val="20"/>
        </w:rPr>
        <w:t>1997</w:t>
      </w:r>
      <w:r w:rsidRPr="00D2065D">
        <w:rPr>
          <w:rFonts w:ascii="Times New Roman" w:eastAsia="標楷體" w:hAnsi="標楷體"/>
          <w:bCs/>
          <w:spacing w:val="-6"/>
          <w:sz w:val="20"/>
          <w:szCs w:val="20"/>
        </w:rPr>
        <w:t>年</w:t>
      </w:r>
      <w:r w:rsidRPr="00D2065D">
        <w:rPr>
          <w:rFonts w:ascii="Times New Roman" w:eastAsia="標楷體" w:hAnsi="Times New Roman"/>
          <w:bCs/>
          <w:spacing w:val="-6"/>
          <w:sz w:val="20"/>
          <w:szCs w:val="20"/>
        </w:rPr>
        <w:t>3</w:t>
      </w:r>
      <w:r w:rsidRPr="00D2065D">
        <w:rPr>
          <w:rFonts w:ascii="Times New Roman" w:eastAsia="標楷體" w:hAnsi="標楷體"/>
          <w:bCs/>
          <w:spacing w:val="-6"/>
          <w:sz w:val="20"/>
          <w:szCs w:val="20"/>
        </w:rPr>
        <w:t>月</w:t>
      </w:r>
      <w:r w:rsidRPr="00D2065D">
        <w:rPr>
          <w:rFonts w:ascii="Times New Roman" w:eastAsia="標楷體" w:hAnsi="Times New Roman"/>
          <w:bCs/>
          <w:spacing w:val="-6"/>
          <w:sz w:val="20"/>
          <w:szCs w:val="20"/>
        </w:rPr>
        <w:t>21</w:t>
      </w:r>
      <w:r w:rsidRPr="00D2065D">
        <w:rPr>
          <w:rFonts w:ascii="Times New Roman" w:eastAsia="標楷體" w:hAnsi="標楷體"/>
          <w:bCs/>
          <w:spacing w:val="-6"/>
          <w:sz w:val="20"/>
          <w:szCs w:val="20"/>
        </w:rPr>
        <w:t>日前</w:t>
      </w:r>
      <w:proofErr w:type="gramEnd"/>
      <w:r w:rsidRPr="00D2065D">
        <w:rPr>
          <w:rFonts w:ascii="Times New Roman" w:eastAsia="標楷體" w:hAnsi="標楷體"/>
          <w:bCs/>
          <w:spacing w:val="-6"/>
          <w:sz w:val="20"/>
          <w:szCs w:val="20"/>
        </w:rPr>
        <w:t>即已擔任助教之人數，</w:t>
      </w:r>
      <w:r w:rsidRPr="00D2065D">
        <w:rPr>
          <w:rFonts w:ascii="Times New Roman" w:eastAsia="標楷體" w:hAnsi="Times New Roman"/>
          <w:bCs/>
          <w:spacing w:val="-6"/>
          <w:sz w:val="20"/>
          <w:szCs w:val="20"/>
        </w:rPr>
        <w:t>2008</w:t>
      </w:r>
      <w:r w:rsidRPr="00D2065D">
        <w:rPr>
          <w:rFonts w:ascii="Times New Roman" w:eastAsia="標楷體" w:hAnsi="標楷體"/>
          <w:bCs/>
          <w:spacing w:val="-6"/>
          <w:sz w:val="20"/>
          <w:szCs w:val="20"/>
        </w:rPr>
        <w:t>年前則包含所有助教數。</w:t>
      </w:r>
    </w:p>
    <w:p w:rsidR="00E64D96" w:rsidRPr="00D2065D" w:rsidRDefault="00E64D96" w:rsidP="00E64D96">
      <w:pPr>
        <w:spacing w:line="0" w:lineRule="atLeast"/>
        <w:ind w:left="564" w:hangingChars="300" w:hanging="564"/>
        <w:jc w:val="both"/>
        <w:rPr>
          <w:rFonts w:ascii="Times New Roman" w:eastAsia="標楷體" w:hAnsi="Times New Roman"/>
          <w:bCs/>
          <w:spacing w:val="-6"/>
          <w:sz w:val="20"/>
          <w:szCs w:val="20"/>
        </w:rPr>
      </w:pPr>
    </w:p>
    <w:p w:rsidR="00C24967" w:rsidRPr="00D2065D" w:rsidRDefault="00C24967" w:rsidP="00FB0C9C">
      <w:pPr>
        <w:pStyle w:val="00-10"/>
        <w:tabs>
          <w:tab w:val="clear" w:pos="480"/>
          <w:tab w:val="num" w:pos="539"/>
        </w:tabs>
        <w:ind w:left="0" w:firstLine="0"/>
      </w:pPr>
      <w:r w:rsidRPr="00D2065D">
        <w:t>2006</w:t>
      </w:r>
      <w:r w:rsidRPr="00D2065D">
        <w:t>至</w:t>
      </w:r>
      <w:r w:rsidRPr="00D2065D">
        <w:t>2008</w:t>
      </w:r>
      <w:r w:rsidRPr="00D2065D">
        <w:t>年勞動參與率與就業人數逐年增加；</w:t>
      </w:r>
      <w:r w:rsidRPr="00D2065D">
        <w:t>2008</w:t>
      </w:r>
      <w:r w:rsidRPr="00D2065D">
        <w:t>年下半年起受全球金融海嘯波及，失業率逐漸攀升，至</w:t>
      </w:r>
      <w:r w:rsidRPr="00D2065D">
        <w:t>2009</w:t>
      </w:r>
      <w:r w:rsidRPr="00D2065D">
        <w:t>年為</w:t>
      </w:r>
      <w:r w:rsidRPr="00D2065D">
        <w:t>5.85</w:t>
      </w:r>
      <w:r w:rsidRPr="00D2065D">
        <w:t>％，就業人數</w:t>
      </w:r>
      <w:r w:rsidRPr="00D2065D">
        <w:t>973.5</w:t>
      </w:r>
      <w:r w:rsidRPr="00D2065D">
        <w:t>萬人，較</w:t>
      </w:r>
      <w:r w:rsidRPr="00D2065D">
        <w:t>2008</w:t>
      </w:r>
      <w:r w:rsidRPr="00D2065D">
        <w:t>年減</w:t>
      </w:r>
      <w:r w:rsidRPr="00D2065D">
        <w:t>13.3</w:t>
      </w:r>
      <w:r w:rsidRPr="00D2065D">
        <w:t>萬人，整體勞動參與率降為</w:t>
      </w:r>
      <w:r w:rsidRPr="00D2065D">
        <w:t>57.9</w:t>
      </w:r>
      <w:r w:rsidRPr="00D2065D">
        <w:t>％，</w:t>
      </w:r>
      <w:r w:rsidRPr="00D2065D">
        <w:t>2010</w:t>
      </w:r>
      <w:r w:rsidRPr="00D2065D">
        <w:t>年</w:t>
      </w:r>
      <w:proofErr w:type="gramStart"/>
      <w:r w:rsidRPr="00D2065D">
        <w:t>失業率漸回降</w:t>
      </w:r>
      <w:proofErr w:type="gramEnd"/>
      <w:r w:rsidRPr="00D2065D">
        <w:t>，</w:t>
      </w:r>
      <w:r w:rsidRPr="00D2065D">
        <w:t>2011</w:t>
      </w:r>
      <w:r w:rsidRPr="00D2065D">
        <w:t>年</w:t>
      </w:r>
      <w:r w:rsidRPr="00D2065D">
        <w:t>1</w:t>
      </w:r>
      <w:r w:rsidR="00BD33B9" w:rsidRPr="00D2065D">
        <w:rPr>
          <w:rFonts w:hint="eastAsia"/>
        </w:rPr>
        <w:t>至</w:t>
      </w:r>
      <w:r w:rsidRPr="00D2065D">
        <w:t>6</w:t>
      </w:r>
      <w:r w:rsidRPr="00D2065D">
        <w:t>月平均為</w:t>
      </w:r>
      <w:r w:rsidRPr="00D2065D">
        <w:t>4.45</w:t>
      </w:r>
      <w:r w:rsidRPr="00D2065D">
        <w:t>％，就業人數增至</w:t>
      </w:r>
      <w:r w:rsidRPr="00D2065D">
        <w:t>1,010.4</w:t>
      </w:r>
      <w:r w:rsidRPr="00D2065D">
        <w:t>萬人，勞動參與率</w:t>
      </w:r>
      <w:r w:rsidRPr="00D2065D">
        <w:t>58.01</w:t>
      </w:r>
      <w:r w:rsidRPr="00D2065D">
        <w:t>％。為減少</w:t>
      </w:r>
      <w:r w:rsidR="00B70C14" w:rsidRPr="00D2065D">
        <w:rPr>
          <w:rFonts w:hint="eastAsia"/>
        </w:rPr>
        <w:t>非正規經濟</w:t>
      </w:r>
      <w:r w:rsidRPr="00D2065D">
        <w:t>的勞工人數</w:t>
      </w:r>
      <w:r w:rsidR="00B371A8" w:rsidRPr="00D2065D">
        <w:t>，</w:t>
      </w:r>
      <w:r w:rsidRPr="00D2065D">
        <w:t>政府採取之措施為輔導攤販及地下工廠的合法經營。</w:t>
      </w:r>
    </w:p>
    <w:p w:rsidR="00C24967" w:rsidRPr="00A83AF9" w:rsidRDefault="00C24967" w:rsidP="00A83AF9">
      <w:pPr>
        <w:pStyle w:val="002"/>
        <w:ind w:left="841" w:hanging="841"/>
        <w:rPr>
          <w:rFonts w:hAnsi="標楷體"/>
        </w:rPr>
      </w:pPr>
      <w:bookmarkStart w:id="74" w:name="_Toc305771235"/>
      <w:bookmarkStart w:id="75" w:name="_Toc306118474"/>
      <w:bookmarkStart w:id="76" w:name="_Toc306279341"/>
      <w:bookmarkStart w:id="77" w:name="_Toc306370666"/>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16</w:t>
      </w:r>
      <w:r w:rsidR="000D0D15" w:rsidRPr="00A83AF9">
        <w:rPr>
          <w:rFonts w:hAnsi="標楷體"/>
        </w:rPr>
        <w:fldChar w:fldCharType="end"/>
      </w:r>
      <w:r w:rsidRPr="00A83AF9">
        <w:rPr>
          <w:rFonts w:hAnsi="標楷體"/>
        </w:rPr>
        <w:t xml:space="preserve">  </w:t>
      </w:r>
      <w:r w:rsidRPr="00A83AF9">
        <w:rPr>
          <w:rFonts w:hAnsi="標楷體"/>
        </w:rPr>
        <w:t>勞動市場概況</w:t>
      </w:r>
      <w:bookmarkEnd w:id="74"/>
      <w:bookmarkEnd w:id="75"/>
      <w:bookmarkEnd w:id="76"/>
      <w:bookmarkEnd w:id="77"/>
    </w:p>
    <w:p w:rsidR="00C24967" w:rsidRPr="00D2065D" w:rsidRDefault="00C24967" w:rsidP="00C24967">
      <w:pPr>
        <w:spacing w:line="240" w:lineRule="atLeast"/>
        <w:jc w:val="right"/>
        <w:rPr>
          <w:rFonts w:ascii="Times New Roman" w:eastAsia="標楷體" w:hAnsi="Times New Roman"/>
          <w:bCs/>
          <w:sz w:val="20"/>
          <w:szCs w:val="20"/>
        </w:rPr>
      </w:pPr>
      <w:r w:rsidRPr="00D2065D">
        <w:rPr>
          <w:rFonts w:ascii="Times New Roman" w:eastAsia="標楷體" w:hAnsi="標楷體"/>
          <w:bCs/>
          <w:sz w:val="20"/>
          <w:szCs w:val="20"/>
        </w:rPr>
        <w:t>單位：％、千人</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340"/>
        <w:gridCol w:w="1050"/>
        <w:gridCol w:w="1344"/>
        <w:gridCol w:w="1624"/>
        <w:gridCol w:w="1357"/>
        <w:gridCol w:w="1807"/>
      </w:tblGrid>
      <w:tr w:rsidR="002C70BA" w:rsidRPr="00D2065D">
        <w:trPr>
          <w:trHeight w:val="452"/>
        </w:trPr>
        <w:tc>
          <w:tcPr>
            <w:tcW w:w="1340" w:type="dxa"/>
            <w:vMerge w:val="restart"/>
            <w:tcBorders>
              <w:left w:val="single" w:sz="4" w:space="0" w:color="auto"/>
            </w:tcBorders>
            <w:vAlign w:val="center"/>
          </w:tcPr>
          <w:p w:rsidR="002C70BA" w:rsidRPr="00D2065D" w:rsidRDefault="002C70BA" w:rsidP="00E64D96">
            <w:pPr>
              <w:pStyle w:val="003"/>
            </w:pPr>
            <w:r w:rsidRPr="00D2065D">
              <w:t>年（月）別</w:t>
            </w:r>
          </w:p>
        </w:tc>
        <w:tc>
          <w:tcPr>
            <w:tcW w:w="1050" w:type="dxa"/>
            <w:vMerge w:val="restart"/>
            <w:vAlign w:val="center"/>
          </w:tcPr>
          <w:p w:rsidR="002C70BA" w:rsidRPr="00D2065D" w:rsidRDefault="002C70BA" w:rsidP="00E64D96">
            <w:pPr>
              <w:pStyle w:val="003"/>
            </w:pPr>
            <w:r w:rsidRPr="00D2065D">
              <w:t>失業率</w:t>
            </w:r>
          </w:p>
        </w:tc>
        <w:tc>
          <w:tcPr>
            <w:tcW w:w="1344" w:type="dxa"/>
            <w:tcBorders>
              <w:bottom w:val="nil"/>
              <w:right w:val="nil"/>
            </w:tcBorders>
            <w:vAlign w:val="center"/>
          </w:tcPr>
          <w:p w:rsidR="002C70BA" w:rsidRPr="00D2065D" w:rsidRDefault="002C70BA" w:rsidP="00E64D96">
            <w:pPr>
              <w:pStyle w:val="003"/>
            </w:pPr>
          </w:p>
        </w:tc>
        <w:tc>
          <w:tcPr>
            <w:tcW w:w="2981" w:type="dxa"/>
            <w:gridSpan w:val="2"/>
            <w:tcBorders>
              <w:left w:val="nil"/>
              <w:bottom w:val="nil"/>
            </w:tcBorders>
            <w:vAlign w:val="center"/>
          </w:tcPr>
          <w:p w:rsidR="002C70BA" w:rsidRPr="00D2065D" w:rsidRDefault="002C70BA" w:rsidP="002C70BA">
            <w:pPr>
              <w:pStyle w:val="003"/>
              <w:jc w:val="both"/>
            </w:pPr>
            <w:r w:rsidRPr="00D2065D">
              <w:t>工業及服務業就業人數</w:t>
            </w:r>
          </w:p>
        </w:tc>
        <w:tc>
          <w:tcPr>
            <w:tcW w:w="1807" w:type="dxa"/>
            <w:vMerge w:val="restart"/>
            <w:tcBorders>
              <w:right w:val="single" w:sz="4" w:space="0" w:color="auto"/>
            </w:tcBorders>
            <w:vAlign w:val="center"/>
          </w:tcPr>
          <w:p w:rsidR="002C70BA" w:rsidRPr="00D2065D" w:rsidRDefault="002C70BA" w:rsidP="00E64D96">
            <w:pPr>
              <w:pStyle w:val="003"/>
            </w:pPr>
            <w:r w:rsidRPr="00D2065D">
              <w:t>勞動參與率</w:t>
            </w:r>
          </w:p>
        </w:tc>
      </w:tr>
      <w:tr w:rsidR="00C24967" w:rsidRPr="00D2065D">
        <w:trPr>
          <w:trHeight w:val="424"/>
        </w:trPr>
        <w:tc>
          <w:tcPr>
            <w:tcW w:w="1340" w:type="dxa"/>
            <w:vMerge/>
            <w:tcBorders>
              <w:left w:val="single" w:sz="4" w:space="0" w:color="auto"/>
              <w:bottom w:val="single" w:sz="4" w:space="0" w:color="auto"/>
            </w:tcBorders>
            <w:vAlign w:val="center"/>
          </w:tcPr>
          <w:p w:rsidR="00C24967" w:rsidRPr="00D2065D" w:rsidRDefault="00C24967" w:rsidP="00E64D96">
            <w:pPr>
              <w:pStyle w:val="003"/>
            </w:pPr>
          </w:p>
        </w:tc>
        <w:tc>
          <w:tcPr>
            <w:tcW w:w="1050" w:type="dxa"/>
            <w:vMerge/>
            <w:tcBorders>
              <w:bottom w:val="single" w:sz="4" w:space="0" w:color="auto"/>
              <w:right w:val="single" w:sz="4" w:space="0" w:color="auto"/>
            </w:tcBorders>
            <w:vAlign w:val="center"/>
          </w:tcPr>
          <w:p w:rsidR="00C24967" w:rsidRPr="00D2065D" w:rsidRDefault="00C24967" w:rsidP="00E64D96">
            <w:pPr>
              <w:pStyle w:val="003"/>
            </w:pPr>
          </w:p>
        </w:tc>
        <w:tc>
          <w:tcPr>
            <w:tcW w:w="1344" w:type="dxa"/>
            <w:tcBorders>
              <w:top w:val="nil"/>
              <w:left w:val="single" w:sz="4" w:space="0" w:color="auto"/>
              <w:bottom w:val="single" w:sz="4" w:space="0" w:color="auto"/>
              <w:right w:val="single" w:sz="4" w:space="0" w:color="auto"/>
            </w:tcBorders>
            <w:vAlign w:val="center"/>
          </w:tcPr>
          <w:p w:rsidR="00C24967" w:rsidRPr="00D2065D" w:rsidRDefault="00C24967" w:rsidP="00E64D96">
            <w:pPr>
              <w:pStyle w:val="003"/>
            </w:pPr>
          </w:p>
        </w:tc>
        <w:tc>
          <w:tcPr>
            <w:tcW w:w="1624" w:type="dxa"/>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製造業</w:t>
            </w:r>
          </w:p>
        </w:tc>
        <w:tc>
          <w:tcPr>
            <w:tcW w:w="1357" w:type="dxa"/>
            <w:tcBorders>
              <w:top w:val="single" w:sz="4" w:space="0" w:color="auto"/>
              <w:bottom w:val="single" w:sz="4" w:space="0" w:color="auto"/>
            </w:tcBorders>
            <w:vAlign w:val="center"/>
          </w:tcPr>
          <w:p w:rsidR="00C24967" w:rsidRPr="00D2065D" w:rsidRDefault="00C24967" w:rsidP="00E64D96">
            <w:pPr>
              <w:pStyle w:val="003"/>
            </w:pPr>
            <w:r w:rsidRPr="00D2065D">
              <w:t>服務業</w:t>
            </w:r>
          </w:p>
        </w:tc>
        <w:tc>
          <w:tcPr>
            <w:tcW w:w="1807" w:type="dxa"/>
            <w:vMerge/>
            <w:tcBorders>
              <w:bottom w:val="single" w:sz="4" w:space="0" w:color="auto"/>
              <w:right w:val="single" w:sz="4" w:space="0" w:color="auto"/>
            </w:tcBorders>
            <w:vAlign w:val="center"/>
          </w:tcPr>
          <w:p w:rsidR="00C24967" w:rsidRPr="00D2065D" w:rsidRDefault="00C24967" w:rsidP="00E64D96">
            <w:pPr>
              <w:pStyle w:val="003"/>
            </w:pPr>
          </w:p>
        </w:tc>
      </w:tr>
      <w:tr w:rsidR="00C24967" w:rsidRPr="00D2065D">
        <w:trPr>
          <w:trHeight w:val="438"/>
        </w:trPr>
        <w:tc>
          <w:tcPr>
            <w:tcW w:w="1340" w:type="dxa"/>
            <w:tcBorders>
              <w:left w:val="single" w:sz="4" w:space="0" w:color="auto"/>
              <w:bottom w:val="single" w:sz="4" w:space="0" w:color="auto"/>
            </w:tcBorders>
            <w:vAlign w:val="center"/>
          </w:tcPr>
          <w:p w:rsidR="00C24967" w:rsidRPr="00D2065D" w:rsidRDefault="00C24967" w:rsidP="00E64D96">
            <w:pPr>
              <w:pStyle w:val="003"/>
            </w:pPr>
            <w:r w:rsidRPr="00D2065D">
              <w:t>2006</w:t>
            </w:r>
          </w:p>
        </w:tc>
        <w:tc>
          <w:tcPr>
            <w:tcW w:w="1050" w:type="dxa"/>
            <w:tcBorders>
              <w:bottom w:val="single" w:sz="4" w:space="0" w:color="auto"/>
              <w:right w:val="single" w:sz="4" w:space="0" w:color="auto"/>
            </w:tcBorders>
            <w:vAlign w:val="center"/>
          </w:tcPr>
          <w:p w:rsidR="00C24967" w:rsidRPr="00D2065D" w:rsidRDefault="00C24967" w:rsidP="00E64D96">
            <w:pPr>
              <w:pStyle w:val="003"/>
            </w:pPr>
            <w:r w:rsidRPr="00D2065D">
              <w:t>3.91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9,557</w:t>
            </w:r>
          </w:p>
        </w:tc>
        <w:tc>
          <w:tcPr>
            <w:tcW w:w="1624" w:type="dxa"/>
            <w:tcBorders>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2,777</w:t>
            </w:r>
          </w:p>
        </w:tc>
        <w:tc>
          <w:tcPr>
            <w:tcW w:w="1357" w:type="dxa"/>
            <w:tcBorders>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5,857</w:t>
            </w:r>
          </w:p>
        </w:tc>
        <w:tc>
          <w:tcPr>
            <w:tcW w:w="1807" w:type="dxa"/>
            <w:tcBorders>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57.92</w:t>
            </w:r>
          </w:p>
        </w:tc>
      </w:tr>
      <w:tr w:rsidR="00C24967" w:rsidRPr="00D2065D">
        <w:tc>
          <w:tcPr>
            <w:tcW w:w="1340" w:type="dxa"/>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2007</w:t>
            </w:r>
          </w:p>
        </w:tc>
        <w:tc>
          <w:tcPr>
            <w:tcW w:w="1050" w:type="dxa"/>
            <w:tcBorders>
              <w:top w:val="single" w:sz="4" w:space="0" w:color="auto"/>
              <w:bottom w:val="single" w:sz="4" w:space="0" w:color="auto"/>
              <w:right w:val="single" w:sz="4" w:space="0" w:color="auto"/>
            </w:tcBorders>
            <w:vAlign w:val="center"/>
          </w:tcPr>
          <w:p w:rsidR="00C24967" w:rsidRPr="00D2065D" w:rsidRDefault="00C24967" w:rsidP="00E64D96">
            <w:pPr>
              <w:pStyle w:val="003"/>
            </w:pPr>
            <w:r w:rsidRPr="00D2065D">
              <w:t>3.91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9,750</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2,842</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5,962</w:t>
            </w:r>
          </w:p>
        </w:tc>
        <w:tc>
          <w:tcPr>
            <w:tcW w:w="1807" w:type="dxa"/>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58.25</w:t>
            </w:r>
          </w:p>
        </w:tc>
      </w:tr>
      <w:tr w:rsidR="00C24967" w:rsidRPr="00D2065D">
        <w:tc>
          <w:tcPr>
            <w:tcW w:w="1340" w:type="dxa"/>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2008</w:t>
            </w:r>
          </w:p>
        </w:tc>
        <w:tc>
          <w:tcPr>
            <w:tcW w:w="1050" w:type="dxa"/>
            <w:tcBorders>
              <w:top w:val="single" w:sz="4" w:space="0" w:color="auto"/>
              <w:bottom w:val="single" w:sz="4" w:space="0" w:color="auto"/>
              <w:right w:val="single" w:sz="4" w:space="0" w:color="auto"/>
            </w:tcBorders>
            <w:vAlign w:val="center"/>
          </w:tcPr>
          <w:p w:rsidR="00C24967" w:rsidRPr="00D2065D" w:rsidRDefault="00C24967" w:rsidP="00E64D96">
            <w:pPr>
              <w:pStyle w:val="003"/>
            </w:pPr>
            <w:r w:rsidRPr="00D2065D">
              <w:t>4.14</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9,868</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2,886</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6,036</w:t>
            </w:r>
          </w:p>
        </w:tc>
        <w:tc>
          <w:tcPr>
            <w:tcW w:w="1807" w:type="dxa"/>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58.28</w:t>
            </w:r>
          </w:p>
        </w:tc>
      </w:tr>
      <w:tr w:rsidR="00C24967" w:rsidRPr="00D2065D">
        <w:tc>
          <w:tcPr>
            <w:tcW w:w="1340" w:type="dxa"/>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2009</w:t>
            </w:r>
          </w:p>
        </w:tc>
        <w:tc>
          <w:tcPr>
            <w:tcW w:w="1050" w:type="dxa"/>
            <w:tcBorders>
              <w:top w:val="single" w:sz="4" w:space="0" w:color="auto"/>
              <w:bottom w:val="single" w:sz="4" w:space="0" w:color="auto"/>
              <w:right w:val="single" w:sz="4" w:space="0" w:color="auto"/>
            </w:tcBorders>
            <w:vAlign w:val="center"/>
          </w:tcPr>
          <w:p w:rsidR="00C24967" w:rsidRPr="00D2065D" w:rsidRDefault="00C24967" w:rsidP="00E64D96">
            <w:pPr>
              <w:pStyle w:val="003"/>
            </w:pPr>
            <w:r w:rsidRPr="00D2065D">
              <w:t>5.85</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9,735</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2,790</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6,051</w:t>
            </w:r>
          </w:p>
        </w:tc>
        <w:tc>
          <w:tcPr>
            <w:tcW w:w="1807" w:type="dxa"/>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57.90</w:t>
            </w:r>
          </w:p>
        </w:tc>
      </w:tr>
      <w:tr w:rsidR="00C24967" w:rsidRPr="00D2065D">
        <w:tc>
          <w:tcPr>
            <w:tcW w:w="1340" w:type="dxa"/>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2010</w:t>
            </w:r>
          </w:p>
        </w:tc>
        <w:tc>
          <w:tcPr>
            <w:tcW w:w="1050" w:type="dxa"/>
            <w:tcBorders>
              <w:top w:val="single" w:sz="4" w:space="0" w:color="auto"/>
              <w:bottom w:val="single" w:sz="4" w:space="0" w:color="auto"/>
              <w:right w:val="single" w:sz="4" w:space="0" w:color="auto"/>
            </w:tcBorders>
            <w:vAlign w:val="center"/>
          </w:tcPr>
          <w:p w:rsidR="00C24967" w:rsidRPr="00D2065D" w:rsidRDefault="00C24967" w:rsidP="00E64D96">
            <w:pPr>
              <w:pStyle w:val="003"/>
            </w:pPr>
            <w:r w:rsidRPr="00D2065D">
              <w:t>5.21</w:t>
            </w:r>
          </w:p>
        </w:tc>
        <w:tc>
          <w:tcPr>
            <w:tcW w:w="134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9,943</w:t>
            </w:r>
          </w:p>
        </w:tc>
        <w:tc>
          <w:tcPr>
            <w:tcW w:w="1624"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2,861</w:t>
            </w:r>
          </w:p>
        </w:tc>
        <w:tc>
          <w:tcPr>
            <w:tcW w:w="1357" w:type="dxa"/>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6,174</w:t>
            </w:r>
          </w:p>
        </w:tc>
        <w:tc>
          <w:tcPr>
            <w:tcW w:w="1807" w:type="dxa"/>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58.07</w:t>
            </w:r>
          </w:p>
        </w:tc>
      </w:tr>
      <w:tr w:rsidR="00C24967" w:rsidRPr="00D2065D">
        <w:tc>
          <w:tcPr>
            <w:tcW w:w="1340" w:type="dxa"/>
            <w:tcBorders>
              <w:top w:val="single" w:sz="4" w:space="0" w:color="auto"/>
              <w:left w:val="single" w:sz="4" w:space="0" w:color="auto"/>
            </w:tcBorders>
            <w:vAlign w:val="center"/>
          </w:tcPr>
          <w:p w:rsidR="00C24967" w:rsidRPr="00D2065D" w:rsidRDefault="00C24967" w:rsidP="00E64D96">
            <w:pPr>
              <w:pStyle w:val="003"/>
            </w:pPr>
            <w:r w:rsidRPr="00D2065D">
              <w:t>2011</w:t>
            </w:r>
            <w:r w:rsidR="00B315A6">
              <w:t>（</w:t>
            </w:r>
            <w:r w:rsidRPr="00D2065D">
              <w:t>1-6</w:t>
            </w:r>
            <w:r w:rsidRPr="00D2065D">
              <w:t>月</w:t>
            </w:r>
            <w:r w:rsidR="00B315A6">
              <w:t>）</w:t>
            </w:r>
          </w:p>
        </w:tc>
        <w:tc>
          <w:tcPr>
            <w:tcW w:w="1050" w:type="dxa"/>
            <w:tcBorders>
              <w:top w:val="single" w:sz="4" w:space="0" w:color="auto"/>
              <w:right w:val="single" w:sz="4" w:space="0" w:color="auto"/>
            </w:tcBorders>
            <w:vAlign w:val="center"/>
          </w:tcPr>
          <w:p w:rsidR="00C24967" w:rsidRPr="00D2065D" w:rsidRDefault="00C24967" w:rsidP="00E64D96">
            <w:pPr>
              <w:pStyle w:val="003"/>
            </w:pPr>
            <w:r w:rsidRPr="00D2065D">
              <w:t>4.45</w:t>
            </w:r>
          </w:p>
        </w:tc>
        <w:tc>
          <w:tcPr>
            <w:tcW w:w="1344" w:type="dxa"/>
            <w:tcBorders>
              <w:top w:val="single" w:sz="4" w:space="0" w:color="auto"/>
              <w:left w:val="single" w:sz="4" w:space="0" w:color="auto"/>
              <w:right w:val="single" w:sz="4" w:space="0" w:color="auto"/>
            </w:tcBorders>
            <w:shd w:val="clear" w:color="auto" w:fill="auto"/>
            <w:vAlign w:val="center"/>
          </w:tcPr>
          <w:p w:rsidR="00C24967" w:rsidRPr="00D2065D" w:rsidRDefault="00C24967" w:rsidP="00E64D96">
            <w:pPr>
              <w:pStyle w:val="003"/>
            </w:pPr>
            <w:r w:rsidRPr="00D2065D">
              <w:t>10,104</w:t>
            </w:r>
          </w:p>
        </w:tc>
        <w:tc>
          <w:tcPr>
            <w:tcW w:w="1624" w:type="dxa"/>
            <w:tcBorders>
              <w:top w:val="single" w:sz="4" w:space="0" w:color="auto"/>
              <w:left w:val="single" w:sz="4" w:space="0" w:color="auto"/>
              <w:right w:val="single" w:sz="4" w:space="0" w:color="auto"/>
            </w:tcBorders>
            <w:shd w:val="clear" w:color="auto" w:fill="auto"/>
            <w:vAlign w:val="center"/>
          </w:tcPr>
          <w:p w:rsidR="00C24967" w:rsidRPr="00D2065D" w:rsidRDefault="00C24967" w:rsidP="00E64D96">
            <w:pPr>
              <w:pStyle w:val="003"/>
            </w:pPr>
            <w:r w:rsidRPr="00D2065D">
              <w:t>2,933</w:t>
            </w:r>
          </w:p>
        </w:tc>
        <w:tc>
          <w:tcPr>
            <w:tcW w:w="1357" w:type="dxa"/>
            <w:tcBorders>
              <w:top w:val="single" w:sz="4" w:space="0" w:color="auto"/>
              <w:left w:val="single" w:sz="4" w:space="0" w:color="auto"/>
              <w:right w:val="single" w:sz="4" w:space="0" w:color="auto"/>
            </w:tcBorders>
            <w:shd w:val="clear" w:color="auto" w:fill="auto"/>
            <w:vAlign w:val="center"/>
          </w:tcPr>
          <w:p w:rsidR="00C24967" w:rsidRPr="00D2065D" w:rsidRDefault="00C24967" w:rsidP="00E64D96">
            <w:pPr>
              <w:pStyle w:val="003"/>
            </w:pPr>
            <w:r w:rsidRPr="00D2065D">
              <w:t>6,234</w:t>
            </w:r>
          </w:p>
        </w:tc>
        <w:tc>
          <w:tcPr>
            <w:tcW w:w="1807" w:type="dxa"/>
            <w:tcBorders>
              <w:top w:val="single" w:sz="4" w:space="0" w:color="auto"/>
              <w:left w:val="single" w:sz="4" w:space="0" w:color="auto"/>
              <w:right w:val="single" w:sz="4" w:space="0" w:color="auto"/>
            </w:tcBorders>
            <w:vAlign w:val="center"/>
          </w:tcPr>
          <w:p w:rsidR="00C24967" w:rsidRPr="00D2065D" w:rsidRDefault="00C24967" w:rsidP="00E64D96">
            <w:pPr>
              <w:pStyle w:val="003"/>
            </w:pPr>
            <w:r w:rsidRPr="00D2065D">
              <w:t>58.01</w:t>
            </w:r>
          </w:p>
        </w:tc>
      </w:tr>
    </w:tbl>
    <w:p w:rsidR="00C24967" w:rsidRPr="00D2065D" w:rsidRDefault="00C24967" w:rsidP="00C24967">
      <w:pPr>
        <w:spacing w:line="0" w:lineRule="atLeast"/>
        <w:ind w:left="600" w:hangingChars="300" w:hanging="600"/>
        <w:jc w:val="both"/>
        <w:rPr>
          <w:rFonts w:ascii="Times New Roman" w:eastAsia="標楷體" w:hAnsi="Times New Roman"/>
          <w:bCs/>
          <w:sz w:val="20"/>
          <w:szCs w:val="20"/>
        </w:rPr>
      </w:pPr>
      <w:r w:rsidRPr="00D2065D">
        <w:rPr>
          <w:rFonts w:ascii="Times New Roman" w:eastAsia="標楷體" w:hAnsi="標楷體"/>
          <w:bCs/>
          <w:sz w:val="20"/>
          <w:szCs w:val="20"/>
        </w:rPr>
        <w:t>資料來源：行政院主計處。</w:t>
      </w:r>
    </w:p>
    <w:p w:rsidR="00C24967" w:rsidRPr="00A83AF9" w:rsidRDefault="00C24967" w:rsidP="00A83AF9">
      <w:pPr>
        <w:pStyle w:val="002"/>
        <w:ind w:left="841" w:hanging="841"/>
        <w:rPr>
          <w:rFonts w:hAnsi="標楷體"/>
        </w:rPr>
      </w:pPr>
      <w:bookmarkStart w:id="78" w:name="_Toc305771236"/>
      <w:bookmarkStart w:id="79" w:name="_Toc306118475"/>
      <w:bookmarkStart w:id="80" w:name="_Toc306279342"/>
      <w:bookmarkStart w:id="81" w:name="_Toc306370667"/>
      <w:r w:rsidRPr="00A83AF9">
        <w:rPr>
          <w:rFonts w:hAnsi="標楷體"/>
        </w:rPr>
        <w:lastRenderedPageBreak/>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17</w:t>
      </w:r>
      <w:r w:rsidR="000D0D15" w:rsidRPr="00A83AF9">
        <w:rPr>
          <w:rFonts w:hAnsi="標楷體"/>
        </w:rPr>
        <w:fldChar w:fldCharType="end"/>
      </w:r>
      <w:r w:rsidRPr="00A83AF9">
        <w:rPr>
          <w:rFonts w:hAnsi="標楷體"/>
        </w:rPr>
        <w:t xml:space="preserve">  </w:t>
      </w:r>
      <w:r w:rsidRPr="00A83AF9">
        <w:rPr>
          <w:rFonts w:hAnsi="標楷體"/>
        </w:rPr>
        <w:t>攤販攤位數、從業人員及利潤概況</w:t>
      </w:r>
      <w:bookmarkEnd w:id="78"/>
      <w:bookmarkEnd w:id="79"/>
      <w:bookmarkEnd w:id="80"/>
      <w:bookmarkEnd w:id="81"/>
    </w:p>
    <w:p w:rsidR="00C24967" w:rsidRPr="00D2065D" w:rsidRDefault="00C24967" w:rsidP="00C24967">
      <w:pPr>
        <w:pStyle w:val="a3"/>
        <w:spacing w:line="0" w:lineRule="atLeast"/>
        <w:ind w:firstLineChars="200" w:firstLine="400"/>
        <w:jc w:val="right"/>
        <w:rPr>
          <w:rFonts w:ascii="Times New Roman" w:eastAsia="標楷體" w:hAnsi="Times New Roman" w:cs="Times New Roman"/>
          <w:sz w:val="20"/>
          <w:szCs w:val="20"/>
        </w:rPr>
      </w:pPr>
      <w:r w:rsidRPr="00D2065D">
        <w:rPr>
          <w:rFonts w:ascii="Times New Roman" w:eastAsia="標楷體" w:hAnsi="標楷體" w:cs="Times New Roman"/>
          <w:bCs/>
          <w:sz w:val="20"/>
          <w:szCs w:val="20"/>
        </w:rPr>
        <w:t>單位：攤位、人、千元、％</w:t>
      </w:r>
    </w:p>
    <w:tbl>
      <w:tblPr>
        <w:tblW w:w="4964" w:type="pct"/>
        <w:jc w:val="center"/>
        <w:tblBorders>
          <w:top w:val="single" w:sz="12" w:space="0" w:color="auto"/>
          <w:bottom w:val="single" w:sz="12" w:space="0" w:color="auto"/>
        </w:tblBorders>
        <w:tblCellMar>
          <w:left w:w="28" w:type="dxa"/>
          <w:right w:w="28" w:type="dxa"/>
        </w:tblCellMar>
        <w:tblLook w:val="0000"/>
      </w:tblPr>
      <w:tblGrid>
        <w:gridCol w:w="3443"/>
        <w:gridCol w:w="1709"/>
        <w:gridCol w:w="1709"/>
        <w:gridCol w:w="1441"/>
      </w:tblGrid>
      <w:tr w:rsidR="00C24967" w:rsidRPr="00D2065D">
        <w:trPr>
          <w:cantSplit/>
          <w:trHeight w:val="483"/>
          <w:jc w:val="center"/>
        </w:trPr>
        <w:tc>
          <w:tcPr>
            <w:tcW w:w="2074" w:type="pct"/>
            <w:tcBorders>
              <w:top w:val="single" w:sz="8" w:space="0" w:color="auto"/>
              <w:left w:val="single" w:sz="4" w:space="0" w:color="auto"/>
              <w:right w:val="single" w:sz="4" w:space="0" w:color="auto"/>
            </w:tcBorders>
            <w:vAlign w:val="center"/>
          </w:tcPr>
          <w:p w:rsidR="00C24967" w:rsidRPr="00D2065D" w:rsidRDefault="00C24967" w:rsidP="00E64D96">
            <w:pPr>
              <w:pStyle w:val="003"/>
            </w:pPr>
            <w:r w:rsidRPr="00D2065D">
              <w:t>項目別</w:t>
            </w:r>
          </w:p>
        </w:tc>
        <w:tc>
          <w:tcPr>
            <w:tcW w:w="1029" w:type="pct"/>
            <w:tcBorders>
              <w:top w:val="single" w:sz="8" w:space="0" w:color="auto"/>
              <w:left w:val="single" w:sz="4" w:space="0" w:color="auto"/>
              <w:right w:val="single" w:sz="4" w:space="0" w:color="auto"/>
            </w:tcBorders>
            <w:vAlign w:val="center"/>
          </w:tcPr>
          <w:p w:rsidR="00C24967" w:rsidRPr="00D2065D" w:rsidRDefault="00C24967" w:rsidP="00E64D96">
            <w:pPr>
              <w:pStyle w:val="003"/>
            </w:pPr>
            <w:r w:rsidRPr="00D2065D">
              <w:t>2003</w:t>
            </w:r>
            <w:r w:rsidRPr="00D2065D">
              <w:t>年</w:t>
            </w:r>
          </w:p>
        </w:tc>
        <w:tc>
          <w:tcPr>
            <w:tcW w:w="1029" w:type="pct"/>
            <w:tcBorders>
              <w:top w:val="single" w:sz="8" w:space="0" w:color="auto"/>
              <w:left w:val="single" w:sz="4" w:space="0" w:color="auto"/>
              <w:right w:val="single" w:sz="4" w:space="0" w:color="auto"/>
            </w:tcBorders>
            <w:vAlign w:val="center"/>
          </w:tcPr>
          <w:p w:rsidR="00C24967" w:rsidRPr="00D2065D" w:rsidRDefault="00C24967" w:rsidP="00E64D96">
            <w:pPr>
              <w:pStyle w:val="003"/>
            </w:pPr>
            <w:r w:rsidRPr="00D2065D">
              <w:t>2008</w:t>
            </w:r>
            <w:r w:rsidRPr="00D2065D">
              <w:t>年</w:t>
            </w:r>
          </w:p>
        </w:tc>
        <w:tc>
          <w:tcPr>
            <w:tcW w:w="868" w:type="pct"/>
            <w:tcBorders>
              <w:top w:val="single" w:sz="8" w:space="0" w:color="auto"/>
              <w:left w:val="single" w:sz="4" w:space="0" w:color="auto"/>
              <w:right w:val="single" w:sz="4" w:space="0" w:color="auto"/>
            </w:tcBorders>
            <w:vAlign w:val="center"/>
          </w:tcPr>
          <w:p w:rsidR="00C24967" w:rsidRPr="00D2065D" w:rsidRDefault="00C24967" w:rsidP="00E64D96">
            <w:pPr>
              <w:pStyle w:val="003"/>
            </w:pPr>
            <w:r w:rsidRPr="00D2065D">
              <w:t>增減率</w:t>
            </w:r>
          </w:p>
        </w:tc>
      </w:tr>
      <w:tr w:rsidR="00C24967" w:rsidRPr="00D2065D">
        <w:trPr>
          <w:trHeight w:val="497"/>
          <w:jc w:val="center"/>
        </w:trPr>
        <w:tc>
          <w:tcPr>
            <w:tcW w:w="2074"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攤位數</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291,064</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309,154</w:t>
            </w:r>
          </w:p>
        </w:tc>
        <w:tc>
          <w:tcPr>
            <w:tcW w:w="867"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6.2</w:t>
            </w:r>
          </w:p>
        </w:tc>
      </w:tr>
      <w:tr w:rsidR="00C24967" w:rsidRPr="00D2065D">
        <w:trPr>
          <w:trHeight w:val="363"/>
          <w:jc w:val="center"/>
        </w:trPr>
        <w:tc>
          <w:tcPr>
            <w:tcW w:w="2074"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從業人員</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443,797</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472,708</w:t>
            </w:r>
          </w:p>
        </w:tc>
        <w:tc>
          <w:tcPr>
            <w:tcW w:w="867"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6.5</w:t>
            </w:r>
          </w:p>
        </w:tc>
      </w:tr>
      <w:tr w:rsidR="00A258C8" w:rsidRPr="00D2065D">
        <w:trPr>
          <w:trHeight w:val="359"/>
          <w:jc w:val="center"/>
        </w:trPr>
        <w:tc>
          <w:tcPr>
            <w:tcW w:w="5000" w:type="pct"/>
            <w:gridSpan w:val="4"/>
            <w:tcBorders>
              <w:top w:val="single" w:sz="4" w:space="0" w:color="auto"/>
              <w:left w:val="single" w:sz="4" w:space="0" w:color="auto"/>
              <w:bottom w:val="single" w:sz="4" w:space="0" w:color="auto"/>
              <w:right w:val="single" w:sz="4" w:space="0" w:color="auto"/>
            </w:tcBorders>
            <w:vAlign w:val="center"/>
          </w:tcPr>
          <w:p w:rsidR="00A258C8" w:rsidRPr="00D2065D" w:rsidRDefault="00A258C8" w:rsidP="00E64D96">
            <w:pPr>
              <w:pStyle w:val="003"/>
              <w:rPr>
                <w:bCs/>
              </w:rPr>
            </w:pPr>
            <w:r w:rsidRPr="00D2065D">
              <w:t xml:space="preserve">  </w:t>
            </w:r>
            <w:r w:rsidRPr="00D2065D">
              <w:t>按性別分</w:t>
            </w:r>
          </w:p>
        </w:tc>
      </w:tr>
      <w:tr w:rsidR="00C24967" w:rsidRPr="00D2065D">
        <w:trPr>
          <w:trHeight w:val="355"/>
          <w:jc w:val="center"/>
        </w:trPr>
        <w:tc>
          <w:tcPr>
            <w:tcW w:w="2074"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 xml:space="preserve">    </w:t>
            </w:r>
            <w:r w:rsidRPr="00D2065D">
              <w:t>男性</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193,353</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205,303</w:t>
            </w:r>
          </w:p>
        </w:tc>
        <w:tc>
          <w:tcPr>
            <w:tcW w:w="867"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6.2</w:t>
            </w:r>
          </w:p>
        </w:tc>
      </w:tr>
      <w:tr w:rsidR="00C24967" w:rsidRPr="00D2065D">
        <w:trPr>
          <w:trHeight w:val="366"/>
          <w:jc w:val="center"/>
        </w:trPr>
        <w:tc>
          <w:tcPr>
            <w:tcW w:w="2074"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 xml:space="preserve">    </w:t>
            </w:r>
            <w:r w:rsidRPr="00D2065D">
              <w:t>女性</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250,444</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267,405</w:t>
            </w:r>
          </w:p>
        </w:tc>
        <w:tc>
          <w:tcPr>
            <w:tcW w:w="867"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rPr>
                <w:bCs/>
              </w:rPr>
            </w:pPr>
            <w:r w:rsidRPr="00D2065D">
              <w:rPr>
                <w:bCs/>
              </w:rPr>
              <w:t>6.8</w:t>
            </w:r>
          </w:p>
        </w:tc>
      </w:tr>
      <w:tr w:rsidR="00A258C8" w:rsidRPr="00D2065D">
        <w:trPr>
          <w:trHeight w:val="347"/>
          <w:jc w:val="center"/>
        </w:trPr>
        <w:tc>
          <w:tcPr>
            <w:tcW w:w="1" w:type="pct"/>
            <w:gridSpan w:val="4"/>
            <w:tcBorders>
              <w:top w:val="single" w:sz="4" w:space="0" w:color="auto"/>
              <w:left w:val="single" w:sz="4" w:space="0" w:color="auto"/>
              <w:bottom w:val="single" w:sz="4" w:space="0" w:color="auto"/>
              <w:right w:val="single" w:sz="4" w:space="0" w:color="auto"/>
            </w:tcBorders>
            <w:vAlign w:val="center"/>
          </w:tcPr>
          <w:p w:rsidR="00A258C8" w:rsidRPr="00D2065D" w:rsidRDefault="00A258C8" w:rsidP="00E64D96">
            <w:pPr>
              <w:pStyle w:val="003"/>
              <w:rPr>
                <w:bCs/>
              </w:rPr>
            </w:pPr>
            <w:r w:rsidRPr="00D2065D">
              <w:t xml:space="preserve">  </w:t>
            </w:r>
            <w:r w:rsidRPr="00D2065D">
              <w:t>按從業身份分</w:t>
            </w:r>
          </w:p>
        </w:tc>
      </w:tr>
      <w:tr w:rsidR="00C24967" w:rsidRPr="00D2065D">
        <w:trPr>
          <w:trHeight w:val="411"/>
          <w:jc w:val="center"/>
        </w:trPr>
        <w:tc>
          <w:tcPr>
            <w:tcW w:w="2074"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 xml:space="preserve">    </w:t>
            </w:r>
            <w:r w:rsidRPr="00D2065D">
              <w:t>雇主</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15,117</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16,483</w:t>
            </w:r>
          </w:p>
        </w:tc>
        <w:tc>
          <w:tcPr>
            <w:tcW w:w="868"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9.0</w:t>
            </w:r>
          </w:p>
        </w:tc>
      </w:tr>
      <w:tr w:rsidR="00C24967" w:rsidRPr="00D2065D">
        <w:trPr>
          <w:trHeight w:val="351"/>
          <w:jc w:val="center"/>
        </w:trPr>
        <w:tc>
          <w:tcPr>
            <w:tcW w:w="2074" w:type="pct"/>
            <w:tcBorders>
              <w:top w:val="single" w:sz="4" w:space="0" w:color="auto"/>
              <w:left w:val="single" w:sz="4" w:space="0" w:color="auto"/>
              <w:right w:val="single" w:sz="4" w:space="0" w:color="auto"/>
            </w:tcBorders>
            <w:vAlign w:val="center"/>
          </w:tcPr>
          <w:p w:rsidR="00C24967" w:rsidRPr="00D2065D" w:rsidRDefault="00C24967" w:rsidP="00E64D96">
            <w:pPr>
              <w:pStyle w:val="003"/>
            </w:pPr>
            <w:r w:rsidRPr="00D2065D">
              <w:t xml:space="preserve">    </w:t>
            </w:r>
            <w:r w:rsidRPr="00D2065D">
              <w:t>自營作業者</w:t>
            </w:r>
          </w:p>
        </w:tc>
        <w:tc>
          <w:tcPr>
            <w:tcW w:w="1029" w:type="pct"/>
            <w:tcBorders>
              <w:top w:val="single" w:sz="4" w:space="0" w:color="auto"/>
              <w:left w:val="single" w:sz="4" w:space="0" w:color="auto"/>
              <w:right w:val="single" w:sz="4" w:space="0" w:color="auto"/>
            </w:tcBorders>
            <w:vAlign w:val="center"/>
          </w:tcPr>
          <w:p w:rsidR="00C24967" w:rsidRPr="00D2065D" w:rsidRDefault="00C24967" w:rsidP="00E64D96">
            <w:pPr>
              <w:pStyle w:val="003"/>
            </w:pPr>
            <w:r w:rsidRPr="00D2065D">
              <w:t>275,947</w:t>
            </w:r>
          </w:p>
        </w:tc>
        <w:tc>
          <w:tcPr>
            <w:tcW w:w="1029" w:type="pct"/>
            <w:tcBorders>
              <w:top w:val="single" w:sz="4" w:space="0" w:color="auto"/>
              <w:left w:val="single" w:sz="4" w:space="0" w:color="auto"/>
              <w:right w:val="single" w:sz="4" w:space="0" w:color="auto"/>
            </w:tcBorders>
            <w:vAlign w:val="center"/>
          </w:tcPr>
          <w:p w:rsidR="00C24967" w:rsidRPr="00D2065D" w:rsidRDefault="00C24967" w:rsidP="00E64D96">
            <w:pPr>
              <w:pStyle w:val="003"/>
            </w:pPr>
            <w:r w:rsidRPr="00D2065D">
              <w:t>292,671</w:t>
            </w:r>
          </w:p>
        </w:tc>
        <w:tc>
          <w:tcPr>
            <w:tcW w:w="868" w:type="pct"/>
            <w:tcBorders>
              <w:top w:val="single" w:sz="4" w:space="0" w:color="auto"/>
              <w:left w:val="single" w:sz="4" w:space="0" w:color="auto"/>
              <w:right w:val="single" w:sz="4" w:space="0" w:color="auto"/>
            </w:tcBorders>
            <w:vAlign w:val="center"/>
          </w:tcPr>
          <w:p w:rsidR="00C24967" w:rsidRPr="00D2065D" w:rsidRDefault="00C24967" w:rsidP="00E64D96">
            <w:pPr>
              <w:pStyle w:val="003"/>
            </w:pPr>
            <w:r w:rsidRPr="00D2065D">
              <w:t>6.1</w:t>
            </w:r>
          </w:p>
        </w:tc>
      </w:tr>
      <w:tr w:rsidR="00C24967" w:rsidRPr="00D2065D">
        <w:trPr>
          <w:trHeight w:val="362"/>
          <w:jc w:val="center"/>
        </w:trPr>
        <w:tc>
          <w:tcPr>
            <w:tcW w:w="2074" w:type="pct"/>
            <w:tcBorders>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 xml:space="preserve">    </w:t>
            </w:r>
            <w:r w:rsidRPr="00D2065D">
              <w:t>無酬家屬工作者</w:t>
            </w:r>
          </w:p>
        </w:tc>
        <w:tc>
          <w:tcPr>
            <w:tcW w:w="1029" w:type="pct"/>
            <w:tcBorders>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132,257</w:t>
            </w:r>
          </w:p>
        </w:tc>
        <w:tc>
          <w:tcPr>
            <w:tcW w:w="1029" w:type="pct"/>
            <w:tcBorders>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142,279</w:t>
            </w:r>
          </w:p>
        </w:tc>
        <w:tc>
          <w:tcPr>
            <w:tcW w:w="868" w:type="pct"/>
            <w:tcBorders>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7.6</w:t>
            </w:r>
          </w:p>
        </w:tc>
      </w:tr>
      <w:tr w:rsidR="00C24967" w:rsidRPr="00D2065D">
        <w:trPr>
          <w:trHeight w:val="561"/>
          <w:jc w:val="center"/>
        </w:trPr>
        <w:tc>
          <w:tcPr>
            <w:tcW w:w="2074"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 xml:space="preserve">   </w:t>
            </w:r>
            <w:r w:rsidRPr="00D2065D">
              <w:t>僱用員工</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20,476</w:t>
            </w:r>
          </w:p>
        </w:tc>
        <w:tc>
          <w:tcPr>
            <w:tcW w:w="1029"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21,275</w:t>
            </w:r>
          </w:p>
        </w:tc>
        <w:tc>
          <w:tcPr>
            <w:tcW w:w="868" w:type="pct"/>
            <w:tcBorders>
              <w:top w:val="single" w:sz="4" w:space="0" w:color="auto"/>
              <w:left w:val="single" w:sz="4" w:space="0" w:color="auto"/>
              <w:bottom w:val="single" w:sz="4" w:space="0" w:color="auto"/>
              <w:right w:val="single" w:sz="4" w:space="0" w:color="auto"/>
            </w:tcBorders>
            <w:vAlign w:val="center"/>
          </w:tcPr>
          <w:p w:rsidR="00C24967" w:rsidRPr="00D2065D" w:rsidRDefault="00C24967" w:rsidP="00E64D96">
            <w:pPr>
              <w:pStyle w:val="003"/>
            </w:pPr>
            <w:r w:rsidRPr="00D2065D">
              <w:t>3.9</w:t>
            </w:r>
          </w:p>
        </w:tc>
      </w:tr>
      <w:tr w:rsidR="00C24967" w:rsidRPr="00D2065D">
        <w:trPr>
          <w:trHeight w:val="549"/>
          <w:jc w:val="center"/>
        </w:trPr>
        <w:tc>
          <w:tcPr>
            <w:tcW w:w="2074" w:type="pct"/>
            <w:tcBorders>
              <w:top w:val="single" w:sz="4" w:space="0" w:color="auto"/>
              <w:left w:val="single" w:sz="4" w:space="0" w:color="auto"/>
              <w:bottom w:val="single" w:sz="4" w:space="0" w:color="auto"/>
              <w:right w:val="single" w:sz="4" w:space="0" w:color="auto"/>
            </w:tcBorders>
          </w:tcPr>
          <w:p w:rsidR="00C24967" w:rsidRPr="00D2065D" w:rsidRDefault="00C24967" w:rsidP="00E64D96">
            <w:pPr>
              <w:pStyle w:val="003"/>
            </w:pPr>
            <w:r w:rsidRPr="00D2065D">
              <w:t>平均每攤位每月利潤</w:t>
            </w:r>
          </w:p>
        </w:tc>
        <w:tc>
          <w:tcPr>
            <w:tcW w:w="1029" w:type="pct"/>
            <w:tcBorders>
              <w:top w:val="single" w:sz="4" w:space="0" w:color="auto"/>
              <w:left w:val="single" w:sz="4" w:space="0" w:color="auto"/>
              <w:bottom w:val="single" w:sz="4" w:space="0" w:color="auto"/>
              <w:right w:val="single" w:sz="4" w:space="0" w:color="auto"/>
            </w:tcBorders>
          </w:tcPr>
          <w:p w:rsidR="00C24967" w:rsidRPr="00D2065D" w:rsidRDefault="00C24967" w:rsidP="00E64D96">
            <w:pPr>
              <w:pStyle w:val="003"/>
            </w:pPr>
            <w:r w:rsidRPr="00D2065D">
              <w:t>35.7</w:t>
            </w:r>
          </w:p>
        </w:tc>
        <w:tc>
          <w:tcPr>
            <w:tcW w:w="1029" w:type="pct"/>
            <w:tcBorders>
              <w:top w:val="single" w:sz="4" w:space="0" w:color="auto"/>
              <w:left w:val="single" w:sz="4" w:space="0" w:color="auto"/>
              <w:bottom w:val="single" w:sz="4" w:space="0" w:color="auto"/>
              <w:right w:val="single" w:sz="4" w:space="0" w:color="auto"/>
            </w:tcBorders>
          </w:tcPr>
          <w:p w:rsidR="00C24967" w:rsidRPr="00D2065D" w:rsidRDefault="00C24967" w:rsidP="00E64D96">
            <w:pPr>
              <w:pStyle w:val="003"/>
            </w:pPr>
            <w:r w:rsidRPr="00D2065D">
              <w:t>43.8</w:t>
            </w:r>
          </w:p>
        </w:tc>
        <w:tc>
          <w:tcPr>
            <w:tcW w:w="868" w:type="pct"/>
            <w:tcBorders>
              <w:top w:val="single" w:sz="4" w:space="0" w:color="auto"/>
              <w:left w:val="single" w:sz="4" w:space="0" w:color="auto"/>
              <w:bottom w:val="single" w:sz="4" w:space="0" w:color="auto"/>
              <w:right w:val="single" w:sz="4" w:space="0" w:color="auto"/>
            </w:tcBorders>
          </w:tcPr>
          <w:p w:rsidR="00C24967" w:rsidRPr="00D2065D" w:rsidRDefault="00C24967" w:rsidP="00E64D96">
            <w:pPr>
              <w:pStyle w:val="003"/>
            </w:pPr>
            <w:r w:rsidRPr="00D2065D">
              <w:t>22.7</w:t>
            </w:r>
          </w:p>
        </w:tc>
      </w:tr>
      <w:tr w:rsidR="00C24967" w:rsidRPr="00D2065D">
        <w:trPr>
          <w:trHeight w:val="525"/>
          <w:jc w:val="center"/>
        </w:trPr>
        <w:tc>
          <w:tcPr>
            <w:tcW w:w="2074" w:type="pct"/>
            <w:tcBorders>
              <w:top w:val="single" w:sz="4" w:space="0" w:color="auto"/>
              <w:left w:val="single" w:sz="4" w:space="0" w:color="auto"/>
              <w:bottom w:val="single" w:sz="8" w:space="0" w:color="auto"/>
              <w:right w:val="single" w:sz="4" w:space="0" w:color="auto"/>
            </w:tcBorders>
          </w:tcPr>
          <w:p w:rsidR="00C24967" w:rsidRPr="00D2065D" w:rsidRDefault="00C24967" w:rsidP="00E64D96">
            <w:pPr>
              <w:pStyle w:val="003"/>
            </w:pPr>
            <w:r w:rsidRPr="00D2065D">
              <w:t>1</w:t>
            </w:r>
            <w:r w:rsidRPr="00D2065D">
              <w:t>人攤販平均月利潤</w:t>
            </w:r>
          </w:p>
        </w:tc>
        <w:tc>
          <w:tcPr>
            <w:tcW w:w="1029" w:type="pct"/>
            <w:tcBorders>
              <w:top w:val="single" w:sz="4" w:space="0" w:color="auto"/>
              <w:left w:val="single" w:sz="4" w:space="0" w:color="auto"/>
              <w:bottom w:val="single" w:sz="8" w:space="0" w:color="auto"/>
              <w:right w:val="single" w:sz="4" w:space="0" w:color="auto"/>
            </w:tcBorders>
          </w:tcPr>
          <w:p w:rsidR="00C24967" w:rsidRPr="00D2065D" w:rsidRDefault="00C24967" w:rsidP="00E64D96">
            <w:pPr>
              <w:pStyle w:val="003"/>
            </w:pPr>
            <w:r w:rsidRPr="00D2065D">
              <w:t>28.5</w:t>
            </w:r>
          </w:p>
        </w:tc>
        <w:tc>
          <w:tcPr>
            <w:tcW w:w="1029" w:type="pct"/>
            <w:tcBorders>
              <w:top w:val="single" w:sz="4" w:space="0" w:color="auto"/>
              <w:left w:val="single" w:sz="4" w:space="0" w:color="auto"/>
              <w:bottom w:val="single" w:sz="8" w:space="0" w:color="auto"/>
              <w:right w:val="single" w:sz="4" w:space="0" w:color="auto"/>
            </w:tcBorders>
          </w:tcPr>
          <w:p w:rsidR="00C24967" w:rsidRPr="00D2065D" w:rsidRDefault="00C24967" w:rsidP="00E64D96">
            <w:pPr>
              <w:pStyle w:val="003"/>
            </w:pPr>
            <w:r w:rsidRPr="00D2065D">
              <w:t>34.1</w:t>
            </w:r>
          </w:p>
        </w:tc>
        <w:tc>
          <w:tcPr>
            <w:tcW w:w="868" w:type="pct"/>
            <w:tcBorders>
              <w:top w:val="single" w:sz="4" w:space="0" w:color="auto"/>
              <w:left w:val="single" w:sz="4" w:space="0" w:color="auto"/>
              <w:bottom w:val="single" w:sz="8" w:space="0" w:color="auto"/>
              <w:right w:val="single" w:sz="4" w:space="0" w:color="auto"/>
            </w:tcBorders>
          </w:tcPr>
          <w:p w:rsidR="00C24967" w:rsidRPr="00D2065D" w:rsidRDefault="00C24967" w:rsidP="00E64D96">
            <w:pPr>
              <w:pStyle w:val="003"/>
            </w:pPr>
            <w:r w:rsidRPr="00D2065D">
              <w:t>19.4</w:t>
            </w:r>
          </w:p>
        </w:tc>
      </w:tr>
    </w:tbl>
    <w:p w:rsidR="00C24967" w:rsidRDefault="00C24967" w:rsidP="00C24967">
      <w:pPr>
        <w:spacing w:line="0" w:lineRule="atLeast"/>
        <w:ind w:left="600" w:hangingChars="300" w:hanging="600"/>
        <w:jc w:val="both"/>
        <w:rPr>
          <w:rFonts w:ascii="Times New Roman" w:eastAsia="標楷體" w:hAnsi="標楷體"/>
          <w:bCs/>
          <w:sz w:val="20"/>
          <w:szCs w:val="20"/>
        </w:rPr>
      </w:pPr>
      <w:r w:rsidRPr="00D2065D">
        <w:rPr>
          <w:rFonts w:ascii="Times New Roman" w:eastAsia="標楷體" w:hAnsi="標楷體"/>
          <w:bCs/>
          <w:sz w:val="20"/>
          <w:szCs w:val="20"/>
        </w:rPr>
        <w:t>資料來源：行政院主計處。</w:t>
      </w:r>
    </w:p>
    <w:p w:rsidR="00E64D96" w:rsidRPr="00D2065D" w:rsidRDefault="00E64D96" w:rsidP="00C24967">
      <w:pPr>
        <w:spacing w:line="0" w:lineRule="atLeast"/>
        <w:ind w:left="600" w:hangingChars="300" w:hanging="600"/>
        <w:jc w:val="both"/>
        <w:rPr>
          <w:rFonts w:ascii="Times New Roman" w:eastAsia="標楷體" w:hAnsi="Times New Roman"/>
          <w:bCs/>
          <w:sz w:val="20"/>
          <w:szCs w:val="20"/>
        </w:rPr>
      </w:pPr>
    </w:p>
    <w:p w:rsidR="00C24967" w:rsidRPr="00D2065D" w:rsidRDefault="00C24967" w:rsidP="00FB0C9C">
      <w:pPr>
        <w:pStyle w:val="00-10"/>
        <w:tabs>
          <w:tab w:val="clear" w:pos="480"/>
          <w:tab w:val="num" w:pos="539"/>
        </w:tabs>
        <w:ind w:left="0" w:firstLine="0"/>
      </w:pPr>
      <w:r w:rsidRPr="00D2065D">
        <w:t>工會組織以職業工會為主，</w:t>
      </w:r>
      <w:r w:rsidRPr="00D2065D">
        <w:t xml:space="preserve"> 2010</w:t>
      </w:r>
      <w:r w:rsidRPr="00D2065D">
        <w:t>年底</w:t>
      </w:r>
      <w:r w:rsidRPr="00D2065D">
        <w:t>3,818</w:t>
      </w:r>
      <w:r w:rsidRPr="00D2065D">
        <w:t>家，占全國各級工會數</w:t>
      </w:r>
      <w:r w:rsidRPr="00D2065D">
        <w:t>77.5</w:t>
      </w:r>
      <w:r w:rsidRPr="00D2065D">
        <w:t>％，較</w:t>
      </w:r>
      <w:r w:rsidRPr="00D2065D">
        <w:t>2006</w:t>
      </w:r>
      <w:r w:rsidRPr="00D2065D">
        <w:t>及</w:t>
      </w:r>
      <w:r w:rsidRPr="00D2065D">
        <w:t>1989</w:t>
      </w:r>
      <w:r w:rsidRPr="00D2065D">
        <w:t>年底分別增</w:t>
      </w:r>
      <w:r w:rsidRPr="00D2065D">
        <w:t>525</w:t>
      </w:r>
      <w:r w:rsidRPr="00D2065D">
        <w:t>家及</w:t>
      </w:r>
      <w:r w:rsidRPr="00D2065D">
        <w:t>1,935</w:t>
      </w:r>
      <w:r w:rsidRPr="00D2065D">
        <w:t>家，而產業工會家數則由</w:t>
      </w:r>
      <w:r w:rsidRPr="00D2065D">
        <w:t>1989</w:t>
      </w:r>
      <w:r w:rsidRPr="00D2065D">
        <w:t>年底</w:t>
      </w:r>
      <w:r w:rsidRPr="00D2065D">
        <w:t>1,345</w:t>
      </w:r>
      <w:r w:rsidRPr="00D2065D">
        <w:t>家，逐年下降到</w:t>
      </w:r>
      <w:r w:rsidRPr="00D2065D">
        <w:t>2010</w:t>
      </w:r>
      <w:r w:rsidRPr="00D2065D">
        <w:t>年底</w:t>
      </w:r>
      <w:r w:rsidRPr="00D2065D">
        <w:t>890</w:t>
      </w:r>
      <w:r w:rsidRPr="00D2065D">
        <w:t>家。全國工會會員總人數</w:t>
      </w:r>
      <w:r w:rsidRPr="00D2065D">
        <w:t>321.</w:t>
      </w:r>
      <w:r w:rsidR="008841D5" w:rsidRPr="00D2065D">
        <w:rPr>
          <w:rFonts w:hint="eastAsia"/>
        </w:rPr>
        <w:t>7</w:t>
      </w:r>
      <w:r w:rsidRPr="00D2065D">
        <w:t>萬人，其中無一定雇主或自營作業的職業工會會員約有</w:t>
      </w:r>
      <w:r w:rsidRPr="00D2065D">
        <w:t>269.6</w:t>
      </w:r>
      <w:r w:rsidRPr="00D2065D">
        <w:t>萬人，占</w:t>
      </w:r>
      <w:r w:rsidRPr="00D2065D">
        <w:t>83.8</w:t>
      </w:r>
      <w:r w:rsidRPr="00D2065D">
        <w:t>％，歷年來職業工會會員人數組織率呈上升趨勢，</w:t>
      </w:r>
      <w:r w:rsidRPr="00D2065D">
        <w:t>2010</w:t>
      </w:r>
      <w:r w:rsidRPr="00D2065D">
        <w:t>年底為</w:t>
      </w:r>
      <w:r w:rsidRPr="00D2065D">
        <w:t>53.4</w:t>
      </w:r>
      <w:r w:rsidRPr="00D2065D">
        <w:t>％，較</w:t>
      </w:r>
      <w:r w:rsidRPr="00D2065D">
        <w:t>2006</w:t>
      </w:r>
      <w:r w:rsidRPr="00D2065D">
        <w:t>年底增</w:t>
      </w:r>
      <w:r w:rsidRPr="00D2065D">
        <w:t>6.2</w:t>
      </w:r>
      <w:r w:rsidR="003E4F88" w:rsidRPr="00D2065D">
        <w:rPr>
          <w:rFonts w:hint="eastAsia"/>
        </w:rPr>
        <w:t>％</w:t>
      </w:r>
      <w:r w:rsidRPr="00D2065D">
        <w:t>，產業工會會員人數組織率則呈逐年下降趨勢。</w:t>
      </w:r>
    </w:p>
    <w:p w:rsidR="00C24967" w:rsidRDefault="00C24967" w:rsidP="00C24967">
      <w:pPr>
        <w:snapToGrid w:val="0"/>
        <w:spacing w:line="360" w:lineRule="auto"/>
        <w:jc w:val="center"/>
        <w:rPr>
          <w:rFonts w:ascii="Times New Roman" w:eastAsia="標楷體" w:hAnsi="Times New Roman"/>
          <w:bCs/>
          <w:szCs w:val="24"/>
        </w:rPr>
      </w:pPr>
    </w:p>
    <w:p w:rsidR="00B10FE6" w:rsidRDefault="00B10FE6" w:rsidP="00C24967">
      <w:pPr>
        <w:snapToGrid w:val="0"/>
        <w:spacing w:line="360" w:lineRule="auto"/>
        <w:jc w:val="center"/>
        <w:rPr>
          <w:rFonts w:ascii="Times New Roman" w:eastAsia="標楷體" w:hAnsi="Times New Roman"/>
          <w:bCs/>
          <w:szCs w:val="24"/>
        </w:rPr>
      </w:pPr>
    </w:p>
    <w:p w:rsidR="00B10FE6" w:rsidRDefault="00B10FE6" w:rsidP="00C24967">
      <w:pPr>
        <w:snapToGrid w:val="0"/>
        <w:spacing w:line="360" w:lineRule="auto"/>
        <w:jc w:val="center"/>
        <w:rPr>
          <w:rFonts w:ascii="Times New Roman" w:eastAsia="標楷體" w:hAnsi="Times New Roman"/>
          <w:bCs/>
          <w:szCs w:val="24"/>
        </w:rPr>
      </w:pPr>
    </w:p>
    <w:p w:rsidR="00B10FE6" w:rsidRDefault="00B10FE6" w:rsidP="00C24967">
      <w:pPr>
        <w:snapToGrid w:val="0"/>
        <w:spacing w:line="360" w:lineRule="auto"/>
        <w:jc w:val="center"/>
        <w:rPr>
          <w:rFonts w:ascii="Times New Roman" w:eastAsia="標楷體" w:hAnsi="Times New Roman"/>
          <w:bCs/>
          <w:szCs w:val="24"/>
        </w:rPr>
      </w:pPr>
    </w:p>
    <w:p w:rsidR="00B10FE6" w:rsidRDefault="00B10FE6" w:rsidP="00C24967">
      <w:pPr>
        <w:snapToGrid w:val="0"/>
        <w:spacing w:line="360" w:lineRule="auto"/>
        <w:jc w:val="center"/>
        <w:rPr>
          <w:rFonts w:ascii="Times New Roman" w:eastAsia="標楷體" w:hAnsi="Times New Roman"/>
          <w:bCs/>
          <w:szCs w:val="24"/>
        </w:rPr>
      </w:pPr>
    </w:p>
    <w:p w:rsidR="00B10FE6" w:rsidRDefault="00B10FE6" w:rsidP="00C24967">
      <w:pPr>
        <w:snapToGrid w:val="0"/>
        <w:spacing w:line="360" w:lineRule="auto"/>
        <w:jc w:val="center"/>
        <w:rPr>
          <w:rFonts w:ascii="Times New Roman" w:eastAsia="標楷體" w:hAnsi="Times New Roman"/>
          <w:bCs/>
          <w:szCs w:val="24"/>
        </w:rPr>
      </w:pPr>
    </w:p>
    <w:p w:rsidR="00B10FE6" w:rsidRDefault="00B10FE6" w:rsidP="00C24967">
      <w:pPr>
        <w:snapToGrid w:val="0"/>
        <w:spacing w:line="360" w:lineRule="auto"/>
        <w:jc w:val="center"/>
        <w:rPr>
          <w:rFonts w:ascii="Times New Roman" w:eastAsia="標楷體" w:hAnsi="Times New Roman"/>
          <w:bCs/>
          <w:szCs w:val="24"/>
        </w:rPr>
      </w:pPr>
    </w:p>
    <w:p w:rsidR="00B10FE6" w:rsidRDefault="00B10FE6" w:rsidP="00C24967">
      <w:pPr>
        <w:snapToGrid w:val="0"/>
        <w:spacing w:line="360" w:lineRule="auto"/>
        <w:jc w:val="center"/>
        <w:rPr>
          <w:rFonts w:ascii="Times New Roman" w:eastAsia="標楷體" w:hAnsi="Times New Roman"/>
          <w:bCs/>
          <w:szCs w:val="24"/>
        </w:rPr>
      </w:pPr>
    </w:p>
    <w:p w:rsidR="00B10FE6" w:rsidRPr="00D2065D" w:rsidRDefault="00B10FE6" w:rsidP="00C24967">
      <w:pPr>
        <w:snapToGrid w:val="0"/>
        <w:spacing w:line="360" w:lineRule="auto"/>
        <w:jc w:val="center"/>
        <w:rPr>
          <w:rFonts w:ascii="Times New Roman" w:eastAsia="標楷體" w:hAnsi="Times New Roman"/>
          <w:bCs/>
          <w:szCs w:val="24"/>
        </w:rPr>
      </w:pPr>
    </w:p>
    <w:p w:rsidR="00C24967" w:rsidRPr="00A83AF9" w:rsidRDefault="00C24967" w:rsidP="00A83AF9">
      <w:pPr>
        <w:pStyle w:val="002"/>
        <w:ind w:left="841" w:hanging="841"/>
        <w:rPr>
          <w:rFonts w:hAnsi="標楷體"/>
        </w:rPr>
      </w:pPr>
      <w:bookmarkStart w:id="82" w:name="_Toc305771237"/>
      <w:bookmarkStart w:id="83" w:name="_Toc306118476"/>
      <w:bookmarkStart w:id="84" w:name="_Toc306279343"/>
      <w:bookmarkStart w:id="85" w:name="_Toc306370668"/>
      <w:r w:rsidRPr="00A83AF9">
        <w:rPr>
          <w:rFonts w:hAnsi="標楷體"/>
        </w:rPr>
        <w:lastRenderedPageBreak/>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18</w:t>
      </w:r>
      <w:r w:rsidR="000D0D15" w:rsidRPr="00A83AF9">
        <w:rPr>
          <w:rFonts w:hAnsi="標楷體"/>
        </w:rPr>
        <w:fldChar w:fldCharType="end"/>
      </w:r>
      <w:r w:rsidRPr="00A83AF9">
        <w:rPr>
          <w:rFonts w:hAnsi="標楷體"/>
        </w:rPr>
        <w:t xml:space="preserve">  </w:t>
      </w:r>
      <w:r w:rsidRPr="00A83AF9">
        <w:rPr>
          <w:rFonts w:hAnsi="標楷體"/>
        </w:rPr>
        <w:t>各級工會數及會員數</w:t>
      </w:r>
      <w:bookmarkEnd w:id="82"/>
      <w:bookmarkEnd w:id="83"/>
      <w:bookmarkEnd w:id="84"/>
      <w:bookmarkEnd w:id="85"/>
    </w:p>
    <w:p w:rsidR="00C24967" w:rsidRPr="00D2065D" w:rsidRDefault="00C24967" w:rsidP="00C24967">
      <w:pPr>
        <w:snapToGrid w:val="0"/>
        <w:spacing w:line="0" w:lineRule="atLeast"/>
        <w:ind w:rightChars="8" w:right="19"/>
        <w:jc w:val="right"/>
        <w:rPr>
          <w:rFonts w:ascii="Times New Roman" w:eastAsia="標楷體" w:hAnsi="Times New Roman"/>
          <w:kern w:val="0"/>
          <w:sz w:val="20"/>
          <w:szCs w:val="20"/>
        </w:rPr>
      </w:pPr>
      <w:r w:rsidRPr="00D2065D">
        <w:rPr>
          <w:rFonts w:ascii="Times New Roman" w:eastAsia="標楷體" w:hAnsi="標楷體"/>
          <w:sz w:val="20"/>
          <w:szCs w:val="20"/>
        </w:rPr>
        <w:t>單位：家</w:t>
      </w:r>
      <w:r w:rsidR="00B315A6">
        <w:rPr>
          <w:rFonts w:ascii="Times New Roman" w:eastAsia="標楷體" w:hAnsi="Times New Roman"/>
          <w:sz w:val="20"/>
          <w:szCs w:val="20"/>
        </w:rPr>
        <w:t>（</w:t>
      </w:r>
      <w:proofErr w:type="gramStart"/>
      <w:r w:rsidRPr="00D2065D">
        <w:rPr>
          <w:rFonts w:ascii="Times New Roman" w:eastAsia="標楷體" w:hAnsi="標楷體"/>
          <w:sz w:val="20"/>
          <w:szCs w:val="20"/>
        </w:rPr>
        <w:t>個</w:t>
      </w:r>
      <w:proofErr w:type="gramEnd"/>
      <w:r w:rsidR="00B315A6">
        <w:rPr>
          <w:rFonts w:ascii="Times New Roman" w:eastAsia="標楷體" w:hAnsi="Times New Roman"/>
          <w:sz w:val="20"/>
          <w:szCs w:val="20"/>
        </w:rPr>
        <w:t>）</w:t>
      </w:r>
      <w:r w:rsidRPr="00D2065D">
        <w:rPr>
          <w:rFonts w:ascii="Times New Roman" w:eastAsia="標楷體" w:hAnsi="標楷體"/>
          <w:sz w:val="20"/>
          <w:szCs w:val="20"/>
        </w:rPr>
        <w:t>、人、</w:t>
      </w:r>
      <w:r w:rsidRPr="00D2065D">
        <w:rPr>
          <w:rFonts w:ascii="Times New Roman" w:eastAsia="標楷體" w:hAnsi="標楷體"/>
          <w:kern w:val="0"/>
          <w:sz w:val="20"/>
          <w:szCs w:val="20"/>
        </w:rPr>
        <w:t>％</w:t>
      </w:r>
    </w:p>
    <w:tbl>
      <w:tblPr>
        <w:tblW w:w="6002" w:type="pct"/>
        <w:tblInd w:w="-616" w:type="dxa"/>
        <w:tblLayout w:type="fixed"/>
        <w:tblCellMar>
          <w:left w:w="28" w:type="dxa"/>
          <w:right w:w="28" w:type="dxa"/>
        </w:tblCellMar>
        <w:tblLook w:val="0000"/>
      </w:tblPr>
      <w:tblGrid>
        <w:gridCol w:w="680"/>
        <w:gridCol w:w="639"/>
        <w:gridCol w:w="616"/>
        <w:gridCol w:w="952"/>
        <w:gridCol w:w="450"/>
        <w:gridCol w:w="373"/>
        <w:gridCol w:w="514"/>
        <w:gridCol w:w="400"/>
        <w:gridCol w:w="510"/>
        <w:gridCol w:w="400"/>
        <w:gridCol w:w="520"/>
        <w:gridCol w:w="402"/>
        <w:gridCol w:w="355"/>
        <w:gridCol w:w="775"/>
        <w:gridCol w:w="478"/>
        <w:gridCol w:w="546"/>
        <w:gridCol w:w="942"/>
        <w:gridCol w:w="486"/>
      </w:tblGrid>
      <w:tr w:rsidR="00C24967" w:rsidRPr="00D2065D">
        <w:trPr>
          <w:trHeight w:val="318"/>
        </w:trPr>
        <w:tc>
          <w:tcPr>
            <w:tcW w:w="339" w:type="pct"/>
            <w:tcBorders>
              <w:top w:val="single" w:sz="8" w:space="0" w:color="000000"/>
              <w:left w:val="single" w:sz="4" w:space="0" w:color="auto"/>
              <w:bottom w:val="single" w:sz="4" w:space="0" w:color="auto"/>
              <w:right w:val="single" w:sz="8" w:space="0" w:color="000000"/>
            </w:tcBorders>
            <w:shd w:val="clear" w:color="auto" w:fill="auto"/>
            <w:noWrap/>
            <w:vAlign w:val="center"/>
          </w:tcPr>
          <w:p w:rsidR="00C24967" w:rsidRPr="00D2065D" w:rsidRDefault="00C24967" w:rsidP="00E64D96">
            <w:pPr>
              <w:pStyle w:val="003"/>
            </w:pPr>
          </w:p>
        </w:tc>
        <w:tc>
          <w:tcPr>
            <w:tcW w:w="1323" w:type="pct"/>
            <w:gridSpan w:val="4"/>
            <w:tcBorders>
              <w:top w:val="single" w:sz="8" w:space="0" w:color="000000"/>
              <w:left w:val="single" w:sz="8" w:space="0" w:color="000000"/>
              <w:bottom w:val="single" w:sz="8" w:space="0" w:color="000000"/>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總計</w:t>
            </w:r>
          </w:p>
        </w:tc>
        <w:tc>
          <w:tcPr>
            <w:tcW w:w="442" w:type="pct"/>
            <w:gridSpan w:val="2"/>
            <w:tcBorders>
              <w:top w:val="single" w:sz="8" w:space="0" w:color="000000"/>
              <w:left w:val="single" w:sz="4" w:space="0" w:color="000000"/>
              <w:bottom w:val="single" w:sz="8" w:space="0" w:color="000000"/>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總工會</w:t>
            </w:r>
          </w:p>
        </w:tc>
        <w:tc>
          <w:tcPr>
            <w:tcW w:w="911" w:type="pct"/>
            <w:gridSpan w:val="4"/>
            <w:tcBorders>
              <w:top w:val="single" w:sz="8" w:space="0" w:color="000000"/>
              <w:left w:val="single" w:sz="4" w:space="0" w:color="000000"/>
              <w:bottom w:val="single" w:sz="8" w:space="0" w:color="000000"/>
              <w:right w:val="single" w:sz="8" w:space="0" w:color="000000"/>
            </w:tcBorders>
            <w:shd w:val="clear" w:color="auto" w:fill="FFFFFF"/>
            <w:noWrap/>
            <w:vAlign w:val="center"/>
          </w:tcPr>
          <w:p w:rsidR="00C24967" w:rsidRPr="00D2065D" w:rsidRDefault="00C24967" w:rsidP="00E64D96">
            <w:pPr>
              <w:pStyle w:val="003"/>
            </w:pPr>
            <w:r w:rsidRPr="00D2065D">
              <w:rPr>
                <w:rFonts w:hAnsi="標楷體"/>
              </w:rPr>
              <w:t>聯合會</w:t>
            </w:r>
          </w:p>
        </w:tc>
        <w:tc>
          <w:tcPr>
            <w:tcW w:w="1000" w:type="pct"/>
            <w:gridSpan w:val="4"/>
            <w:tcBorders>
              <w:top w:val="single" w:sz="8" w:space="0" w:color="000000"/>
              <w:left w:val="single" w:sz="8" w:space="0" w:color="000000"/>
              <w:bottom w:val="single" w:sz="8" w:space="0" w:color="000000"/>
              <w:right w:val="single" w:sz="8" w:space="0" w:color="000000"/>
            </w:tcBorders>
            <w:shd w:val="clear" w:color="auto" w:fill="FFFFFF"/>
            <w:noWrap/>
            <w:vAlign w:val="center"/>
          </w:tcPr>
          <w:p w:rsidR="00C24967" w:rsidRPr="00D2065D" w:rsidRDefault="00C24967" w:rsidP="00E64D96">
            <w:pPr>
              <w:pStyle w:val="003"/>
            </w:pPr>
            <w:r w:rsidRPr="00D2065D">
              <w:rPr>
                <w:rFonts w:hAnsi="標楷體"/>
              </w:rPr>
              <w:t>產業工會</w:t>
            </w:r>
          </w:p>
        </w:tc>
        <w:tc>
          <w:tcPr>
            <w:tcW w:w="985" w:type="pct"/>
            <w:gridSpan w:val="3"/>
            <w:tcBorders>
              <w:top w:val="single" w:sz="8" w:space="0" w:color="000000"/>
              <w:left w:val="single" w:sz="8" w:space="0" w:color="000000"/>
              <w:bottom w:val="single" w:sz="4" w:space="0" w:color="000000"/>
              <w:right w:val="single" w:sz="4" w:space="0" w:color="auto"/>
            </w:tcBorders>
            <w:shd w:val="clear" w:color="auto" w:fill="FFFFFF"/>
            <w:noWrap/>
            <w:vAlign w:val="center"/>
          </w:tcPr>
          <w:p w:rsidR="00C24967" w:rsidRPr="00D2065D" w:rsidRDefault="00C24967" w:rsidP="00E64D96">
            <w:pPr>
              <w:pStyle w:val="003"/>
            </w:pPr>
            <w:r w:rsidRPr="00D2065D">
              <w:rPr>
                <w:rFonts w:hAnsi="標楷體"/>
              </w:rPr>
              <w:t>職業工會</w:t>
            </w:r>
          </w:p>
        </w:tc>
      </w:tr>
      <w:tr w:rsidR="00CD2031" w:rsidRPr="00D2065D">
        <w:trPr>
          <w:trHeight w:val="318"/>
        </w:trPr>
        <w:tc>
          <w:tcPr>
            <w:tcW w:w="339" w:type="pct"/>
            <w:tcBorders>
              <w:top w:val="single" w:sz="4" w:space="0" w:color="auto"/>
              <w:left w:val="single" w:sz="4" w:space="0" w:color="auto"/>
              <w:bottom w:val="single" w:sz="4" w:space="0" w:color="auto"/>
              <w:right w:val="single" w:sz="8" w:space="0" w:color="000000"/>
            </w:tcBorders>
            <w:shd w:val="clear" w:color="auto" w:fill="auto"/>
            <w:noWrap/>
            <w:vAlign w:val="center"/>
          </w:tcPr>
          <w:p w:rsidR="00C24967" w:rsidRPr="00D2065D" w:rsidRDefault="00C24967" w:rsidP="00E64D96">
            <w:pPr>
              <w:pStyle w:val="003"/>
            </w:pPr>
            <w:r w:rsidRPr="00D2065D">
              <w:rPr>
                <w:rFonts w:hAnsi="標楷體"/>
              </w:rPr>
              <w:t>年底別</w:t>
            </w:r>
          </w:p>
        </w:tc>
        <w:tc>
          <w:tcPr>
            <w:tcW w:w="319" w:type="pct"/>
            <w:vMerge w:val="restart"/>
            <w:tcBorders>
              <w:top w:val="single" w:sz="8" w:space="0" w:color="000000"/>
              <w:left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rPr>
                <w:rFonts w:hAnsi="標楷體"/>
              </w:rPr>
              <w:t>工會數</w:t>
            </w:r>
          </w:p>
        </w:tc>
        <w:tc>
          <w:tcPr>
            <w:tcW w:w="307" w:type="pct"/>
            <w:vMerge w:val="restart"/>
            <w:tcBorders>
              <w:top w:val="single" w:sz="8" w:space="0" w:color="000000"/>
              <w:left w:val="single" w:sz="4" w:space="0" w:color="auto"/>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團體</w:t>
            </w:r>
          </w:p>
          <w:p w:rsidR="00C24967" w:rsidRPr="00D2065D" w:rsidRDefault="00C24967" w:rsidP="00E64D96">
            <w:pPr>
              <w:pStyle w:val="003"/>
            </w:pPr>
            <w:r w:rsidRPr="00D2065D">
              <w:rPr>
                <w:rFonts w:hAnsi="標楷體"/>
              </w:rPr>
              <w:t>會員</w:t>
            </w:r>
          </w:p>
        </w:tc>
        <w:tc>
          <w:tcPr>
            <w:tcW w:w="697" w:type="pct"/>
            <w:gridSpan w:val="2"/>
            <w:tcBorders>
              <w:top w:val="single" w:sz="8" w:space="0" w:color="000000"/>
              <w:left w:val="nil"/>
              <w:bottom w:val="single" w:sz="4" w:space="0" w:color="auto"/>
              <w:right w:val="single" w:sz="4" w:space="0" w:color="000000"/>
            </w:tcBorders>
            <w:shd w:val="clear" w:color="auto" w:fill="FFFFFF"/>
            <w:vAlign w:val="center"/>
          </w:tcPr>
          <w:p w:rsidR="00C24967" w:rsidRPr="00D2065D" w:rsidRDefault="00C24967" w:rsidP="00E64D96">
            <w:pPr>
              <w:pStyle w:val="003"/>
            </w:pPr>
            <w:r w:rsidRPr="00D2065D">
              <w:rPr>
                <w:rFonts w:hAnsi="標楷體"/>
              </w:rPr>
              <w:t>會員人數</w:t>
            </w:r>
          </w:p>
        </w:tc>
        <w:tc>
          <w:tcPr>
            <w:tcW w:w="442" w:type="pct"/>
            <w:gridSpan w:val="2"/>
            <w:tcBorders>
              <w:left w:val="single" w:sz="4" w:space="0" w:color="000000"/>
              <w:bottom w:val="single" w:sz="4" w:space="0" w:color="auto"/>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工會數</w:t>
            </w:r>
          </w:p>
        </w:tc>
        <w:tc>
          <w:tcPr>
            <w:tcW w:w="453" w:type="pct"/>
            <w:gridSpan w:val="2"/>
            <w:tcBorders>
              <w:top w:val="single" w:sz="8" w:space="0" w:color="000000"/>
              <w:left w:val="single" w:sz="4" w:space="0" w:color="000000"/>
              <w:bottom w:val="single" w:sz="4" w:space="0" w:color="auto"/>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產業</w:t>
            </w:r>
          </w:p>
        </w:tc>
        <w:tc>
          <w:tcPr>
            <w:tcW w:w="457" w:type="pct"/>
            <w:gridSpan w:val="2"/>
            <w:tcBorders>
              <w:top w:val="single" w:sz="8" w:space="0" w:color="000000"/>
              <w:left w:val="nil"/>
              <w:bottom w:val="single" w:sz="4" w:space="0" w:color="auto"/>
              <w:right w:val="single" w:sz="8" w:space="0" w:color="000000"/>
            </w:tcBorders>
            <w:shd w:val="clear" w:color="auto" w:fill="FFFFFF"/>
            <w:noWrap/>
            <w:vAlign w:val="center"/>
          </w:tcPr>
          <w:p w:rsidR="00C24967" w:rsidRPr="00D2065D" w:rsidRDefault="00C24967" w:rsidP="00E64D96">
            <w:pPr>
              <w:pStyle w:val="003"/>
            </w:pPr>
            <w:r w:rsidRPr="00D2065D">
              <w:rPr>
                <w:rFonts w:hAnsi="標楷體"/>
              </w:rPr>
              <w:t>職業</w:t>
            </w:r>
          </w:p>
        </w:tc>
        <w:tc>
          <w:tcPr>
            <w:tcW w:w="377" w:type="pct"/>
            <w:gridSpan w:val="2"/>
            <w:tcBorders>
              <w:top w:val="single" w:sz="8" w:space="0" w:color="000000"/>
              <w:left w:val="single" w:sz="8" w:space="0" w:color="000000"/>
              <w:bottom w:val="single" w:sz="4" w:space="0" w:color="auto"/>
              <w:right w:val="single" w:sz="8" w:space="0" w:color="000000"/>
            </w:tcBorders>
            <w:shd w:val="clear" w:color="auto" w:fill="FFFFFF"/>
            <w:noWrap/>
            <w:vAlign w:val="center"/>
          </w:tcPr>
          <w:p w:rsidR="00C24967" w:rsidRPr="00D2065D" w:rsidRDefault="00C24967" w:rsidP="00E64D96">
            <w:pPr>
              <w:pStyle w:val="003"/>
            </w:pPr>
            <w:r w:rsidRPr="00D2065D">
              <w:rPr>
                <w:rFonts w:hAnsi="標楷體"/>
              </w:rPr>
              <w:t>工會數</w:t>
            </w:r>
          </w:p>
        </w:tc>
        <w:tc>
          <w:tcPr>
            <w:tcW w:w="624" w:type="pct"/>
            <w:gridSpan w:val="2"/>
            <w:tcBorders>
              <w:top w:val="single" w:sz="8" w:space="0" w:color="000000"/>
              <w:left w:val="single" w:sz="8" w:space="0" w:color="000000"/>
              <w:bottom w:val="single" w:sz="4" w:space="0" w:color="auto"/>
              <w:right w:val="single" w:sz="8" w:space="0" w:color="000000"/>
            </w:tcBorders>
            <w:shd w:val="clear" w:color="auto" w:fill="FFFFFF"/>
            <w:vAlign w:val="center"/>
          </w:tcPr>
          <w:p w:rsidR="00C24967" w:rsidRPr="00D2065D" w:rsidRDefault="00C24967" w:rsidP="00E64D96">
            <w:pPr>
              <w:pStyle w:val="003"/>
            </w:pPr>
            <w:r w:rsidRPr="00D2065D">
              <w:rPr>
                <w:rFonts w:hAnsi="標楷體"/>
              </w:rPr>
              <w:t>會員人數</w:t>
            </w:r>
          </w:p>
        </w:tc>
        <w:tc>
          <w:tcPr>
            <w:tcW w:w="272" w:type="pct"/>
            <w:vMerge w:val="restart"/>
            <w:tcBorders>
              <w:top w:val="single" w:sz="4" w:space="0" w:color="000000"/>
              <w:left w:val="single" w:sz="8" w:space="0" w:color="000000"/>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工會數</w:t>
            </w:r>
          </w:p>
        </w:tc>
        <w:tc>
          <w:tcPr>
            <w:tcW w:w="713" w:type="pct"/>
            <w:gridSpan w:val="2"/>
            <w:tcBorders>
              <w:top w:val="single" w:sz="4" w:space="0" w:color="000000"/>
              <w:left w:val="nil"/>
              <w:right w:val="single" w:sz="4" w:space="0" w:color="auto"/>
            </w:tcBorders>
            <w:shd w:val="clear" w:color="auto" w:fill="FFFFFF"/>
            <w:vAlign w:val="center"/>
          </w:tcPr>
          <w:p w:rsidR="00C24967" w:rsidRPr="00D2065D" w:rsidRDefault="00C24967" w:rsidP="00E64D96">
            <w:pPr>
              <w:pStyle w:val="003"/>
            </w:pPr>
            <w:r w:rsidRPr="00D2065D">
              <w:rPr>
                <w:rFonts w:hAnsi="標楷體"/>
              </w:rPr>
              <w:t>會員人數</w:t>
            </w:r>
          </w:p>
        </w:tc>
      </w:tr>
      <w:tr w:rsidR="00BF3E27" w:rsidRPr="00D2065D">
        <w:trPr>
          <w:trHeight w:val="661"/>
        </w:trPr>
        <w:tc>
          <w:tcPr>
            <w:tcW w:w="339" w:type="pct"/>
            <w:tcBorders>
              <w:top w:val="single" w:sz="4" w:space="0" w:color="auto"/>
              <w:left w:val="single" w:sz="4" w:space="0" w:color="auto"/>
              <w:bottom w:val="single" w:sz="8" w:space="0" w:color="000000"/>
              <w:right w:val="single" w:sz="8" w:space="0" w:color="000000"/>
            </w:tcBorders>
            <w:shd w:val="clear" w:color="auto" w:fill="auto"/>
            <w:noWrap/>
            <w:vAlign w:val="center"/>
          </w:tcPr>
          <w:p w:rsidR="00C24967" w:rsidRPr="00D2065D" w:rsidRDefault="00C24967" w:rsidP="00E64D96">
            <w:pPr>
              <w:pStyle w:val="003"/>
            </w:pPr>
          </w:p>
        </w:tc>
        <w:tc>
          <w:tcPr>
            <w:tcW w:w="319" w:type="pct"/>
            <w:vMerge/>
            <w:tcBorders>
              <w:left w:val="single" w:sz="8" w:space="0" w:color="000000"/>
              <w:bottom w:val="single" w:sz="8" w:space="0" w:color="000000"/>
              <w:right w:val="single" w:sz="4" w:space="0" w:color="auto"/>
            </w:tcBorders>
            <w:shd w:val="clear" w:color="auto" w:fill="FFFFFF"/>
            <w:noWrap/>
            <w:vAlign w:val="center"/>
          </w:tcPr>
          <w:p w:rsidR="00C24967" w:rsidRPr="00D2065D" w:rsidRDefault="00C24967" w:rsidP="00E64D96">
            <w:pPr>
              <w:pStyle w:val="003"/>
            </w:pPr>
          </w:p>
        </w:tc>
        <w:tc>
          <w:tcPr>
            <w:tcW w:w="307" w:type="pct"/>
            <w:vMerge/>
            <w:tcBorders>
              <w:left w:val="single" w:sz="4" w:space="0" w:color="auto"/>
              <w:bottom w:val="single" w:sz="8" w:space="0" w:color="000000"/>
              <w:right w:val="single" w:sz="4" w:space="0" w:color="000000"/>
            </w:tcBorders>
            <w:shd w:val="clear" w:color="auto" w:fill="FFFFFF"/>
            <w:noWrap/>
            <w:vAlign w:val="center"/>
          </w:tcPr>
          <w:p w:rsidR="00C24967" w:rsidRPr="00D2065D" w:rsidRDefault="00C24967" w:rsidP="00E64D96">
            <w:pPr>
              <w:pStyle w:val="003"/>
            </w:pPr>
          </w:p>
        </w:tc>
        <w:tc>
          <w:tcPr>
            <w:tcW w:w="474" w:type="pct"/>
            <w:tcBorders>
              <w:top w:val="single" w:sz="4" w:space="0" w:color="auto"/>
              <w:left w:val="nil"/>
              <w:bottom w:val="single" w:sz="8" w:space="0" w:color="000000"/>
              <w:right w:val="single" w:sz="8" w:space="0" w:color="000000"/>
            </w:tcBorders>
            <w:shd w:val="clear" w:color="auto" w:fill="FFFFFF"/>
          </w:tcPr>
          <w:p w:rsidR="00C24967" w:rsidRPr="00D2065D" w:rsidRDefault="00C24967" w:rsidP="00E64D96">
            <w:pPr>
              <w:pStyle w:val="003"/>
            </w:pPr>
          </w:p>
        </w:tc>
        <w:tc>
          <w:tcPr>
            <w:tcW w:w="224" w:type="pct"/>
            <w:tcBorders>
              <w:top w:val="single" w:sz="8" w:space="0" w:color="000000"/>
              <w:left w:val="single" w:sz="8" w:space="0" w:color="000000"/>
              <w:bottom w:val="single" w:sz="8" w:space="0" w:color="000000"/>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組織率</w:t>
            </w:r>
          </w:p>
        </w:tc>
        <w:tc>
          <w:tcPr>
            <w:tcW w:w="186" w:type="pct"/>
            <w:tcBorders>
              <w:left w:val="single" w:sz="4" w:space="0" w:color="000000"/>
              <w:bottom w:val="single" w:sz="8" w:space="0" w:color="000000"/>
              <w:right w:val="single" w:sz="4" w:space="0" w:color="000000"/>
            </w:tcBorders>
            <w:shd w:val="clear" w:color="auto" w:fill="FFFFFF"/>
            <w:noWrap/>
            <w:vAlign w:val="center"/>
          </w:tcPr>
          <w:p w:rsidR="00C24967" w:rsidRPr="00D2065D" w:rsidRDefault="00C24967" w:rsidP="00E64D96">
            <w:pPr>
              <w:pStyle w:val="003"/>
            </w:pPr>
          </w:p>
        </w:tc>
        <w:tc>
          <w:tcPr>
            <w:tcW w:w="256" w:type="pct"/>
            <w:tcBorders>
              <w:top w:val="single" w:sz="8" w:space="0" w:color="000000"/>
              <w:left w:val="nil"/>
              <w:bottom w:val="single" w:sz="8" w:space="0" w:color="000000"/>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團體</w:t>
            </w:r>
          </w:p>
          <w:p w:rsidR="00C24967" w:rsidRPr="00D2065D" w:rsidRDefault="00C24967" w:rsidP="00E64D96">
            <w:pPr>
              <w:pStyle w:val="003"/>
            </w:pPr>
            <w:r w:rsidRPr="00D2065D">
              <w:rPr>
                <w:rFonts w:hAnsi="標楷體"/>
              </w:rPr>
              <w:t>會員</w:t>
            </w:r>
          </w:p>
        </w:tc>
        <w:tc>
          <w:tcPr>
            <w:tcW w:w="199" w:type="pct"/>
            <w:tcBorders>
              <w:left w:val="single" w:sz="4" w:space="0" w:color="000000"/>
              <w:bottom w:val="single" w:sz="8" w:space="0" w:color="000000"/>
              <w:right w:val="single" w:sz="4" w:space="0" w:color="000000"/>
            </w:tcBorders>
            <w:shd w:val="clear" w:color="auto" w:fill="FFFFFF"/>
            <w:noWrap/>
            <w:vAlign w:val="center"/>
          </w:tcPr>
          <w:p w:rsidR="00C24967" w:rsidRPr="00D2065D" w:rsidRDefault="00C24967" w:rsidP="00E64D96">
            <w:pPr>
              <w:pStyle w:val="003"/>
            </w:pPr>
          </w:p>
        </w:tc>
        <w:tc>
          <w:tcPr>
            <w:tcW w:w="254" w:type="pct"/>
            <w:tcBorders>
              <w:top w:val="single" w:sz="4" w:space="0" w:color="000000"/>
              <w:left w:val="nil"/>
              <w:bottom w:val="single" w:sz="8" w:space="0" w:color="000000"/>
              <w:right w:val="single" w:sz="4" w:space="0" w:color="000000"/>
            </w:tcBorders>
            <w:shd w:val="clear" w:color="auto" w:fill="FFFFFF"/>
            <w:noWrap/>
            <w:vAlign w:val="center"/>
          </w:tcPr>
          <w:p w:rsidR="00C24967" w:rsidRPr="00D2065D" w:rsidRDefault="00C24967" w:rsidP="00E64D96">
            <w:pPr>
              <w:pStyle w:val="003"/>
            </w:pPr>
            <w:r w:rsidRPr="00D2065D">
              <w:rPr>
                <w:rFonts w:hAnsi="標楷體"/>
              </w:rPr>
              <w:t>團體</w:t>
            </w:r>
          </w:p>
          <w:p w:rsidR="00C24967" w:rsidRPr="00D2065D" w:rsidRDefault="00C24967" w:rsidP="00E64D96">
            <w:pPr>
              <w:pStyle w:val="003"/>
            </w:pPr>
            <w:r w:rsidRPr="00D2065D">
              <w:rPr>
                <w:rFonts w:hAnsi="標楷體"/>
              </w:rPr>
              <w:t>會員</w:t>
            </w:r>
          </w:p>
        </w:tc>
        <w:tc>
          <w:tcPr>
            <w:tcW w:w="199" w:type="pct"/>
            <w:tcBorders>
              <w:top w:val="single" w:sz="4" w:space="0" w:color="auto"/>
              <w:left w:val="nil"/>
              <w:bottom w:val="single" w:sz="8" w:space="0" w:color="000000"/>
              <w:right w:val="single" w:sz="4" w:space="0" w:color="000000"/>
            </w:tcBorders>
            <w:shd w:val="clear" w:color="auto" w:fill="FFFFFF"/>
            <w:noWrap/>
            <w:vAlign w:val="center"/>
          </w:tcPr>
          <w:p w:rsidR="00C24967" w:rsidRPr="00D2065D" w:rsidRDefault="00C24967" w:rsidP="00E64D96">
            <w:pPr>
              <w:pStyle w:val="003"/>
            </w:pPr>
          </w:p>
        </w:tc>
        <w:tc>
          <w:tcPr>
            <w:tcW w:w="258" w:type="pct"/>
            <w:tcBorders>
              <w:top w:val="single" w:sz="4" w:space="0" w:color="auto"/>
              <w:left w:val="nil"/>
              <w:bottom w:val="single" w:sz="8" w:space="0" w:color="000000"/>
              <w:right w:val="single" w:sz="8" w:space="0" w:color="000000"/>
            </w:tcBorders>
            <w:shd w:val="clear" w:color="auto" w:fill="FFFFFF"/>
            <w:noWrap/>
            <w:vAlign w:val="center"/>
          </w:tcPr>
          <w:p w:rsidR="00C24967" w:rsidRPr="00D2065D" w:rsidRDefault="00C24967" w:rsidP="00E64D96">
            <w:pPr>
              <w:pStyle w:val="003"/>
            </w:pPr>
            <w:r w:rsidRPr="00D2065D">
              <w:rPr>
                <w:rFonts w:hAnsi="標楷體"/>
              </w:rPr>
              <w:t>團體</w:t>
            </w:r>
          </w:p>
          <w:p w:rsidR="00C24967" w:rsidRPr="00D2065D" w:rsidRDefault="00C24967" w:rsidP="00E64D96">
            <w:pPr>
              <w:pStyle w:val="003"/>
            </w:pPr>
            <w:r w:rsidRPr="00D2065D">
              <w:rPr>
                <w:rFonts w:hAnsi="標楷體"/>
              </w:rPr>
              <w:t>會員</w:t>
            </w:r>
          </w:p>
        </w:tc>
        <w:tc>
          <w:tcPr>
            <w:tcW w:w="200" w:type="pct"/>
            <w:tcBorders>
              <w:top w:val="single" w:sz="4" w:space="0" w:color="auto"/>
              <w:left w:val="single" w:sz="8" w:space="0" w:color="000000"/>
              <w:bottom w:val="single" w:sz="8" w:space="0" w:color="000000"/>
              <w:right w:val="single" w:sz="4" w:space="0" w:color="000000"/>
            </w:tcBorders>
            <w:shd w:val="clear" w:color="auto" w:fill="FFFFFF"/>
            <w:noWrap/>
            <w:vAlign w:val="center"/>
          </w:tcPr>
          <w:p w:rsidR="00C24967" w:rsidRPr="00D2065D" w:rsidRDefault="00C24967" w:rsidP="00E64D96">
            <w:pPr>
              <w:pStyle w:val="003"/>
            </w:pPr>
          </w:p>
        </w:tc>
        <w:tc>
          <w:tcPr>
            <w:tcW w:w="176" w:type="pct"/>
            <w:tcBorders>
              <w:top w:val="single" w:sz="4" w:space="0" w:color="auto"/>
              <w:left w:val="nil"/>
              <w:bottom w:val="single" w:sz="8" w:space="0" w:color="000000"/>
              <w:right w:val="single" w:sz="8" w:space="0" w:color="000000"/>
            </w:tcBorders>
            <w:shd w:val="clear" w:color="auto" w:fill="FFFFFF"/>
          </w:tcPr>
          <w:p w:rsidR="00C24967" w:rsidRPr="00D2065D" w:rsidRDefault="00C24967" w:rsidP="00E64D96">
            <w:pPr>
              <w:pStyle w:val="003"/>
            </w:pPr>
            <w:r w:rsidRPr="00D2065D">
              <w:rPr>
                <w:rFonts w:hAnsi="標楷體"/>
              </w:rPr>
              <w:t>組織率</w:t>
            </w:r>
          </w:p>
        </w:tc>
        <w:tc>
          <w:tcPr>
            <w:tcW w:w="386" w:type="pct"/>
            <w:tcBorders>
              <w:top w:val="single" w:sz="4" w:space="0" w:color="auto"/>
              <w:left w:val="single" w:sz="8" w:space="0" w:color="000000"/>
              <w:bottom w:val="single" w:sz="8" w:space="0" w:color="000000"/>
              <w:right w:val="single" w:sz="8" w:space="0" w:color="000000"/>
            </w:tcBorders>
            <w:shd w:val="clear" w:color="auto" w:fill="FFFFFF"/>
          </w:tcPr>
          <w:p w:rsidR="00C24967" w:rsidRPr="00D2065D" w:rsidRDefault="00C24967" w:rsidP="00E64D96">
            <w:pPr>
              <w:pStyle w:val="003"/>
            </w:pPr>
          </w:p>
        </w:tc>
        <w:tc>
          <w:tcPr>
            <w:tcW w:w="238" w:type="pct"/>
            <w:tcBorders>
              <w:top w:val="single" w:sz="4" w:space="0" w:color="auto"/>
              <w:left w:val="single" w:sz="8" w:space="0" w:color="000000"/>
              <w:bottom w:val="single" w:sz="8" w:space="0" w:color="000000"/>
              <w:right w:val="single" w:sz="8" w:space="0" w:color="000000"/>
            </w:tcBorders>
            <w:shd w:val="clear" w:color="auto" w:fill="FFFFFF"/>
            <w:noWrap/>
            <w:vAlign w:val="center"/>
          </w:tcPr>
          <w:p w:rsidR="00C24967" w:rsidRPr="00D2065D" w:rsidRDefault="00C24967" w:rsidP="00E64D96">
            <w:pPr>
              <w:pStyle w:val="003"/>
            </w:pPr>
            <w:r w:rsidRPr="00D2065D">
              <w:rPr>
                <w:rFonts w:hAnsi="標楷體"/>
              </w:rPr>
              <w:t>組織率</w:t>
            </w:r>
          </w:p>
        </w:tc>
        <w:tc>
          <w:tcPr>
            <w:tcW w:w="272" w:type="pct"/>
            <w:vMerge/>
            <w:tcBorders>
              <w:left w:val="single" w:sz="8" w:space="0" w:color="000000"/>
              <w:bottom w:val="single" w:sz="8" w:space="0" w:color="000000"/>
              <w:right w:val="single" w:sz="4" w:space="0" w:color="000000"/>
            </w:tcBorders>
            <w:shd w:val="clear" w:color="auto" w:fill="FFFFFF"/>
            <w:noWrap/>
            <w:vAlign w:val="center"/>
          </w:tcPr>
          <w:p w:rsidR="00C24967" w:rsidRPr="00D2065D" w:rsidRDefault="00C24967" w:rsidP="00E64D96">
            <w:pPr>
              <w:pStyle w:val="003"/>
            </w:pPr>
          </w:p>
        </w:tc>
        <w:tc>
          <w:tcPr>
            <w:tcW w:w="469" w:type="pct"/>
            <w:tcBorders>
              <w:top w:val="single" w:sz="4" w:space="0" w:color="auto"/>
              <w:left w:val="nil"/>
              <w:bottom w:val="single" w:sz="8" w:space="0" w:color="000000"/>
              <w:right w:val="single" w:sz="8" w:space="0" w:color="000000"/>
            </w:tcBorders>
            <w:shd w:val="clear" w:color="auto" w:fill="FFFFFF"/>
          </w:tcPr>
          <w:p w:rsidR="00C24967" w:rsidRPr="00D2065D" w:rsidRDefault="00C24967" w:rsidP="00E64D96">
            <w:pPr>
              <w:pStyle w:val="003"/>
            </w:pPr>
          </w:p>
        </w:tc>
        <w:tc>
          <w:tcPr>
            <w:tcW w:w="244" w:type="pct"/>
            <w:tcBorders>
              <w:top w:val="single" w:sz="8" w:space="0" w:color="000000"/>
              <w:left w:val="single" w:sz="8" w:space="0" w:color="000000"/>
              <w:bottom w:val="single" w:sz="8" w:space="0" w:color="000000"/>
              <w:right w:val="single" w:sz="4" w:space="0" w:color="auto"/>
            </w:tcBorders>
            <w:shd w:val="clear" w:color="auto" w:fill="FFFFFF"/>
            <w:noWrap/>
            <w:vAlign w:val="center"/>
          </w:tcPr>
          <w:p w:rsidR="00C24967" w:rsidRPr="00D2065D" w:rsidRDefault="00BF3E27" w:rsidP="00E64D96">
            <w:pPr>
              <w:pStyle w:val="003"/>
            </w:pPr>
            <w:r w:rsidRPr="00D2065D">
              <w:rPr>
                <w:rFonts w:hint="eastAsia"/>
              </w:rPr>
              <w:t>組織率</w:t>
            </w:r>
          </w:p>
        </w:tc>
      </w:tr>
      <w:tr w:rsidR="00BF3E27" w:rsidRPr="00D2065D">
        <w:trPr>
          <w:trHeight w:val="462"/>
        </w:trPr>
        <w:tc>
          <w:tcPr>
            <w:tcW w:w="339" w:type="pct"/>
            <w:tcBorders>
              <w:top w:val="single" w:sz="8" w:space="0" w:color="000000"/>
              <w:left w:val="single" w:sz="4" w:space="0" w:color="auto"/>
              <w:bottom w:val="single" w:sz="4" w:space="0" w:color="auto"/>
              <w:right w:val="single" w:sz="8" w:space="0" w:color="000000"/>
            </w:tcBorders>
            <w:shd w:val="clear" w:color="auto" w:fill="auto"/>
            <w:noWrap/>
            <w:vAlign w:val="center"/>
          </w:tcPr>
          <w:p w:rsidR="00C24967" w:rsidRPr="00D2065D" w:rsidRDefault="00C24967" w:rsidP="00E64D96">
            <w:pPr>
              <w:pStyle w:val="003"/>
            </w:pPr>
            <w:r w:rsidRPr="00D2065D">
              <w:t>2006</w:t>
            </w:r>
          </w:p>
        </w:tc>
        <w:tc>
          <w:tcPr>
            <w:tcW w:w="319" w:type="pct"/>
            <w:tcBorders>
              <w:top w:val="single" w:sz="8" w:space="0" w:color="000000"/>
              <w:left w:val="single" w:sz="8" w:space="0" w:color="000000"/>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4,500</w:t>
            </w:r>
          </w:p>
        </w:tc>
        <w:tc>
          <w:tcPr>
            <w:tcW w:w="307"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4,871</w:t>
            </w:r>
          </w:p>
        </w:tc>
        <w:tc>
          <w:tcPr>
            <w:tcW w:w="474" w:type="pct"/>
            <w:tcBorders>
              <w:top w:val="single" w:sz="8" w:space="0" w:color="000000"/>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2,984,601</w:t>
            </w:r>
          </w:p>
        </w:tc>
        <w:tc>
          <w:tcPr>
            <w:tcW w:w="224"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36.0</w:t>
            </w:r>
          </w:p>
        </w:tc>
        <w:tc>
          <w:tcPr>
            <w:tcW w:w="186"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71</w:t>
            </w:r>
          </w:p>
        </w:tc>
        <w:tc>
          <w:tcPr>
            <w:tcW w:w="256"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3,737</w:t>
            </w:r>
          </w:p>
        </w:tc>
        <w:tc>
          <w:tcPr>
            <w:tcW w:w="199"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36</w:t>
            </w:r>
          </w:p>
        </w:tc>
        <w:tc>
          <w:tcPr>
            <w:tcW w:w="254"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342</w:t>
            </w:r>
          </w:p>
        </w:tc>
        <w:tc>
          <w:tcPr>
            <w:tcW w:w="199"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105</w:t>
            </w:r>
          </w:p>
        </w:tc>
        <w:tc>
          <w:tcPr>
            <w:tcW w:w="258"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792</w:t>
            </w:r>
          </w:p>
        </w:tc>
        <w:tc>
          <w:tcPr>
            <w:tcW w:w="200"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995</w:t>
            </w:r>
          </w:p>
        </w:tc>
        <w:tc>
          <w:tcPr>
            <w:tcW w:w="176" w:type="pct"/>
            <w:tcBorders>
              <w:top w:val="single" w:sz="8" w:space="0" w:color="000000"/>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3.2</w:t>
            </w:r>
          </w:p>
        </w:tc>
        <w:tc>
          <w:tcPr>
            <w:tcW w:w="386" w:type="pct"/>
            <w:tcBorders>
              <w:top w:val="single" w:sz="8" w:space="0" w:color="000000"/>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580,315</w:t>
            </w:r>
          </w:p>
        </w:tc>
        <w:tc>
          <w:tcPr>
            <w:tcW w:w="238"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18.1</w:t>
            </w:r>
          </w:p>
        </w:tc>
        <w:tc>
          <w:tcPr>
            <w:tcW w:w="272"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3,293</w:t>
            </w:r>
          </w:p>
        </w:tc>
        <w:tc>
          <w:tcPr>
            <w:tcW w:w="469" w:type="pct"/>
            <w:tcBorders>
              <w:top w:val="single" w:sz="8" w:space="0" w:color="000000"/>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2,404,286</w:t>
            </w:r>
          </w:p>
        </w:tc>
        <w:tc>
          <w:tcPr>
            <w:tcW w:w="244" w:type="pct"/>
            <w:tcBorders>
              <w:top w:val="single" w:sz="8" w:space="0" w:color="000000"/>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47.2</w:t>
            </w:r>
          </w:p>
        </w:tc>
      </w:tr>
      <w:tr w:rsidR="00BF3E27" w:rsidRPr="00D2065D">
        <w:trPr>
          <w:trHeight w:val="462"/>
        </w:trPr>
        <w:tc>
          <w:tcPr>
            <w:tcW w:w="339" w:type="pct"/>
            <w:tcBorders>
              <w:top w:val="single" w:sz="4" w:space="0" w:color="auto"/>
              <w:left w:val="single" w:sz="4" w:space="0" w:color="auto"/>
              <w:bottom w:val="single" w:sz="4" w:space="0" w:color="auto"/>
              <w:right w:val="single" w:sz="8" w:space="0" w:color="000000"/>
            </w:tcBorders>
            <w:shd w:val="clear" w:color="auto" w:fill="auto"/>
            <w:noWrap/>
            <w:vAlign w:val="center"/>
          </w:tcPr>
          <w:p w:rsidR="00C24967" w:rsidRPr="00D2065D" w:rsidRDefault="00C24967" w:rsidP="00E64D96">
            <w:pPr>
              <w:pStyle w:val="003"/>
            </w:pPr>
            <w:r w:rsidRPr="00D2065D">
              <w:t>2007</w:t>
            </w:r>
          </w:p>
        </w:tc>
        <w:tc>
          <w:tcPr>
            <w:tcW w:w="319" w:type="pct"/>
            <w:tcBorders>
              <w:top w:val="single" w:sz="4" w:space="0" w:color="auto"/>
              <w:left w:val="single" w:sz="8" w:space="0" w:color="000000"/>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4,574</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4,912</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3,026,508</w:t>
            </w:r>
          </w:p>
        </w:tc>
        <w:tc>
          <w:tcPr>
            <w:tcW w:w="2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35.8</w:t>
            </w:r>
          </w:p>
        </w:tc>
        <w:tc>
          <w:tcPr>
            <w:tcW w:w="1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75</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3,790</w:t>
            </w: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36</w:t>
            </w:r>
          </w:p>
        </w:tc>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329</w:t>
            </w: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105</w:t>
            </w:r>
          </w:p>
        </w:tc>
        <w:tc>
          <w:tcPr>
            <w:tcW w:w="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793</w:t>
            </w: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982</w:t>
            </w: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3.2</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573,161</w:t>
            </w:r>
          </w:p>
        </w:tc>
        <w:tc>
          <w:tcPr>
            <w:tcW w:w="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17.4</w:t>
            </w:r>
          </w:p>
        </w:tc>
        <w:tc>
          <w:tcPr>
            <w:tcW w:w="2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3,376</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2,453,347</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47.5</w:t>
            </w:r>
          </w:p>
        </w:tc>
      </w:tr>
      <w:tr w:rsidR="00BF3E27" w:rsidRPr="00D2065D">
        <w:trPr>
          <w:trHeight w:val="462"/>
        </w:trPr>
        <w:tc>
          <w:tcPr>
            <w:tcW w:w="339" w:type="pct"/>
            <w:tcBorders>
              <w:top w:val="single" w:sz="4" w:space="0" w:color="auto"/>
              <w:left w:val="single" w:sz="4" w:space="0" w:color="auto"/>
              <w:bottom w:val="single" w:sz="4" w:space="0" w:color="auto"/>
              <w:right w:val="single" w:sz="8" w:space="0" w:color="000000"/>
            </w:tcBorders>
            <w:shd w:val="clear" w:color="auto" w:fill="auto"/>
            <w:noWrap/>
            <w:vAlign w:val="center"/>
          </w:tcPr>
          <w:p w:rsidR="00C24967" w:rsidRPr="00D2065D" w:rsidRDefault="00C24967" w:rsidP="00E64D96">
            <w:pPr>
              <w:pStyle w:val="003"/>
            </w:pPr>
            <w:r w:rsidRPr="00D2065D">
              <w:t>2008</w:t>
            </w:r>
          </w:p>
        </w:tc>
        <w:tc>
          <w:tcPr>
            <w:tcW w:w="319" w:type="pct"/>
            <w:tcBorders>
              <w:top w:val="single" w:sz="4" w:space="0" w:color="auto"/>
              <w:left w:val="single" w:sz="8" w:space="0" w:color="000000"/>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4,663</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5,228</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3,043,223</w:t>
            </w:r>
          </w:p>
        </w:tc>
        <w:tc>
          <w:tcPr>
            <w:tcW w:w="2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36.1</w:t>
            </w:r>
          </w:p>
        </w:tc>
        <w:tc>
          <w:tcPr>
            <w:tcW w:w="1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77</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4,253</w:t>
            </w: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35</w:t>
            </w:r>
          </w:p>
        </w:tc>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291</w:t>
            </w: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104</w:t>
            </w:r>
          </w:p>
        </w:tc>
        <w:tc>
          <w:tcPr>
            <w:tcW w:w="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684</w:t>
            </w: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959</w:t>
            </w: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3.1</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523,289</w:t>
            </w:r>
          </w:p>
        </w:tc>
        <w:tc>
          <w:tcPr>
            <w:tcW w:w="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15.8</w:t>
            </w:r>
          </w:p>
        </w:tc>
        <w:tc>
          <w:tcPr>
            <w:tcW w:w="2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3,488</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2,519,934</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49.1</w:t>
            </w:r>
          </w:p>
        </w:tc>
      </w:tr>
      <w:tr w:rsidR="00BF3E27" w:rsidRPr="00D2065D">
        <w:trPr>
          <w:trHeight w:val="462"/>
        </w:trPr>
        <w:tc>
          <w:tcPr>
            <w:tcW w:w="339" w:type="pct"/>
            <w:tcBorders>
              <w:top w:val="single" w:sz="4" w:space="0" w:color="auto"/>
              <w:left w:val="single" w:sz="4" w:space="0" w:color="auto"/>
              <w:bottom w:val="single" w:sz="4" w:space="0" w:color="auto"/>
              <w:right w:val="single" w:sz="8" w:space="0" w:color="000000"/>
            </w:tcBorders>
            <w:shd w:val="clear" w:color="auto" w:fill="auto"/>
            <w:noWrap/>
            <w:vAlign w:val="center"/>
          </w:tcPr>
          <w:p w:rsidR="00C24967" w:rsidRPr="00D2065D" w:rsidRDefault="00C24967" w:rsidP="00E64D96">
            <w:pPr>
              <w:pStyle w:val="003"/>
            </w:pPr>
            <w:r w:rsidRPr="00D2065D">
              <w:t>2009</w:t>
            </w:r>
          </w:p>
        </w:tc>
        <w:tc>
          <w:tcPr>
            <w:tcW w:w="319" w:type="pct"/>
            <w:tcBorders>
              <w:top w:val="single" w:sz="4" w:space="0" w:color="auto"/>
              <w:left w:val="single" w:sz="8" w:space="0" w:color="000000"/>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4,759</w:t>
            </w:r>
          </w:p>
        </w:tc>
        <w:tc>
          <w:tcPr>
            <w:tcW w:w="307"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5,298</w:t>
            </w:r>
          </w:p>
        </w:tc>
        <w:tc>
          <w:tcPr>
            <w:tcW w:w="474"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3,177,591</w:t>
            </w:r>
          </w:p>
        </w:tc>
        <w:tc>
          <w:tcPr>
            <w:tcW w:w="22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37.8</w:t>
            </w:r>
          </w:p>
        </w:tc>
        <w:tc>
          <w:tcPr>
            <w:tcW w:w="18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78</w:t>
            </w:r>
          </w:p>
        </w:tc>
        <w:tc>
          <w:tcPr>
            <w:tcW w:w="256"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4,327</w:t>
            </w: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35</w:t>
            </w:r>
          </w:p>
        </w:tc>
        <w:tc>
          <w:tcPr>
            <w:tcW w:w="25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284</w:t>
            </w:r>
          </w:p>
        </w:tc>
        <w:tc>
          <w:tcPr>
            <w:tcW w:w="199"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104</w:t>
            </w:r>
          </w:p>
        </w:tc>
        <w:tc>
          <w:tcPr>
            <w:tcW w:w="25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687</w:t>
            </w:r>
          </w:p>
        </w:tc>
        <w:tc>
          <w:tcPr>
            <w:tcW w:w="200"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947</w:t>
            </w:r>
          </w:p>
        </w:tc>
        <w:tc>
          <w:tcPr>
            <w:tcW w:w="176"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3.3</w:t>
            </w:r>
          </w:p>
        </w:tc>
        <w:tc>
          <w:tcPr>
            <w:tcW w:w="386"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518,073</w:t>
            </w:r>
          </w:p>
        </w:tc>
        <w:tc>
          <w:tcPr>
            <w:tcW w:w="238"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15.4</w:t>
            </w:r>
          </w:p>
        </w:tc>
        <w:tc>
          <w:tcPr>
            <w:tcW w:w="272"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3,595</w:t>
            </w:r>
          </w:p>
        </w:tc>
        <w:tc>
          <w:tcPr>
            <w:tcW w:w="469" w:type="pct"/>
            <w:tcBorders>
              <w:top w:val="single" w:sz="4" w:space="0" w:color="auto"/>
              <w:left w:val="single" w:sz="4" w:space="0" w:color="auto"/>
              <w:bottom w:val="single" w:sz="4" w:space="0" w:color="auto"/>
              <w:right w:val="single" w:sz="4" w:space="0" w:color="auto"/>
            </w:tcBorders>
            <w:shd w:val="clear" w:color="auto" w:fill="FFFFFF"/>
            <w:vAlign w:val="center"/>
          </w:tcPr>
          <w:p w:rsidR="00C24967" w:rsidRPr="00D2065D" w:rsidRDefault="00C24967" w:rsidP="00E64D96">
            <w:pPr>
              <w:pStyle w:val="003"/>
            </w:pPr>
            <w:r w:rsidRPr="00D2065D">
              <w:t>2,659,518</w:t>
            </w:r>
          </w:p>
        </w:tc>
        <w:tc>
          <w:tcPr>
            <w:tcW w:w="244" w:type="pct"/>
            <w:tcBorders>
              <w:top w:val="single" w:sz="4" w:space="0" w:color="auto"/>
              <w:left w:val="single" w:sz="4" w:space="0" w:color="auto"/>
              <w:bottom w:val="single" w:sz="4" w:space="0" w:color="auto"/>
              <w:right w:val="single" w:sz="4" w:space="0" w:color="auto"/>
            </w:tcBorders>
            <w:shd w:val="clear" w:color="auto" w:fill="FFFFFF"/>
            <w:noWrap/>
            <w:vAlign w:val="center"/>
          </w:tcPr>
          <w:p w:rsidR="00C24967" w:rsidRPr="00D2065D" w:rsidRDefault="00C24967" w:rsidP="00E64D96">
            <w:pPr>
              <w:pStyle w:val="003"/>
            </w:pPr>
            <w:r w:rsidRPr="00D2065D">
              <w:t>52.5</w:t>
            </w:r>
          </w:p>
        </w:tc>
      </w:tr>
      <w:tr w:rsidR="00BF3E27" w:rsidRPr="00D2065D">
        <w:trPr>
          <w:trHeight w:val="463"/>
        </w:trPr>
        <w:tc>
          <w:tcPr>
            <w:tcW w:w="339" w:type="pct"/>
            <w:tcBorders>
              <w:top w:val="single" w:sz="4" w:space="0" w:color="auto"/>
              <w:left w:val="single" w:sz="4" w:space="0" w:color="auto"/>
              <w:bottom w:val="single" w:sz="8" w:space="0" w:color="000000"/>
              <w:right w:val="single" w:sz="8" w:space="0" w:color="000000"/>
            </w:tcBorders>
            <w:shd w:val="clear" w:color="auto" w:fill="auto"/>
            <w:noWrap/>
            <w:vAlign w:val="center"/>
          </w:tcPr>
          <w:p w:rsidR="00C24967" w:rsidRPr="00D2065D" w:rsidRDefault="00C24967" w:rsidP="00E64D96">
            <w:pPr>
              <w:pStyle w:val="003"/>
            </w:pPr>
            <w:r w:rsidRPr="00D2065D">
              <w:t>2010</w:t>
            </w:r>
          </w:p>
        </w:tc>
        <w:tc>
          <w:tcPr>
            <w:tcW w:w="319" w:type="pct"/>
            <w:tcBorders>
              <w:top w:val="single" w:sz="4" w:space="0" w:color="auto"/>
              <w:left w:val="single" w:sz="8" w:space="0" w:color="000000"/>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4,924</w:t>
            </w:r>
          </w:p>
        </w:tc>
        <w:tc>
          <w:tcPr>
            <w:tcW w:w="307"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5,317</w:t>
            </w:r>
          </w:p>
        </w:tc>
        <w:tc>
          <w:tcPr>
            <w:tcW w:w="474" w:type="pct"/>
            <w:tcBorders>
              <w:top w:val="single" w:sz="4" w:space="0" w:color="auto"/>
              <w:left w:val="single" w:sz="4" w:space="0" w:color="auto"/>
              <w:bottom w:val="single" w:sz="8" w:space="0" w:color="000000"/>
              <w:right w:val="single" w:sz="4" w:space="0" w:color="auto"/>
            </w:tcBorders>
            <w:shd w:val="clear" w:color="auto" w:fill="FFFFFF"/>
            <w:vAlign w:val="center"/>
          </w:tcPr>
          <w:p w:rsidR="00C24967" w:rsidRPr="00D2065D" w:rsidRDefault="00C24967" w:rsidP="00E64D96">
            <w:pPr>
              <w:pStyle w:val="003"/>
            </w:pPr>
            <w:r w:rsidRPr="00D2065D">
              <w:t>3,216,446</w:t>
            </w:r>
          </w:p>
        </w:tc>
        <w:tc>
          <w:tcPr>
            <w:tcW w:w="224"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37.3</w:t>
            </w:r>
          </w:p>
        </w:tc>
        <w:tc>
          <w:tcPr>
            <w:tcW w:w="186"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78</w:t>
            </w:r>
          </w:p>
        </w:tc>
        <w:tc>
          <w:tcPr>
            <w:tcW w:w="256"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4,342</w:t>
            </w:r>
          </w:p>
        </w:tc>
        <w:tc>
          <w:tcPr>
            <w:tcW w:w="199"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34</w:t>
            </w:r>
          </w:p>
        </w:tc>
        <w:tc>
          <w:tcPr>
            <w:tcW w:w="254"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287</w:t>
            </w:r>
          </w:p>
        </w:tc>
        <w:tc>
          <w:tcPr>
            <w:tcW w:w="199"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104</w:t>
            </w:r>
          </w:p>
        </w:tc>
        <w:tc>
          <w:tcPr>
            <w:tcW w:w="258"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688</w:t>
            </w:r>
          </w:p>
        </w:tc>
        <w:tc>
          <w:tcPr>
            <w:tcW w:w="200"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890</w:t>
            </w:r>
          </w:p>
        </w:tc>
        <w:tc>
          <w:tcPr>
            <w:tcW w:w="176" w:type="pct"/>
            <w:tcBorders>
              <w:top w:val="single" w:sz="4" w:space="0" w:color="auto"/>
              <w:left w:val="single" w:sz="4" w:space="0" w:color="auto"/>
              <w:bottom w:val="single" w:sz="8" w:space="0" w:color="000000"/>
              <w:right w:val="single" w:sz="4" w:space="0" w:color="auto"/>
            </w:tcBorders>
            <w:shd w:val="clear" w:color="auto" w:fill="FFFFFF"/>
            <w:vAlign w:val="center"/>
          </w:tcPr>
          <w:p w:rsidR="00C24967" w:rsidRPr="00D2065D" w:rsidRDefault="00C24967" w:rsidP="00E64D96">
            <w:pPr>
              <w:pStyle w:val="003"/>
            </w:pPr>
            <w:r w:rsidRPr="00D2065D">
              <w:t>3.1</w:t>
            </w:r>
          </w:p>
        </w:tc>
        <w:tc>
          <w:tcPr>
            <w:tcW w:w="386" w:type="pct"/>
            <w:tcBorders>
              <w:top w:val="single" w:sz="4" w:space="0" w:color="auto"/>
              <w:left w:val="single" w:sz="4" w:space="0" w:color="auto"/>
              <w:bottom w:val="single" w:sz="8" w:space="0" w:color="000000"/>
              <w:right w:val="single" w:sz="4" w:space="0" w:color="auto"/>
            </w:tcBorders>
            <w:shd w:val="clear" w:color="auto" w:fill="FFFFFF"/>
            <w:vAlign w:val="center"/>
          </w:tcPr>
          <w:p w:rsidR="00C24967" w:rsidRPr="00D2065D" w:rsidRDefault="00C24967" w:rsidP="00E64D96">
            <w:pPr>
              <w:pStyle w:val="003"/>
            </w:pPr>
            <w:r w:rsidRPr="00D2065D">
              <w:t>520,891</w:t>
            </w:r>
          </w:p>
        </w:tc>
        <w:tc>
          <w:tcPr>
            <w:tcW w:w="238"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14.6</w:t>
            </w:r>
          </w:p>
        </w:tc>
        <w:tc>
          <w:tcPr>
            <w:tcW w:w="272" w:type="pct"/>
            <w:tcBorders>
              <w:top w:val="single" w:sz="4" w:space="0" w:color="auto"/>
              <w:left w:val="single" w:sz="4" w:space="0" w:color="auto"/>
              <w:bottom w:val="single" w:sz="8" w:space="0" w:color="000000"/>
              <w:right w:val="single" w:sz="4" w:space="0" w:color="auto"/>
            </w:tcBorders>
            <w:shd w:val="clear" w:color="auto" w:fill="FFFFFF"/>
            <w:noWrap/>
            <w:vAlign w:val="center"/>
          </w:tcPr>
          <w:p w:rsidR="00C24967" w:rsidRPr="00D2065D" w:rsidRDefault="00C24967" w:rsidP="00E64D96">
            <w:pPr>
              <w:pStyle w:val="003"/>
            </w:pPr>
            <w:r w:rsidRPr="00D2065D">
              <w:t>3,818</w:t>
            </w:r>
          </w:p>
        </w:tc>
        <w:tc>
          <w:tcPr>
            <w:tcW w:w="469" w:type="pct"/>
            <w:tcBorders>
              <w:top w:val="single" w:sz="4" w:space="0" w:color="auto"/>
              <w:left w:val="single" w:sz="4" w:space="0" w:color="auto"/>
              <w:bottom w:val="single" w:sz="8" w:space="0" w:color="000000"/>
              <w:right w:val="single" w:sz="4" w:space="0" w:color="auto"/>
            </w:tcBorders>
            <w:shd w:val="clear" w:color="auto" w:fill="FFFFFF"/>
            <w:vAlign w:val="center"/>
          </w:tcPr>
          <w:p w:rsidR="00C24967" w:rsidRPr="00D2065D" w:rsidRDefault="00C24967" w:rsidP="00E64D96">
            <w:pPr>
              <w:pStyle w:val="003"/>
            </w:pPr>
            <w:r w:rsidRPr="00D2065D">
              <w:t>2,695,555</w:t>
            </w:r>
          </w:p>
        </w:tc>
        <w:tc>
          <w:tcPr>
            <w:tcW w:w="244" w:type="pct"/>
            <w:tcBorders>
              <w:top w:val="single" w:sz="4" w:space="0" w:color="auto"/>
              <w:left w:val="single" w:sz="4" w:space="0" w:color="auto"/>
              <w:bottom w:val="single" w:sz="8" w:space="0" w:color="000000"/>
            </w:tcBorders>
            <w:shd w:val="clear" w:color="auto" w:fill="FFFFFF"/>
            <w:noWrap/>
            <w:vAlign w:val="center"/>
          </w:tcPr>
          <w:p w:rsidR="00C24967" w:rsidRPr="00D2065D" w:rsidRDefault="00C24967" w:rsidP="00E64D96">
            <w:pPr>
              <w:pStyle w:val="003"/>
            </w:pPr>
            <w:r w:rsidRPr="00D2065D">
              <w:t>53.4</w:t>
            </w:r>
          </w:p>
        </w:tc>
      </w:tr>
    </w:tbl>
    <w:p w:rsidR="00C24967" w:rsidRPr="00D2065D" w:rsidRDefault="00C24967" w:rsidP="00C24967">
      <w:pPr>
        <w:snapToGrid w:val="0"/>
        <w:spacing w:line="0" w:lineRule="atLeast"/>
        <w:jc w:val="both"/>
        <w:rPr>
          <w:rFonts w:ascii="Times New Roman" w:eastAsia="標楷體" w:hAnsi="Times New Roman"/>
          <w:sz w:val="20"/>
          <w:szCs w:val="20"/>
        </w:rPr>
      </w:pPr>
      <w:r w:rsidRPr="00D2065D">
        <w:rPr>
          <w:rFonts w:ascii="Times New Roman" w:eastAsia="標楷體" w:hAnsi="標楷體"/>
          <w:sz w:val="20"/>
          <w:szCs w:val="20"/>
        </w:rPr>
        <w:t>資料來源：行政院勞工委員會</w:t>
      </w:r>
      <w:r w:rsidRPr="00D2065D">
        <w:rPr>
          <w:rFonts w:ascii="Times New Roman" w:eastAsia="標楷體" w:hAnsi="Times New Roman"/>
          <w:sz w:val="20"/>
          <w:szCs w:val="20"/>
        </w:rPr>
        <w:t xml:space="preserve"> </w:t>
      </w:r>
    </w:p>
    <w:p w:rsidR="0089573B" w:rsidRPr="00D2065D" w:rsidRDefault="00C24967" w:rsidP="0089573B">
      <w:pPr>
        <w:snapToGrid w:val="0"/>
        <w:spacing w:line="0" w:lineRule="atLeast"/>
        <w:jc w:val="both"/>
        <w:rPr>
          <w:rFonts w:ascii="Times New Roman" w:eastAsia="標楷體" w:hAnsi="Times New Roman"/>
          <w:sz w:val="20"/>
          <w:szCs w:val="20"/>
        </w:rPr>
      </w:pPr>
      <w:r w:rsidRPr="00D2065D">
        <w:rPr>
          <w:rFonts w:ascii="Times New Roman" w:eastAsia="標楷體" w:hAnsi="標楷體"/>
          <w:kern w:val="0"/>
          <w:sz w:val="20"/>
          <w:szCs w:val="20"/>
          <w:lang w:bidi="hi-IN"/>
        </w:rPr>
        <w:t>說明：</w:t>
      </w:r>
    </w:p>
    <w:p w:rsidR="0089573B" w:rsidRPr="00525BEF" w:rsidRDefault="00C24967" w:rsidP="00C67FF4">
      <w:pPr>
        <w:numPr>
          <w:ilvl w:val="0"/>
          <w:numId w:val="21"/>
        </w:numPr>
        <w:tabs>
          <w:tab w:val="clear" w:pos="480"/>
          <w:tab w:val="num" w:pos="244"/>
        </w:tabs>
        <w:snapToGrid w:val="0"/>
        <w:spacing w:line="0" w:lineRule="atLeast"/>
        <w:jc w:val="both"/>
        <w:rPr>
          <w:rFonts w:ascii="Times New Roman" w:eastAsia="標楷體" w:hAnsi="Times New Roman"/>
          <w:kern w:val="0"/>
          <w:sz w:val="20"/>
          <w:szCs w:val="20"/>
          <w:lang w:bidi="hi-IN"/>
        </w:rPr>
      </w:pPr>
      <w:r w:rsidRPr="00525BEF">
        <w:rPr>
          <w:rFonts w:ascii="Times New Roman" w:eastAsia="標楷體" w:hAnsi="標楷體"/>
          <w:sz w:val="20"/>
          <w:szCs w:val="20"/>
        </w:rPr>
        <w:t>產業工會組織率</w:t>
      </w:r>
      <w:r w:rsidRPr="00525BEF">
        <w:rPr>
          <w:rFonts w:ascii="Times New Roman" w:eastAsia="標楷體" w:hAnsi="Times New Roman"/>
          <w:sz w:val="20"/>
          <w:szCs w:val="20"/>
        </w:rPr>
        <w:t>=</w:t>
      </w:r>
      <w:r w:rsidR="00B315A6">
        <w:rPr>
          <w:rFonts w:ascii="Times New Roman" w:eastAsia="標楷體" w:hAnsi="Times New Roman"/>
          <w:sz w:val="20"/>
          <w:szCs w:val="20"/>
        </w:rPr>
        <w:t>（</w:t>
      </w:r>
      <w:r w:rsidRPr="00525BEF">
        <w:rPr>
          <w:rFonts w:ascii="Times New Roman" w:eastAsia="標楷體" w:hAnsi="標楷體"/>
          <w:sz w:val="20"/>
          <w:szCs w:val="20"/>
        </w:rPr>
        <w:t>產業工會家數</w:t>
      </w:r>
      <w:r w:rsidRPr="00525BEF">
        <w:rPr>
          <w:rFonts w:ascii="Times New Roman" w:eastAsia="標楷體" w:hAnsi="Times New Roman"/>
          <w:sz w:val="20"/>
          <w:szCs w:val="20"/>
        </w:rPr>
        <w:t xml:space="preserve"> / 30</w:t>
      </w:r>
      <w:r w:rsidRPr="00525BEF">
        <w:rPr>
          <w:rFonts w:ascii="Times New Roman" w:eastAsia="標楷體" w:hAnsi="標楷體"/>
          <w:sz w:val="20"/>
          <w:szCs w:val="20"/>
        </w:rPr>
        <w:t>人以上事業單位家數</w:t>
      </w:r>
      <w:r w:rsidR="00B315A6">
        <w:rPr>
          <w:rFonts w:ascii="Times New Roman" w:eastAsia="標楷體" w:hAnsi="Times New Roman"/>
          <w:sz w:val="20"/>
          <w:szCs w:val="20"/>
        </w:rPr>
        <w:t>）</w:t>
      </w:r>
      <w:r w:rsidRPr="00525BEF">
        <w:rPr>
          <w:rFonts w:ascii="Times New Roman" w:eastAsia="標楷體" w:hAnsi="Times New Roman"/>
          <w:sz w:val="20"/>
          <w:szCs w:val="20"/>
        </w:rPr>
        <w:t>*100</w:t>
      </w:r>
    </w:p>
    <w:p w:rsidR="0089573B" w:rsidRPr="00525BEF" w:rsidRDefault="00C24967" w:rsidP="00C67FF4">
      <w:pPr>
        <w:numPr>
          <w:ilvl w:val="0"/>
          <w:numId w:val="21"/>
        </w:numPr>
        <w:tabs>
          <w:tab w:val="clear" w:pos="480"/>
          <w:tab w:val="num" w:pos="244"/>
        </w:tabs>
        <w:snapToGrid w:val="0"/>
        <w:spacing w:line="0" w:lineRule="atLeast"/>
        <w:jc w:val="both"/>
        <w:rPr>
          <w:rFonts w:ascii="Times New Roman" w:eastAsia="標楷體" w:hAnsi="Times New Roman"/>
          <w:kern w:val="0"/>
          <w:sz w:val="20"/>
          <w:szCs w:val="20"/>
          <w:lang w:bidi="hi-IN"/>
        </w:rPr>
      </w:pPr>
      <w:r w:rsidRPr="00525BEF">
        <w:rPr>
          <w:rFonts w:ascii="Times New Roman" w:eastAsia="標楷體" w:hAnsi="標楷體"/>
          <w:kern w:val="0"/>
          <w:sz w:val="20"/>
          <w:szCs w:val="20"/>
          <w:lang w:bidi="hi-IN"/>
        </w:rPr>
        <w:t>產業工會會員人數組織率</w:t>
      </w:r>
      <w:r w:rsidRPr="00525BEF">
        <w:rPr>
          <w:rFonts w:ascii="Times New Roman" w:eastAsia="標楷體" w:hAnsi="Times New Roman"/>
          <w:kern w:val="0"/>
          <w:sz w:val="20"/>
          <w:szCs w:val="20"/>
          <w:lang w:bidi="hi-IN"/>
        </w:rPr>
        <w:t>=</w:t>
      </w:r>
      <w:r w:rsidR="00B315A6">
        <w:rPr>
          <w:rFonts w:ascii="Times New Roman" w:eastAsia="標楷體" w:hAnsi="Times New Roman"/>
          <w:kern w:val="0"/>
          <w:sz w:val="20"/>
          <w:szCs w:val="20"/>
          <w:lang w:bidi="hi-IN"/>
        </w:rPr>
        <w:t>（</w:t>
      </w:r>
      <w:r w:rsidRPr="00525BEF">
        <w:rPr>
          <w:rFonts w:ascii="Times New Roman" w:eastAsia="標楷體" w:hAnsi="標楷體"/>
          <w:kern w:val="0"/>
          <w:sz w:val="20"/>
          <w:szCs w:val="20"/>
          <w:lang w:bidi="hi-IN"/>
        </w:rPr>
        <w:t>產業工會會員人數</w:t>
      </w:r>
      <w:r w:rsidRPr="00525BEF">
        <w:rPr>
          <w:rFonts w:ascii="Times New Roman" w:eastAsia="標楷體" w:hAnsi="Times New Roman"/>
          <w:kern w:val="0"/>
          <w:sz w:val="20"/>
          <w:szCs w:val="20"/>
          <w:lang w:bidi="hi-IN"/>
        </w:rPr>
        <w:t xml:space="preserve"> / 30</w:t>
      </w:r>
      <w:r w:rsidRPr="00525BEF">
        <w:rPr>
          <w:rFonts w:ascii="Times New Roman" w:eastAsia="標楷體" w:hAnsi="標楷體"/>
          <w:kern w:val="0"/>
          <w:sz w:val="20"/>
          <w:szCs w:val="20"/>
          <w:lang w:bidi="hi-IN"/>
        </w:rPr>
        <w:t>人以上事業單位受</w:t>
      </w:r>
      <w:proofErr w:type="gramStart"/>
      <w:r w:rsidRPr="00525BEF">
        <w:rPr>
          <w:rFonts w:ascii="Times New Roman" w:eastAsia="標楷體" w:hAnsi="標楷體"/>
          <w:kern w:val="0"/>
          <w:sz w:val="20"/>
          <w:szCs w:val="20"/>
          <w:lang w:bidi="hi-IN"/>
        </w:rPr>
        <w:t>僱</w:t>
      </w:r>
      <w:proofErr w:type="gramEnd"/>
      <w:r w:rsidRPr="00525BEF">
        <w:rPr>
          <w:rFonts w:ascii="Times New Roman" w:eastAsia="標楷體" w:hAnsi="標楷體"/>
          <w:kern w:val="0"/>
          <w:sz w:val="20"/>
          <w:szCs w:val="20"/>
          <w:lang w:bidi="hi-IN"/>
        </w:rPr>
        <w:t>人數</w:t>
      </w:r>
      <w:r w:rsidR="00B315A6">
        <w:rPr>
          <w:rFonts w:ascii="Times New Roman" w:eastAsia="標楷體" w:hAnsi="Times New Roman"/>
          <w:kern w:val="0"/>
          <w:sz w:val="20"/>
          <w:szCs w:val="20"/>
          <w:lang w:bidi="hi-IN"/>
        </w:rPr>
        <w:t>）</w:t>
      </w:r>
      <w:r w:rsidRPr="00525BEF">
        <w:rPr>
          <w:rFonts w:ascii="Times New Roman" w:eastAsia="標楷體" w:hAnsi="Times New Roman"/>
          <w:kern w:val="0"/>
          <w:sz w:val="20"/>
          <w:szCs w:val="20"/>
          <w:lang w:bidi="hi-IN"/>
        </w:rPr>
        <w:t>*100</w:t>
      </w:r>
    </w:p>
    <w:p w:rsidR="00C24967" w:rsidRPr="00525BEF" w:rsidRDefault="00C24967" w:rsidP="00C67FF4">
      <w:pPr>
        <w:numPr>
          <w:ilvl w:val="0"/>
          <w:numId w:val="21"/>
        </w:numPr>
        <w:tabs>
          <w:tab w:val="clear" w:pos="480"/>
          <w:tab w:val="num" w:pos="244"/>
        </w:tabs>
        <w:snapToGrid w:val="0"/>
        <w:spacing w:line="0" w:lineRule="atLeast"/>
        <w:ind w:left="244" w:hanging="244"/>
        <w:jc w:val="both"/>
        <w:rPr>
          <w:rFonts w:ascii="Times New Roman" w:eastAsia="標楷體" w:hAnsi="Times New Roman"/>
          <w:kern w:val="0"/>
          <w:sz w:val="20"/>
          <w:szCs w:val="20"/>
          <w:lang w:bidi="hi-IN"/>
        </w:rPr>
      </w:pPr>
      <w:r w:rsidRPr="00525BEF">
        <w:rPr>
          <w:rFonts w:ascii="Times New Roman" w:eastAsia="標楷體" w:hAnsi="標楷體"/>
          <w:kern w:val="0"/>
          <w:sz w:val="20"/>
          <w:szCs w:val="20"/>
          <w:lang w:bidi="hi-IN"/>
        </w:rPr>
        <w:t>職業工會會員人數組織率</w:t>
      </w:r>
      <w:r w:rsidRPr="00525BEF">
        <w:rPr>
          <w:rFonts w:ascii="Times New Roman" w:eastAsia="標楷體" w:hAnsi="Times New Roman"/>
          <w:kern w:val="0"/>
          <w:sz w:val="20"/>
          <w:szCs w:val="20"/>
          <w:lang w:bidi="hi-IN"/>
        </w:rPr>
        <w:t>=</w:t>
      </w:r>
      <w:r w:rsidRPr="00525BEF">
        <w:rPr>
          <w:rFonts w:ascii="Times New Roman" w:eastAsia="標楷體" w:hAnsi="標楷體"/>
          <w:kern w:val="0"/>
          <w:sz w:val="20"/>
          <w:szCs w:val="20"/>
          <w:lang w:bidi="hi-IN"/>
        </w:rPr>
        <w:t>職業工會會員人數</w:t>
      </w:r>
      <w:proofErr w:type="gramStart"/>
      <w:r w:rsidRPr="00525BEF">
        <w:rPr>
          <w:rFonts w:ascii="Times New Roman" w:eastAsia="標楷體" w:hAnsi="標楷體"/>
          <w:kern w:val="0"/>
          <w:sz w:val="20"/>
          <w:szCs w:val="20"/>
          <w:lang w:bidi="hi-IN"/>
        </w:rPr>
        <w:t>佔</w:t>
      </w:r>
      <w:proofErr w:type="gramEnd"/>
      <w:r w:rsidRPr="00525BEF">
        <w:rPr>
          <w:rFonts w:ascii="Times New Roman" w:eastAsia="標楷體" w:hAnsi="標楷體"/>
          <w:kern w:val="0"/>
          <w:sz w:val="20"/>
          <w:szCs w:val="20"/>
          <w:lang w:bidi="hi-IN"/>
        </w:rPr>
        <w:t>可組織工會人數扣除可成立產業工會受</w:t>
      </w:r>
      <w:proofErr w:type="gramStart"/>
      <w:r w:rsidRPr="00525BEF">
        <w:rPr>
          <w:rFonts w:ascii="Times New Roman" w:eastAsia="標楷體" w:hAnsi="標楷體"/>
          <w:kern w:val="0"/>
          <w:sz w:val="20"/>
          <w:szCs w:val="20"/>
          <w:lang w:bidi="hi-IN"/>
        </w:rPr>
        <w:t>僱</w:t>
      </w:r>
      <w:proofErr w:type="gramEnd"/>
      <w:r w:rsidRPr="00525BEF">
        <w:rPr>
          <w:rFonts w:ascii="Times New Roman" w:eastAsia="標楷體" w:hAnsi="標楷體"/>
          <w:kern w:val="0"/>
          <w:sz w:val="20"/>
          <w:szCs w:val="20"/>
          <w:lang w:bidi="hi-IN"/>
        </w:rPr>
        <w:t>人比率，即</w:t>
      </w:r>
      <w:r w:rsidR="00B315A6">
        <w:rPr>
          <w:rFonts w:ascii="Times New Roman" w:eastAsia="標楷體" w:hAnsi="Times New Roman"/>
          <w:kern w:val="0"/>
          <w:sz w:val="20"/>
          <w:szCs w:val="20"/>
          <w:lang w:bidi="hi-IN"/>
        </w:rPr>
        <w:t>（</w:t>
      </w:r>
      <w:r w:rsidRPr="00525BEF">
        <w:rPr>
          <w:rFonts w:ascii="Times New Roman" w:eastAsia="標楷體" w:hAnsi="標楷體"/>
          <w:kern w:val="0"/>
          <w:sz w:val="20"/>
          <w:szCs w:val="20"/>
          <w:lang w:bidi="hi-IN"/>
        </w:rPr>
        <w:t>職業工會會員人數</w:t>
      </w:r>
      <w:r w:rsidRPr="00525BEF">
        <w:rPr>
          <w:rFonts w:ascii="Times New Roman" w:eastAsia="標楷體" w:hAnsi="Times New Roman"/>
          <w:kern w:val="0"/>
          <w:sz w:val="20"/>
          <w:szCs w:val="20"/>
          <w:lang w:bidi="hi-IN"/>
        </w:rPr>
        <w:t>/A-B</w:t>
      </w:r>
      <w:r w:rsidR="00B315A6">
        <w:rPr>
          <w:rFonts w:ascii="Times New Roman" w:eastAsia="標楷體" w:hAnsi="Times New Roman"/>
          <w:kern w:val="0"/>
          <w:sz w:val="20"/>
          <w:szCs w:val="20"/>
          <w:lang w:bidi="hi-IN"/>
        </w:rPr>
        <w:t>）</w:t>
      </w:r>
      <w:r w:rsidRPr="00525BEF">
        <w:rPr>
          <w:rFonts w:ascii="Times New Roman" w:eastAsia="標楷體" w:hAnsi="Times New Roman"/>
          <w:kern w:val="0"/>
          <w:sz w:val="20"/>
          <w:szCs w:val="20"/>
          <w:lang w:bidi="hi-IN"/>
        </w:rPr>
        <w:t>*100</w:t>
      </w:r>
    </w:p>
    <w:p w:rsidR="00C24967" w:rsidRPr="00D2065D" w:rsidRDefault="00154D08" w:rsidP="00154D08">
      <w:pPr>
        <w:snapToGrid w:val="0"/>
        <w:spacing w:line="0" w:lineRule="atLeast"/>
        <w:jc w:val="both"/>
        <w:rPr>
          <w:rFonts w:ascii="Times New Roman" w:eastAsia="標楷體" w:hAnsi="Times New Roman"/>
          <w:kern w:val="0"/>
          <w:sz w:val="20"/>
          <w:szCs w:val="20"/>
          <w:lang w:bidi="hi-IN"/>
        </w:rPr>
      </w:pPr>
      <w:r w:rsidRPr="00525BEF">
        <w:rPr>
          <w:rFonts w:ascii="Times New Roman" w:eastAsia="標楷體" w:hAnsi="Times New Roman" w:hint="eastAsia"/>
          <w:kern w:val="0"/>
          <w:sz w:val="20"/>
          <w:szCs w:val="20"/>
          <w:lang w:bidi="hi-IN"/>
        </w:rPr>
        <w:t xml:space="preserve">   </w:t>
      </w:r>
      <w:r w:rsidR="00C24967" w:rsidRPr="00525BEF">
        <w:rPr>
          <w:rFonts w:ascii="Times New Roman" w:eastAsia="標楷體" w:hAnsi="Times New Roman"/>
          <w:kern w:val="0"/>
          <w:sz w:val="20"/>
          <w:szCs w:val="20"/>
          <w:lang w:bidi="hi-IN"/>
        </w:rPr>
        <w:t>A=</w:t>
      </w:r>
      <w:r w:rsidR="00C24967" w:rsidRPr="00525BEF">
        <w:rPr>
          <w:rFonts w:ascii="Times New Roman" w:eastAsia="標楷體" w:hAnsi="標楷體"/>
          <w:kern w:val="0"/>
          <w:sz w:val="20"/>
          <w:szCs w:val="20"/>
          <w:lang w:bidi="hi-IN"/>
        </w:rPr>
        <w:t>事業單位受</w:t>
      </w:r>
      <w:proofErr w:type="gramStart"/>
      <w:r w:rsidR="00C24967" w:rsidRPr="00525BEF">
        <w:rPr>
          <w:rFonts w:ascii="Times New Roman" w:eastAsia="標楷體" w:hAnsi="標楷體"/>
          <w:kern w:val="0"/>
          <w:sz w:val="20"/>
          <w:szCs w:val="20"/>
          <w:lang w:bidi="hi-IN"/>
        </w:rPr>
        <w:t>僱</w:t>
      </w:r>
      <w:proofErr w:type="gramEnd"/>
      <w:r w:rsidR="00C24967" w:rsidRPr="00525BEF">
        <w:rPr>
          <w:rFonts w:ascii="Times New Roman" w:eastAsia="標楷體" w:hAnsi="標楷體"/>
          <w:kern w:val="0"/>
          <w:sz w:val="20"/>
          <w:szCs w:val="20"/>
          <w:lang w:bidi="hi-IN"/>
        </w:rPr>
        <w:t>者</w:t>
      </w:r>
      <w:r w:rsidR="00C24967" w:rsidRPr="00525BEF">
        <w:rPr>
          <w:rFonts w:ascii="Times New Roman" w:eastAsia="標楷體" w:hAnsi="Times New Roman"/>
          <w:kern w:val="0"/>
          <w:sz w:val="20"/>
          <w:szCs w:val="20"/>
          <w:lang w:bidi="hi-IN"/>
        </w:rPr>
        <w:t>+</w:t>
      </w:r>
      <w:r w:rsidR="00C24967" w:rsidRPr="00525BEF">
        <w:rPr>
          <w:rFonts w:ascii="Times New Roman" w:eastAsia="標楷體" w:hAnsi="標楷體"/>
          <w:kern w:val="0"/>
          <w:sz w:val="20"/>
          <w:szCs w:val="20"/>
          <w:lang w:bidi="hi-IN"/>
        </w:rPr>
        <w:t>非農自營作業者</w:t>
      </w:r>
      <w:r w:rsidR="00C24967" w:rsidRPr="00525BEF">
        <w:rPr>
          <w:rFonts w:ascii="Times New Roman" w:eastAsia="標楷體" w:hAnsi="Times New Roman"/>
          <w:kern w:val="0"/>
          <w:sz w:val="20"/>
          <w:szCs w:val="20"/>
          <w:lang w:bidi="hi-IN"/>
        </w:rPr>
        <w:t>+</w:t>
      </w:r>
      <w:r w:rsidR="00C24967" w:rsidRPr="00525BEF">
        <w:rPr>
          <w:rFonts w:ascii="Times New Roman" w:eastAsia="標楷體" w:hAnsi="標楷體"/>
          <w:kern w:val="0"/>
          <w:sz w:val="20"/>
          <w:szCs w:val="20"/>
          <w:lang w:bidi="hi-IN"/>
        </w:rPr>
        <w:t>非農無酬家屬工作者；</w:t>
      </w:r>
      <w:r w:rsidR="00C24967" w:rsidRPr="00D2065D">
        <w:rPr>
          <w:rFonts w:ascii="Times New Roman" w:eastAsia="標楷體" w:hAnsi="Times New Roman"/>
          <w:kern w:val="0"/>
          <w:sz w:val="20"/>
          <w:szCs w:val="20"/>
          <w:lang w:bidi="hi-IN"/>
        </w:rPr>
        <w:t>B=30</w:t>
      </w:r>
      <w:r w:rsidR="00C24967" w:rsidRPr="00D2065D">
        <w:rPr>
          <w:rFonts w:ascii="Times New Roman" w:eastAsia="標楷體" w:hAnsi="標楷體"/>
          <w:kern w:val="0"/>
          <w:sz w:val="20"/>
          <w:szCs w:val="20"/>
          <w:lang w:bidi="hi-IN"/>
        </w:rPr>
        <w:t>人以上事業單位受</w:t>
      </w:r>
      <w:proofErr w:type="gramStart"/>
      <w:r w:rsidR="00C24967" w:rsidRPr="00D2065D">
        <w:rPr>
          <w:rFonts w:ascii="Times New Roman" w:eastAsia="標楷體" w:hAnsi="標楷體"/>
          <w:kern w:val="0"/>
          <w:sz w:val="20"/>
          <w:szCs w:val="20"/>
          <w:lang w:bidi="hi-IN"/>
        </w:rPr>
        <w:t>僱</w:t>
      </w:r>
      <w:proofErr w:type="gramEnd"/>
      <w:r w:rsidR="00C24967" w:rsidRPr="00D2065D">
        <w:rPr>
          <w:rFonts w:ascii="Times New Roman" w:eastAsia="標楷體" w:hAnsi="標楷體"/>
          <w:kern w:val="0"/>
          <w:sz w:val="20"/>
          <w:szCs w:val="20"/>
          <w:lang w:bidi="hi-IN"/>
        </w:rPr>
        <w:t>人數。</w:t>
      </w:r>
    </w:p>
    <w:p w:rsidR="00C24967" w:rsidRPr="00D2065D" w:rsidRDefault="00C24967" w:rsidP="00C24967">
      <w:pPr>
        <w:snapToGrid w:val="0"/>
        <w:spacing w:line="0" w:lineRule="atLeast"/>
        <w:ind w:firstLineChars="400" w:firstLine="800"/>
        <w:jc w:val="both"/>
        <w:rPr>
          <w:rFonts w:ascii="Times New Roman" w:eastAsia="標楷體" w:hAnsi="Times New Roman"/>
          <w:kern w:val="0"/>
          <w:sz w:val="20"/>
          <w:szCs w:val="20"/>
          <w:lang w:bidi="hi-IN"/>
        </w:rPr>
      </w:pPr>
    </w:p>
    <w:p w:rsidR="00C24967" w:rsidRPr="00D2065D" w:rsidRDefault="00C24967" w:rsidP="00FB0C9C">
      <w:pPr>
        <w:pStyle w:val="00-10"/>
        <w:tabs>
          <w:tab w:val="clear" w:pos="480"/>
          <w:tab w:val="num" w:pos="539"/>
        </w:tabs>
        <w:ind w:left="0" w:firstLine="0"/>
      </w:pPr>
      <w:r w:rsidRPr="00D2065D">
        <w:t>政府制定社會安全政策，以提供全民享有健康及最低限度的生活保障。</w:t>
      </w:r>
      <w:r w:rsidRPr="00D2065D">
        <w:t>2009</w:t>
      </w:r>
      <w:r w:rsidRPr="00D2065D">
        <w:t>年政府規範或強制施行的社會安全支出規模達</w:t>
      </w:r>
      <w:r w:rsidRPr="00D2065D">
        <w:t>1</w:t>
      </w:r>
      <w:r w:rsidRPr="00D2065D">
        <w:t>兆</w:t>
      </w:r>
      <w:r w:rsidRPr="00D2065D">
        <w:t>3,233</w:t>
      </w:r>
      <w:r w:rsidRPr="00D2065D">
        <w:t>億元（占</w:t>
      </w:r>
      <w:r w:rsidRPr="00D2065D">
        <w:t>GDP</w:t>
      </w:r>
      <w:r w:rsidRPr="00D2065D">
        <w:t>比重</w:t>
      </w:r>
      <w:r w:rsidRPr="00D2065D">
        <w:t>10.6</w:t>
      </w:r>
      <w:r w:rsidRPr="00D2065D">
        <w:t>％），較</w:t>
      </w:r>
      <w:r w:rsidRPr="00D2065D">
        <w:t>2006</w:t>
      </w:r>
      <w:r w:rsidRPr="00D2065D">
        <w:t>年增</w:t>
      </w:r>
      <w:r w:rsidR="008E3327">
        <w:rPr>
          <w:rFonts w:hint="eastAsia"/>
        </w:rPr>
        <w:t>加</w:t>
      </w:r>
      <w:r w:rsidRPr="00D2065D">
        <w:t>8.6</w:t>
      </w:r>
      <w:r w:rsidRPr="00D2065D">
        <w:t>％，其中由家庭或個人直接受益的社會給付</w:t>
      </w:r>
      <w:r w:rsidRPr="00D2065D">
        <w:t>1</w:t>
      </w:r>
      <w:r w:rsidRPr="00D2065D">
        <w:t>兆</w:t>
      </w:r>
      <w:r w:rsidRPr="00D2065D">
        <w:t>2,921</w:t>
      </w:r>
      <w:r w:rsidRPr="00D2065D">
        <w:t>億元，逾</w:t>
      </w:r>
      <w:proofErr w:type="gramStart"/>
      <w:r w:rsidRPr="00D2065D">
        <w:t>8</w:t>
      </w:r>
      <w:r w:rsidRPr="00D2065D">
        <w:t>成</w:t>
      </w:r>
      <w:proofErr w:type="gramEnd"/>
      <w:r w:rsidRPr="00D2065D">
        <w:t>用於防患高齡與醫療風險。</w:t>
      </w:r>
    </w:p>
    <w:p w:rsidR="00462BC5" w:rsidRDefault="00462BC5" w:rsidP="00462BC5">
      <w:pPr>
        <w:pStyle w:val="a3"/>
        <w:spacing w:line="360" w:lineRule="auto"/>
        <w:jc w:val="both"/>
        <w:rPr>
          <w:rFonts w:ascii="Times New Roman" w:eastAsia="標楷體" w:hAnsi="Times New Roman" w:cs="Times New Roman"/>
          <w:b/>
        </w:rPr>
      </w:pPr>
    </w:p>
    <w:p w:rsidR="00462BC5" w:rsidRPr="00A83AF9" w:rsidRDefault="00462BC5" w:rsidP="00A83AF9">
      <w:pPr>
        <w:pStyle w:val="002"/>
        <w:ind w:left="841" w:hanging="841"/>
        <w:rPr>
          <w:rFonts w:hAnsi="標楷體"/>
        </w:rPr>
      </w:pPr>
      <w:bookmarkStart w:id="86" w:name="_Toc306370711"/>
      <w:r w:rsidRPr="00A83AF9">
        <w:rPr>
          <w:rFonts w:hAnsi="標楷體"/>
        </w:rPr>
        <w:t>圖</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圖</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w:t>
      </w:r>
      <w:r w:rsidR="000D0D15" w:rsidRPr="00A83AF9">
        <w:rPr>
          <w:rFonts w:hAnsi="標楷體"/>
        </w:rPr>
        <w:fldChar w:fldCharType="end"/>
      </w:r>
      <w:r w:rsidRPr="00A83AF9">
        <w:rPr>
          <w:rFonts w:hAnsi="標楷體"/>
        </w:rPr>
        <w:t xml:space="preserve">  </w:t>
      </w:r>
      <w:r w:rsidRPr="00A83AF9">
        <w:rPr>
          <w:rFonts w:hAnsi="標楷體"/>
        </w:rPr>
        <w:t>社會安全支出占</w:t>
      </w:r>
      <w:r w:rsidRPr="00A83AF9">
        <w:rPr>
          <w:rFonts w:hAnsi="標楷體"/>
        </w:rPr>
        <w:t>GDP</w:t>
      </w:r>
      <w:r w:rsidRPr="00A83AF9">
        <w:rPr>
          <w:rFonts w:hAnsi="標楷體"/>
        </w:rPr>
        <w:t>比率</w:t>
      </w:r>
      <w:bookmarkEnd w:id="86"/>
    </w:p>
    <w:p w:rsidR="00C24967" w:rsidRPr="00D2065D" w:rsidRDefault="009E0B7F" w:rsidP="00C24967">
      <w:pPr>
        <w:pStyle w:val="a3"/>
        <w:spacing w:line="360" w:lineRule="auto"/>
        <w:jc w:val="both"/>
        <w:rPr>
          <w:rFonts w:ascii="Times New Roman" w:eastAsia="標楷體" w:hAnsi="Times New Roman" w:cs="Times New Roman"/>
        </w:rPr>
      </w:pPr>
      <w:r>
        <w:rPr>
          <w:rFonts w:ascii="Times New Roman" w:eastAsia="標楷體" w:hAnsi="Times New Roman" w:cs="Times New Roman"/>
          <w:noProof/>
        </w:rPr>
        <w:drawing>
          <wp:inline distT="0" distB="0" distL="0" distR="0">
            <wp:extent cx="5403850" cy="1885950"/>
            <wp:effectExtent l="0" t="0" r="0" b="0"/>
            <wp:docPr id="4"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3"/>
                    <pic:cNvPicPr>
                      <a:picLocks noChangeAspect="1" noChangeArrowheads="1"/>
                    </pic:cNvPicPr>
                  </pic:nvPicPr>
                  <pic:blipFill>
                    <a:blip r:embed="rId16" cstate="print"/>
                    <a:srcRect/>
                    <a:stretch>
                      <a:fillRect/>
                    </a:stretch>
                  </pic:blipFill>
                  <pic:spPr bwMode="auto">
                    <a:xfrm>
                      <a:off x="0" y="0"/>
                      <a:ext cx="5403850" cy="1885950"/>
                    </a:xfrm>
                    <a:prstGeom prst="rect">
                      <a:avLst/>
                    </a:prstGeom>
                    <a:noFill/>
                    <a:ln w="9525">
                      <a:noFill/>
                      <a:miter lim="800000"/>
                      <a:headEnd/>
                      <a:tailEnd/>
                    </a:ln>
                  </pic:spPr>
                </pic:pic>
              </a:graphicData>
            </a:graphic>
          </wp:inline>
        </w:drawing>
      </w:r>
    </w:p>
    <w:p w:rsidR="00C24967" w:rsidRPr="00D2065D" w:rsidRDefault="00C24967" w:rsidP="00C24967">
      <w:pPr>
        <w:spacing w:line="0" w:lineRule="atLeast"/>
        <w:ind w:left="600" w:hangingChars="300" w:hanging="600"/>
        <w:jc w:val="both"/>
        <w:rPr>
          <w:rFonts w:ascii="Times New Roman" w:eastAsia="標楷體" w:hAnsi="Times New Roman"/>
          <w:bCs/>
          <w:sz w:val="20"/>
          <w:szCs w:val="20"/>
        </w:rPr>
      </w:pPr>
      <w:r w:rsidRPr="00D2065D">
        <w:rPr>
          <w:rFonts w:ascii="Times New Roman" w:eastAsia="標楷體" w:hAnsi="標楷體"/>
          <w:bCs/>
          <w:sz w:val="20"/>
          <w:szCs w:val="20"/>
        </w:rPr>
        <w:t>資料來源：行政院主計處。</w:t>
      </w:r>
    </w:p>
    <w:p w:rsidR="004258E7" w:rsidRPr="00D2065D" w:rsidRDefault="004258E7" w:rsidP="00C24967">
      <w:pPr>
        <w:spacing w:line="0" w:lineRule="atLeast"/>
        <w:ind w:left="600" w:hangingChars="300" w:hanging="600"/>
        <w:jc w:val="both"/>
        <w:rPr>
          <w:rFonts w:ascii="Times New Roman" w:eastAsia="標楷體" w:hAnsi="Times New Roman"/>
          <w:bCs/>
          <w:sz w:val="20"/>
          <w:szCs w:val="20"/>
        </w:rPr>
      </w:pPr>
    </w:p>
    <w:p w:rsidR="00C24967" w:rsidRPr="00D2065D" w:rsidRDefault="00C24967" w:rsidP="00FB0C9C">
      <w:pPr>
        <w:pStyle w:val="00-10"/>
        <w:tabs>
          <w:tab w:val="clear" w:pos="480"/>
          <w:tab w:val="num" w:pos="539"/>
        </w:tabs>
        <w:ind w:left="0" w:firstLine="0"/>
      </w:pPr>
      <w:r w:rsidRPr="00D2065D">
        <w:t>2006</w:t>
      </w:r>
      <w:r w:rsidRPr="00D2065D">
        <w:t>年至</w:t>
      </w:r>
      <w:r w:rsidRPr="00D2065D">
        <w:t>2010</w:t>
      </w:r>
      <w:r w:rsidRPr="00D2065D">
        <w:t>年平均經濟成長率</w:t>
      </w:r>
      <w:r w:rsidRPr="00D2065D">
        <w:t>4.13</w:t>
      </w:r>
      <w:r w:rsidRPr="00D2065D">
        <w:t>％。</w:t>
      </w:r>
      <w:r w:rsidRPr="00D2065D">
        <w:t>2010</w:t>
      </w:r>
      <w:r w:rsidRPr="00D2065D">
        <w:t>年經濟成長率為</w:t>
      </w:r>
      <w:r w:rsidRPr="00D2065D">
        <w:t>10.88</w:t>
      </w:r>
      <w:r w:rsidRPr="00D2065D">
        <w:t>％，名目國內生產毛額（</w:t>
      </w:r>
      <w:r w:rsidRPr="00D2065D">
        <w:t>GDP</w:t>
      </w:r>
      <w:r w:rsidRPr="00D2065D">
        <w:t>）為</w:t>
      </w:r>
      <w:r w:rsidRPr="00D2065D">
        <w:t>13.6</w:t>
      </w:r>
      <w:r w:rsidRPr="00D2065D">
        <w:t>兆元，平均每人</w:t>
      </w:r>
      <w:r w:rsidRPr="00D2065D">
        <w:t>GDP 1</w:t>
      </w:r>
      <w:r w:rsidRPr="00D2065D">
        <w:t>萬</w:t>
      </w:r>
      <w:r w:rsidRPr="00D2065D">
        <w:t>8,588</w:t>
      </w:r>
      <w:r w:rsidRPr="00D2065D">
        <w:t>美元。消費者物價指數除</w:t>
      </w:r>
      <w:r w:rsidRPr="00D2065D">
        <w:t>2008</w:t>
      </w:r>
      <w:r w:rsidRPr="00D2065D">
        <w:t>年上揚</w:t>
      </w:r>
      <w:r w:rsidRPr="00D2065D">
        <w:t>3.53</w:t>
      </w:r>
      <w:r w:rsidRPr="00D2065D">
        <w:t>％外，近年之年增率則均低於</w:t>
      </w:r>
      <w:r w:rsidRPr="00D2065D">
        <w:t>2</w:t>
      </w:r>
      <w:r w:rsidRPr="00D2065D">
        <w:t>％，</w:t>
      </w:r>
      <w:r w:rsidRPr="00D2065D">
        <w:t>2011</w:t>
      </w:r>
      <w:r w:rsidRPr="00D2065D">
        <w:t>年</w:t>
      </w:r>
      <w:r w:rsidRPr="00D2065D">
        <w:t>1</w:t>
      </w:r>
      <w:r w:rsidR="00B427CB">
        <w:rPr>
          <w:rFonts w:hint="eastAsia"/>
        </w:rPr>
        <w:t>至</w:t>
      </w:r>
      <w:r w:rsidRPr="00D2065D">
        <w:t>7</w:t>
      </w:r>
      <w:r w:rsidR="00B427CB">
        <w:rPr>
          <w:rFonts w:hint="eastAsia"/>
        </w:rPr>
        <w:t>月</w:t>
      </w:r>
      <w:r w:rsidRPr="00D2065D">
        <w:t>漲</w:t>
      </w:r>
      <w:r w:rsidRPr="00D2065D">
        <w:t>1.43</w:t>
      </w:r>
      <w:r w:rsidRPr="00D2065D">
        <w:t>％。勞動市場方面，</w:t>
      </w:r>
      <w:r w:rsidRPr="00D2065D">
        <w:t>2010</w:t>
      </w:r>
      <w:r w:rsidRPr="00D2065D">
        <w:t>年工業及服務業就業人數達</w:t>
      </w:r>
      <w:r w:rsidRPr="00D2065D">
        <w:t>994.3</w:t>
      </w:r>
      <w:r w:rsidRPr="00D2065D">
        <w:t>萬人，較</w:t>
      </w:r>
      <w:r w:rsidRPr="00D2065D">
        <w:t>2009</w:t>
      </w:r>
      <w:r w:rsidRPr="00D2065D">
        <w:t>年增</w:t>
      </w:r>
      <w:r w:rsidRPr="00D2065D">
        <w:t>20.8</w:t>
      </w:r>
      <w:r w:rsidRPr="00D2065D">
        <w:t>萬人。勞動參與率</w:t>
      </w:r>
      <w:r w:rsidRPr="00D2065D">
        <w:t>58.1</w:t>
      </w:r>
      <w:r w:rsidRPr="00D2065D">
        <w:t>％，其中女性</w:t>
      </w:r>
      <w:r w:rsidRPr="00D2065D">
        <w:t>49.9</w:t>
      </w:r>
      <w:r w:rsidRPr="00D2065D">
        <w:t>％，兩性勞動參與率差距由</w:t>
      </w:r>
      <w:r w:rsidRPr="00D2065D">
        <w:t>1990</w:t>
      </w:r>
      <w:r w:rsidRPr="00D2065D">
        <w:t>年之</w:t>
      </w:r>
      <w:r w:rsidRPr="00D2065D">
        <w:t>29.5</w:t>
      </w:r>
      <w:r w:rsidR="003423E6" w:rsidRPr="00D2065D">
        <w:rPr>
          <w:rFonts w:hint="eastAsia"/>
        </w:rPr>
        <w:t>％</w:t>
      </w:r>
      <w:r w:rsidRPr="00D2065D">
        <w:t>縮小至</w:t>
      </w:r>
      <w:r w:rsidRPr="00D2065D">
        <w:t>16.6</w:t>
      </w:r>
      <w:r w:rsidRPr="00D2065D">
        <w:t>個</w:t>
      </w:r>
      <w:r w:rsidR="0054205C" w:rsidRPr="00D2065D">
        <w:rPr>
          <w:rFonts w:hint="eastAsia"/>
        </w:rPr>
        <w:t>％</w:t>
      </w:r>
      <w:r w:rsidRPr="00D2065D">
        <w:t>。</w:t>
      </w:r>
    </w:p>
    <w:p w:rsidR="00C24967" w:rsidRPr="00A83AF9" w:rsidRDefault="00C24967" w:rsidP="00A83AF9">
      <w:pPr>
        <w:pStyle w:val="002"/>
        <w:ind w:left="841" w:hanging="841"/>
        <w:rPr>
          <w:rFonts w:hAnsi="標楷體"/>
        </w:rPr>
      </w:pPr>
      <w:bookmarkStart w:id="87" w:name="_Toc305771239"/>
      <w:bookmarkStart w:id="88" w:name="_Toc306118478"/>
      <w:bookmarkStart w:id="89" w:name="_Toc306279344"/>
      <w:bookmarkStart w:id="90" w:name="_Toc306370669"/>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19</w:t>
      </w:r>
      <w:r w:rsidR="000D0D15" w:rsidRPr="00A83AF9">
        <w:rPr>
          <w:rFonts w:hAnsi="標楷體"/>
        </w:rPr>
        <w:fldChar w:fldCharType="end"/>
      </w:r>
      <w:r w:rsidRPr="00A83AF9">
        <w:rPr>
          <w:rFonts w:hAnsi="標楷體"/>
        </w:rPr>
        <w:t xml:space="preserve">  </w:t>
      </w:r>
      <w:r w:rsidRPr="00A83AF9">
        <w:rPr>
          <w:rFonts w:hAnsi="標楷體"/>
        </w:rPr>
        <w:t>總體經濟概況</w:t>
      </w:r>
      <w:bookmarkEnd w:id="87"/>
      <w:bookmarkEnd w:id="88"/>
      <w:bookmarkEnd w:id="89"/>
      <w:bookmarkEnd w:id="90"/>
    </w:p>
    <w:p w:rsidR="00C24967" w:rsidRPr="00D2065D" w:rsidRDefault="00C24967" w:rsidP="00C24967">
      <w:pPr>
        <w:pStyle w:val="a3"/>
        <w:spacing w:line="0" w:lineRule="atLeast"/>
        <w:ind w:firstLineChars="200" w:firstLine="400"/>
        <w:jc w:val="right"/>
        <w:rPr>
          <w:rFonts w:ascii="Times New Roman" w:eastAsia="標楷體" w:hAnsi="Times New Roman" w:cs="Times New Roman"/>
          <w:sz w:val="20"/>
          <w:szCs w:val="20"/>
        </w:rPr>
      </w:pPr>
      <w:r w:rsidRPr="00D2065D">
        <w:rPr>
          <w:rFonts w:ascii="Times New Roman" w:eastAsia="標楷體" w:hAnsi="標楷體" w:cs="Times New Roman"/>
          <w:bCs/>
          <w:sz w:val="20"/>
          <w:szCs w:val="20"/>
        </w:rPr>
        <w:t>單位：億元、元、％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1"/>
        <w:gridCol w:w="1541"/>
        <w:gridCol w:w="1541"/>
        <w:gridCol w:w="1541"/>
        <w:gridCol w:w="1311"/>
        <w:gridCol w:w="1767"/>
      </w:tblGrid>
      <w:tr w:rsidR="00C24967" w:rsidRPr="00D2065D">
        <w:tc>
          <w:tcPr>
            <w:tcW w:w="482" w:type="pct"/>
            <w:vAlign w:val="center"/>
          </w:tcPr>
          <w:p w:rsidR="00C24967" w:rsidRPr="00D2065D" w:rsidRDefault="00C24967" w:rsidP="00E64D96">
            <w:pPr>
              <w:pStyle w:val="003"/>
            </w:pPr>
            <w:proofErr w:type="gramStart"/>
            <w:r w:rsidRPr="00D2065D">
              <w:t>年別</w:t>
            </w:r>
            <w:proofErr w:type="gramEnd"/>
          </w:p>
        </w:tc>
        <w:tc>
          <w:tcPr>
            <w:tcW w:w="904" w:type="pct"/>
            <w:vAlign w:val="center"/>
          </w:tcPr>
          <w:p w:rsidR="00C24967" w:rsidRPr="00D2065D" w:rsidRDefault="00C24967" w:rsidP="00E64D96">
            <w:pPr>
              <w:pStyle w:val="003"/>
            </w:pPr>
            <w:r w:rsidRPr="00D2065D">
              <w:t>國民所得毛額</w:t>
            </w:r>
          </w:p>
          <w:p w:rsidR="00C24967" w:rsidRPr="00D2065D" w:rsidRDefault="00C24967" w:rsidP="00E64D96">
            <w:pPr>
              <w:pStyle w:val="003"/>
            </w:pPr>
            <w:r w:rsidRPr="00D2065D">
              <w:t>GNI</w:t>
            </w:r>
          </w:p>
        </w:tc>
        <w:tc>
          <w:tcPr>
            <w:tcW w:w="904" w:type="pct"/>
            <w:vAlign w:val="center"/>
          </w:tcPr>
          <w:p w:rsidR="00C24967" w:rsidRPr="00D2065D" w:rsidRDefault="00C24967" w:rsidP="00E64D96">
            <w:pPr>
              <w:pStyle w:val="003"/>
            </w:pPr>
            <w:r w:rsidRPr="00D2065D">
              <w:t>國內生產毛額</w:t>
            </w:r>
          </w:p>
          <w:p w:rsidR="00C24967" w:rsidRPr="00D2065D" w:rsidRDefault="00C24967" w:rsidP="00E64D96">
            <w:pPr>
              <w:pStyle w:val="003"/>
            </w:pPr>
            <w:r w:rsidRPr="00D2065D">
              <w:t>GDP</w:t>
            </w:r>
          </w:p>
        </w:tc>
        <w:tc>
          <w:tcPr>
            <w:tcW w:w="904" w:type="pct"/>
            <w:vAlign w:val="center"/>
          </w:tcPr>
          <w:p w:rsidR="00C24967" w:rsidRPr="00D2065D" w:rsidRDefault="00C24967" w:rsidP="00E64D96">
            <w:pPr>
              <w:pStyle w:val="003"/>
            </w:pPr>
            <w:r w:rsidRPr="00D2065D">
              <w:t>平均每人</w:t>
            </w:r>
          </w:p>
          <w:p w:rsidR="00C24967" w:rsidRPr="00D2065D" w:rsidRDefault="00C24967" w:rsidP="00E64D96">
            <w:pPr>
              <w:pStyle w:val="003"/>
            </w:pPr>
            <w:r w:rsidRPr="00D2065D">
              <w:t>GDP</w:t>
            </w:r>
          </w:p>
        </w:tc>
        <w:tc>
          <w:tcPr>
            <w:tcW w:w="769" w:type="pct"/>
            <w:vAlign w:val="center"/>
          </w:tcPr>
          <w:p w:rsidR="00C24967" w:rsidRPr="00D2065D" w:rsidRDefault="00C24967" w:rsidP="00E64D96">
            <w:pPr>
              <w:pStyle w:val="003"/>
            </w:pPr>
            <w:r w:rsidRPr="00D2065D">
              <w:t>經濟成長率</w:t>
            </w:r>
          </w:p>
        </w:tc>
        <w:tc>
          <w:tcPr>
            <w:tcW w:w="1038" w:type="pct"/>
            <w:vAlign w:val="center"/>
          </w:tcPr>
          <w:p w:rsidR="00C24967" w:rsidRPr="00D2065D" w:rsidRDefault="00C24967" w:rsidP="00E64D96">
            <w:pPr>
              <w:pStyle w:val="003"/>
            </w:pPr>
            <w:r w:rsidRPr="00D2065D">
              <w:t>消費者物價上漲率</w:t>
            </w:r>
            <w:r w:rsidRPr="00D2065D">
              <w:t>CPI</w:t>
            </w:r>
          </w:p>
        </w:tc>
      </w:tr>
      <w:tr w:rsidR="00C24967" w:rsidRPr="00D2065D">
        <w:tc>
          <w:tcPr>
            <w:tcW w:w="482" w:type="pct"/>
            <w:vAlign w:val="center"/>
          </w:tcPr>
          <w:p w:rsidR="00C24967" w:rsidRPr="00D2065D" w:rsidRDefault="00C24967" w:rsidP="00E64D96">
            <w:pPr>
              <w:pStyle w:val="003"/>
            </w:pPr>
            <w:r w:rsidRPr="00D2065D">
              <w:t>2006</w:t>
            </w:r>
          </w:p>
        </w:tc>
        <w:tc>
          <w:tcPr>
            <w:tcW w:w="904" w:type="pct"/>
            <w:vAlign w:val="center"/>
          </w:tcPr>
          <w:p w:rsidR="00C24967" w:rsidRPr="00D2065D" w:rsidRDefault="00C24967" w:rsidP="00E64D96">
            <w:pPr>
              <w:pStyle w:val="003"/>
            </w:pPr>
            <w:r w:rsidRPr="00D2065D">
              <w:t>125,552</w:t>
            </w:r>
          </w:p>
        </w:tc>
        <w:tc>
          <w:tcPr>
            <w:tcW w:w="904" w:type="pct"/>
            <w:vAlign w:val="center"/>
          </w:tcPr>
          <w:p w:rsidR="00C24967" w:rsidRPr="00D2065D" w:rsidRDefault="00C24967" w:rsidP="00E64D96">
            <w:pPr>
              <w:pStyle w:val="003"/>
            </w:pPr>
            <w:r w:rsidRPr="00D2065D">
              <w:t>122,435</w:t>
            </w:r>
          </w:p>
        </w:tc>
        <w:tc>
          <w:tcPr>
            <w:tcW w:w="904" w:type="pct"/>
            <w:vAlign w:val="center"/>
          </w:tcPr>
          <w:p w:rsidR="00C24967" w:rsidRPr="00D2065D" w:rsidRDefault="00C24967" w:rsidP="00E64D96">
            <w:pPr>
              <w:pStyle w:val="003"/>
            </w:pPr>
            <w:r w:rsidRPr="00D2065D">
              <w:t>536,442</w:t>
            </w:r>
          </w:p>
        </w:tc>
        <w:tc>
          <w:tcPr>
            <w:tcW w:w="769" w:type="pct"/>
            <w:vAlign w:val="center"/>
          </w:tcPr>
          <w:p w:rsidR="00C24967" w:rsidRPr="00D2065D" w:rsidRDefault="00C24967" w:rsidP="00E64D96">
            <w:pPr>
              <w:pStyle w:val="003"/>
            </w:pPr>
            <w:r w:rsidRPr="00D2065D">
              <w:t>5.44</w:t>
            </w:r>
          </w:p>
        </w:tc>
        <w:tc>
          <w:tcPr>
            <w:tcW w:w="1038" w:type="pct"/>
            <w:vAlign w:val="center"/>
          </w:tcPr>
          <w:p w:rsidR="00C24967" w:rsidRPr="00D2065D" w:rsidRDefault="00C24967" w:rsidP="00E64D96">
            <w:pPr>
              <w:pStyle w:val="003"/>
            </w:pPr>
            <w:r w:rsidRPr="00D2065D">
              <w:t>0.60</w:t>
            </w:r>
          </w:p>
        </w:tc>
      </w:tr>
      <w:tr w:rsidR="00C24967" w:rsidRPr="00D2065D">
        <w:tc>
          <w:tcPr>
            <w:tcW w:w="482" w:type="pct"/>
            <w:vAlign w:val="center"/>
          </w:tcPr>
          <w:p w:rsidR="00C24967" w:rsidRPr="00D2065D" w:rsidRDefault="00C24967" w:rsidP="00E64D96">
            <w:pPr>
              <w:pStyle w:val="003"/>
            </w:pPr>
            <w:r w:rsidRPr="00D2065D">
              <w:t>2007</w:t>
            </w:r>
          </w:p>
        </w:tc>
        <w:tc>
          <w:tcPr>
            <w:tcW w:w="904" w:type="pct"/>
            <w:vAlign w:val="center"/>
          </w:tcPr>
          <w:p w:rsidR="00C24967" w:rsidRPr="00D2065D" w:rsidRDefault="00C24967" w:rsidP="00E64D96">
            <w:pPr>
              <w:pStyle w:val="003"/>
            </w:pPr>
            <w:r w:rsidRPr="00D2065D">
              <w:t>132,433</w:t>
            </w:r>
          </w:p>
        </w:tc>
        <w:tc>
          <w:tcPr>
            <w:tcW w:w="904" w:type="pct"/>
            <w:vAlign w:val="center"/>
          </w:tcPr>
          <w:p w:rsidR="00C24967" w:rsidRPr="00D2065D" w:rsidRDefault="00C24967" w:rsidP="00E64D96">
            <w:pPr>
              <w:pStyle w:val="003"/>
            </w:pPr>
            <w:r w:rsidRPr="00D2065D">
              <w:t>129,105</w:t>
            </w:r>
          </w:p>
        </w:tc>
        <w:tc>
          <w:tcPr>
            <w:tcW w:w="904" w:type="pct"/>
            <w:vAlign w:val="center"/>
          </w:tcPr>
          <w:p w:rsidR="00C24967" w:rsidRPr="00D2065D" w:rsidRDefault="00C24967" w:rsidP="00E64D96">
            <w:pPr>
              <w:pStyle w:val="003"/>
            </w:pPr>
            <w:r w:rsidRPr="00D2065D">
              <w:t>563,349</w:t>
            </w:r>
          </w:p>
        </w:tc>
        <w:tc>
          <w:tcPr>
            <w:tcW w:w="769" w:type="pct"/>
            <w:vAlign w:val="center"/>
          </w:tcPr>
          <w:p w:rsidR="00C24967" w:rsidRPr="00D2065D" w:rsidRDefault="00C24967" w:rsidP="00E64D96">
            <w:pPr>
              <w:pStyle w:val="003"/>
            </w:pPr>
            <w:r w:rsidRPr="00D2065D">
              <w:t>5.98</w:t>
            </w:r>
          </w:p>
        </w:tc>
        <w:tc>
          <w:tcPr>
            <w:tcW w:w="1038" w:type="pct"/>
            <w:vAlign w:val="center"/>
          </w:tcPr>
          <w:p w:rsidR="00C24967" w:rsidRPr="00D2065D" w:rsidRDefault="00C24967" w:rsidP="00E64D96">
            <w:pPr>
              <w:pStyle w:val="003"/>
            </w:pPr>
            <w:r w:rsidRPr="00D2065D">
              <w:t>1.80</w:t>
            </w:r>
          </w:p>
        </w:tc>
      </w:tr>
      <w:tr w:rsidR="00C24967" w:rsidRPr="00D2065D">
        <w:tc>
          <w:tcPr>
            <w:tcW w:w="482" w:type="pct"/>
            <w:vAlign w:val="center"/>
          </w:tcPr>
          <w:p w:rsidR="00C24967" w:rsidRPr="00D2065D" w:rsidRDefault="00C24967" w:rsidP="00E64D96">
            <w:pPr>
              <w:pStyle w:val="003"/>
            </w:pPr>
            <w:r w:rsidRPr="00D2065D">
              <w:t>2008</w:t>
            </w:r>
          </w:p>
        </w:tc>
        <w:tc>
          <w:tcPr>
            <w:tcW w:w="904" w:type="pct"/>
            <w:vAlign w:val="center"/>
          </w:tcPr>
          <w:p w:rsidR="00C24967" w:rsidRPr="00D2065D" w:rsidRDefault="00C24967" w:rsidP="00E64D96">
            <w:pPr>
              <w:pStyle w:val="003"/>
            </w:pPr>
            <w:r w:rsidRPr="00D2065D">
              <w:t>129,348</w:t>
            </w:r>
          </w:p>
        </w:tc>
        <w:tc>
          <w:tcPr>
            <w:tcW w:w="904" w:type="pct"/>
            <w:vAlign w:val="center"/>
          </w:tcPr>
          <w:p w:rsidR="00C24967" w:rsidRPr="00D2065D" w:rsidRDefault="00C24967" w:rsidP="00E64D96">
            <w:pPr>
              <w:pStyle w:val="003"/>
            </w:pPr>
            <w:r w:rsidRPr="00D2065D">
              <w:t>126,202</w:t>
            </w:r>
          </w:p>
        </w:tc>
        <w:tc>
          <w:tcPr>
            <w:tcW w:w="904" w:type="pct"/>
            <w:vAlign w:val="center"/>
          </w:tcPr>
          <w:p w:rsidR="00C24967" w:rsidRPr="00D2065D" w:rsidRDefault="00C24967" w:rsidP="00E64D96">
            <w:pPr>
              <w:pStyle w:val="003"/>
            </w:pPr>
            <w:r w:rsidRPr="00D2065D">
              <w:t>548,757</w:t>
            </w:r>
          </w:p>
        </w:tc>
        <w:tc>
          <w:tcPr>
            <w:tcW w:w="769" w:type="pct"/>
            <w:vAlign w:val="center"/>
          </w:tcPr>
          <w:p w:rsidR="00C24967" w:rsidRPr="00D2065D" w:rsidRDefault="00C24967" w:rsidP="00E64D96">
            <w:pPr>
              <w:pStyle w:val="003"/>
            </w:pPr>
            <w:r w:rsidRPr="00D2065D">
              <w:t>0.73</w:t>
            </w:r>
          </w:p>
        </w:tc>
        <w:tc>
          <w:tcPr>
            <w:tcW w:w="1038" w:type="pct"/>
            <w:vAlign w:val="center"/>
          </w:tcPr>
          <w:p w:rsidR="00C24967" w:rsidRPr="00D2065D" w:rsidRDefault="00C24967" w:rsidP="00E64D96">
            <w:pPr>
              <w:pStyle w:val="003"/>
            </w:pPr>
            <w:r w:rsidRPr="00D2065D">
              <w:t>3.53</w:t>
            </w:r>
          </w:p>
        </w:tc>
      </w:tr>
      <w:tr w:rsidR="00C24967" w:rsidRPr="00D2065D">
        <w:tc>
          <w:tcPr>
            <w:tcW w:w="482" w:type="pct"/>
            <w:vAlign w:val="center"/>
          </w:tcPr>
          <w:p w:rsidR="00C24967" w:rsidRPr="00D2065D" w:rsidRDefault="00C24967" w:rsidP="00E64D96">
            <w:pPr>
              <w:pStyle w:val="003"/>
            </w:pPr>
            <w:r w:rsidRPr="00D2065D">
              <w:t>2009</w:t>
            </w:r>
          </w:p>
        </w:tc>
        <w:tc>
          <w:tcPr>
            <w:tcW w:w="904" w:type="pct"/>
            <w:vAlign w:val="center"/>
          </w:tcPr>
          <w:p w:rsidR="00C24967" w:rsidRPr="00D2065D" w:rsidRDefault="00C24967" w:rsidP="00E64D96">
            <w:pPr>
              <w:pStyle w:val="003"/>
            </w:pPr>
            <w:r w:rsidRPr="00D2065D">
              <w:t>128,908</w:t>
            </w:r>
          </w:p>
        </w:tc>
        <w:tc>
          <w:tcPr>
            <w:tcW w:w="904" w:type="pct"/>
            <w:vAlign w:val="center"/>
          </w:tcPr>
          <w:p w:rsidR="00C24967" w:rsidRPr="00D2065D" w:rsidRDefault="00C24967" w:rsidP="00E64D96">
            <w:pPr>
              <w:pStyle w:val="003"/>
            </w:pPr>
            <w:r w:rsidRPr="00D2065D">
              <w:t>124,772</w:t>
            </w:r>
          </w:p>
        </w:tc>
        <w:tc>
          <w:tcPr>
            <w:tcW w:w="904" w:type="pct"/>
            <w:vAlign w:val="center"/>
          </w:tcPr>
          <w:p w:rsidR="00C24967" w:rsidRPr="00D2065D" w:rsidRDefault="00C24967" w:rsidP="00E64D96">
            <w:pPr>
              <w:pStyle w:val="003"/>
            </w:pPr>
            <w:r w:rsidRPr="00D2065D">
              <w:t>540,643</w:t>
            </w:r>
          </w:p>
        </w:tc>
        <w:tc>
          <w:tcPr>
            <w:tcW w:w="769" w:type="pct"/>
            <w:vAlign w:val="center"/>
          </w:tcPr>
          <w:p w:rsidR="00C24967" w:rsidRPr="00D2065D" w:rsidRDefault="00C24967" w:rsidP="00E64D96">
            <w:pPr>
              <w:pStyle w:val="003"/>
            </w:pPr>
            <w:r w:rsidRPr="00D2065D">
              <w:t>-1.93</w:t>
            </w:r>
          </w:p>
        </w:tc>
        <w:tc>
          <w:tcPr>
            <w:tcW w:w="1038" w:type="pct"/>
            <w:vAlign w:val="center"/>
          </w:tcPr>
          <w:p w:rsidR="00C24967" w:rsidRPr="00D2065D" w:rsidRDefault="00C24967" w:rsidP="00E64D96">
            <w:pPr>
              <w:pStyle w:val="003"/>
            </w:pPr>
            <w:r w:rsidRPr="00D2065D">
              <w:t>-0.87</w:t>
            </w:r>
          </w:p>
        </w:tc>
      </w:tr>
      <w:tr w:rsidR="00C24967" w:rsidRPr="00D2065D">
        <w:tc>
          <w:tcPr>
            <w:tcW w:w="482" w:type="pct"/>
            <w:vAlign w:val="center"/>
          </w:tcPr>
          <w:p w:rsidR="00C24967" w:rsidRPr="00D2065D" w:rsidRDefault="00C24967" w:rsidP="00E64D96">
            <w:pPr>
              <w:pStyle w:val="003"/>
            </w:pPr>
            <w:r w:rsidRPr="00D2065D">
              <w:t>2010</w:t>
            </w:r>
          </w:p>
        </w:tc>
        <w:tc>
          <w:tcPr>
            <w:tcW w:w="904" w:type="pct"/>
            <w:vAlign w:val="center"/>
          </w:tcPr>
          <w:p w:rsidR="00C24967" w:rsidRPr="00D2065D" w:rsidRDefault="00C24967" w:rsidP="00E64D96">
            <w:pPr>
              <w:pStyle w:val="003"/>
            </w:pPr>
            <w:r w:rsidRPr="00D2065D">
              <w:t>140,206</w:t>
            </w:r>
          </w:p>
        </w:tc>
        <w:tc>
          <w:tcPr>
            <w:tcW w:w="904" w:type="pct"/>
            <w:vAlign w:val="center"/>
          </w:tcPr>
          <w:p w:rsidR="00C24967" w:rsidRPr="00D2065D" w:rsidRDefault="00C24967" w:rsidP="00E64D96">
            <w:pPr>
              <w:pStyle w:val="003"/>
            </w:pPr>
            <w:r w:rsidRPr="00D2065D">
              <w:t>136,035</w:t>
            </w:r>
          </w:p>
        </w:tc>
        <w:tc>
          <w:tcPr>
            <w:tcW w:w="904" w:type="pct"/>
            <w:vAlign w:val="center"/>
          </w:tcPr>
          <w:p w:rsidR="00C24967" w:rsidRPr="00D2065D" w:rsidRDefault="00C24967" w:rsidP="00E64D96">
            <w:pPr>
              <w:pStyle w:val="003"/>
            </w:pPr>
            <w:r w:rsidRPr="00D2065D">
              <w:t>587,892</w:t>
            </w:r>
          </w:p>
        </w:tc>
        <w:tc>
          <w:tcPr>
            <w:tcW w:w="769" w:type="pct"/>
            <w:vAlign w:val="center"/>
          </w:tcPr>
          <w:p w:rsidR="00C24967" w:rsidRPr="00D2065D" w:rsidRDefault="00C24967" w:rsidP="00E64D96">
            <w:pPr>
              <w:pStyle w:val="003"/>
            </w:pPr>
            <w:r w:rsidRPr="00D2065D">
              <w:t>10.88</w:t>
            </w:r>
          </w:p>
        </w:tc>
        <w:tc>
          <w:tcPr>
            <w:tcW w:w="1038" w:type="pct"/>
            <w:vAlign w:val="center"/>
          </w:tcPr>
          <w:p w:rsidR="00C24967" w:rsidRPr="00D2065D" w:rsidRDefault="00C24967" w:rsidP="00E64D96">
            <w:pPr>
              <w:pStyle w:val="003"/>
            </w:pPr>
            <w:r w:rsidRPr="00D2065D">
              <w:t>0.96</w:t>
            </w:r>
          </w:p>
        </w:tc>
      </w:tr>
      <w:tr w:rsidR="00C24967" w:rsidRPr="00D2065D">
        <w:tc>
          <w:tcPr>
            <w:tcW w:w="482" w:type="pct"/>
            <w:vAlign w:val="center"/>
          </w:tcPr>
          <w:p w:rsidR="00C24967" w:rsidRPr="00D2065D" w:rsidRDefault="00C24967" w:rsidP="00E64D96">
            <w:pPr>
              <w:pStyle w:val="003"/>
            </w:pPr>
            <w:r w:rsidRPr="00D2065D">
              <w:t>2011</w:t>
            </w:r>
          </w:p>
        </w:tc>
        <w:tc>
          <w:tcPr>
            <w:tcW w:w="904" w:type="pct"/>
            <w:vAlign w:val="center"/>
          </w:tcPr>
          <w:p w:rsidR="00C24967" w:rsidRPr="00D2065D" w:rsidRDefault="00C24967" w:rsidP="00E64D96">
            <w:pPr>
              <w:pStyle w:val="003"/>
            </w:pPr>
            <w:r w:rsidRPr="00D2065D">
              <w:t>143,552</w:t>
            </w:r>
          </w:p>
        </w:tc>
        <w:tc>
          <w:tcPr>
            <w:tcW w:w="904" w:type="pct"/>
            <w:vAlign w:val="center"/>
          </w:tcPr>
          <w:p w:rsidR="00C24967" w:rsidRPr="00D2065D" w:rsidRDefault="00C24967" w:rsidP="00E64D96">
            <w:pPr>
              <w:pStyle w:val="003"/>
            </w:pPr>
            <w:r w:rsidRPr="00D2065D">
              <w:t>139,149</w:t>
            </w:r>
          </w:p>
        </w:tc>
        <w:tc>
          <w:tcPr>
            <w:tcW w:w="904" w:type="pct"/>
            <w:vAlign w:val="center"/>
          </w:tcPr>
          <w:p w:rsidR="00C24967" w:rsidRPr="00D2065D" w:rsidRDefault="00C24967" w:rsidP="00E64D96">
            <w:pPr>
              <w:pStyle w:val="003"/>
            </w:pPr>
            <w:r w:rsidRPr="00D2065D">
              <w:t>600,262</w:t>
            </w:r>
          </w:p>
        </w:tc>
        <w:tc>
          <w:tcPr>
            <w:tcW w:w="769" w:type="pct"/>
            <w:vAlign w:val="center"/>
          </w:tcPr>
          <w:p w:rsidR="00C24967" w:rsidRPr="00D2065D" w:rsidRDefault="00C24967" w:rsidP="00E64D96">
            <w:pPr>
              <w:pStyle w:val="003"/>
            </w:pPr>
            <w:r w:rsidRPr="00D2065D">
              <w:t>4.81</w:t>
            </w:r>
          </w:p>
        </w:tc>
        <w:tc>
          <w:tcPr>
            <w:tcW w:w="1038" w:type="pct"/>
            <w:vAlign w:val="center"/>
          </w:tcPr>
          <w:p w:rsidR="00C24967" w:rsidRPr="00D2065D" w:rsidRDefault="00C24967" w:rsidP="00E64D96">
            <w:pPr>
              <w:pStyle w:val="003"/>
            </w:pPr>
            <w:r w:rsidRPr="00D2065D">
              <w:t>1.43</w:t>
            </w:r>
          </w:p>
        </w:tc>
      </w:tr>
    </w:tbl>
    <w:p w:rsidR="00C24967" w:rsidRPr="00D2065D" w:rsidRDefault="00C24967" w:rsidP="00C24967">
      <w:pPr>
        <w:spacing w:line="0" w:lineRule="atLeast"/>
        <w:jc w:val="both"/>
        <w:rPr>
          <w:rFonts w:ascii="Times New Roman" w:eastAsia="標楷體" w:hAnsi="Times New Roman"/>
          <w:bCs/>
          <w:sz w:val="20"/>
          <w:szCs w:val="20"/>
        </w:rPr>
      </w:pPr>
      <w:r w:rsidRPr="00D2065D">
        <w:rPr>
          <w:rFonts w:ascii="Times New Roman" w:eastAsia="標楷體" w:hAnsi="標楷體"/>
          <w:bCs/>
          <w:sz w:val="20"/>
          <w:szCs w:val="20"/>
        </w:rPr>
        <w:t>資料來源：行政院主計處。</w:t>
      </w:r>
    </w:p>
    <w:p w:rsidR="00C24967" w:rsidRPr="00D2065D" w:rsidRDefault="00C24967" w:rsidP="00C24967">
      <w:pPr>
        <w:spacing w:line="0" w:lineRule="atLeast"/>
        <w:jc w:val="both"/>
        <w:rPr>
          <w:rFonts w:ascii="Times New Roman" w:eastAsia="標楷體" w:hAnsi="Times New Roman"/>
          <w:bCs/>
          <w:sz w:val="20"/>
          <w:szCs w:val="20"/>
        </w:rPr>
      </w:pPr>
      <w:r w:rsidRPr="00D2065D">
        <w:rPr>
          <w:rFonts w:ascii="Times New Roman" w:eastAsia="標楷體" w:hAnsi="標楷體"/>
          <w:bCs/>
          <w:sz w:val="20"/>
          <w:szCs w:val="20"/>
        </w:rPr>
        <w:t>說明：</w:t>
      </w:r>
      <w:r w:rsidRPr="00D2065D">
        <w:rPr>
          <w:rFonts w:ascii="Times New Roman" w:eastAsia="標楷體" w:hAnsi="Times New Roman"/>
          <w:bCs/>
          <w:sz w:val="20"/>
          <w:szCs w:val="20"/>
        </w:rPr>
        <w:t>2011</w:t>
      </w:r>
      <w:r w:rsidRPr="00D2065D">
        <w:rPr>
          <w:rFonts w:ascii="Times New Roman" w:eastAsia="標楷體" w:hAnsi="標楷體"/>
          <w:bCs/>
          <w:sz w:val="20"/>
          <w:szCs w:val="20"/>
        </w:rPr>
        <w:t>年消費者物價上漲率係</w:t>
      </w:r>
      <w:r w:rsidRPr="00D2065D">
        <w:rPr>
          <w:rFonts w:ascii="Times New Roman" w:eastAsia="標楷體" w:hAnsi="Times New Roman"/>
          <w:bCs/>
          <w:sz w:val="20"/>
          <w:szCs w:val="20"/>
        </w:rPr>
        <w:t>1</w:t>
      </w:r>
      <w:r w:rsidR="00420964" w:rsidRPr="00D2065D">
        <w:rPr>
          <w:rFonts w:ascii="Times New Roman" w:eastAsia="標楷體" w:hAnsi="Times New Roman" w:hint="eastAsia"/>
          <w:bCs/>
          <w:sz w:val="20"/>
          <w:szCs w:val="20"/>
        </w:rPr>
        <w:t>至</w:t>
      </w:r>
      <w:r w:rsidRPr="00D2065D">
        <w:rPr>
          <w:rFonts w:ascii="Times New Roman" w:eastAsia="標楷體" w:hAnsi="Times New Roman"/>
          <w:bCs/>
          <w:sz w:val="20"/>
          <w:szCs w:val="20"/>
        </w:rPr>
        <w:t>7</w:t>
      </w:r>
      <w:r w:rsidRPr="00D2065D">
        <w:rPr>
          <w:rFonts w:ascii="Times New Roman" w:eastAsia="標楷體" w:hAnsi="標楷體"/>
          <w:bCs/>
          <w:sz w:val="20"/>
          <w:szCs w:val="20"/>
        </w:rPr>
        <w:t>月平均，其餘</w:t>
      </w:r>
      <w:r w:rsidRPr="00D2065D">
        <w:rPr>
          <w:rFonts w:ascii="Times New Roman" w:eastAsia="標楷體" w:hAnsi="Times New Roman"/>
          <w:bCs/>
          <w:sz w:val="20"/>
          <w:szCs w:val="20"/>
        </w:rPr>
        <w:t>4</w:t>
      </w:r>
      <w:r w:rsidRPr="00D2065D">
        <w:rPr>
          <w:rFonts w:ascii="Times New Roman" w:eastAsia="標楷體" w:hAnsi="標楷體"/>
          <w:bCs/>
          <w:sz w:val="20"/>
          <w:szCs w:val="20"/>
        </w:rPr>
        <w:t>項指標係全年預測數。</w:t>
      </w:r>
    </w:p>
    <w:p w:rsidR="00C24967" w:rsidRPr="00D2065D" w:rsidRDefault="00C24967" w:rsidP="00C24967">
      <w:pPr>
        <w:spacing w:line="0" w:lineRule="atLeast"/>
        <w:jc w:val="both"/>
        <w:rPr>
          <w:rFonts w:ascii="Times New Roman" w:eastAsia="標楷體" w:hAnsi="Times New Roman"/>
          <w:bCs/>
        </w:rPr>
      </w:pPr>
    </w:p>
    <w:p w:rsidR="00C24967" w:rsidRPr="00D2065D" w:rsidRDefault="00C24967" w:rsidP="00FB0C9C">
      <w:pPr>
        <w:pStyle w:val="00-10"/>
        <w:tabs>
          <w:tab w:val="clear" w:pos="480"/>
          <w:tab w:val="num" w:pos="539"/>
        </w:tabs>
        <w:ind w:left="0" w:firstLine="0"/>
      </w:pPr>
      <w:r w:rsidRPr="00D2065D">
        <w:t>2011</w:t>
      </w:r>
      <w:r w:rsidRPr="00D2065D">
        <w:t>年度中央政府</w:t>
      </w:r>
      <w:r w:rsidRPr="00D2065D">
        <w:t>1</w:t>
      </w:r>
      <w:r w:rsidRPr="00D2065D">
        <w:t>年以上債務</w:t>
      </w:r>
      <w:proofErr w:type="gramStart"/>
      <w:r w:rsidRPr="00D2065D">
        <w:t>未償</w:t>
      </w:r>
      <w:proofErr w:type="gramEnd"/>
      <w:r w:rsidRPr="00D2065D">
        <w:t>餘額</w:t>
      </w:r>
      <w:r w:rsidRPr="00D2065D">
        <w:t>4</w:t>
      </w:r>
      <w:r w:rsidRPr="00D2065D">
        <w:t>兆</w:t>
      </w:r>
      <w:r w:rsidRPr="00D2065D">
        <w:t>9,213</w:t>
      </w:r>
      <w:r w:rsidRPr="00D2065D">
        <w:t>億元，占前</w:t>
      </w:r>
      <w:r w:rsidRPr="00D2065D">
        <w:t>3</w:t>
      </w:r>
      <w:r w:rsidRPr="00D2065D">
        <w:t>年名目</w:t>
      </w:r>
      <w:r w:rsidRPr="00D2065D">
        <w:t>GNP</w:t>
      </w:r>
      <w:r w:rsidR="000A0AB7" w:rsidRPr="00D2065D">
        <w:rPr>
          <w:rFonts w:hint="eastAsia"/>
        </w:rPr>
        <w:t>平均數</w:t>
      </w:r>
      <w:r w:rsidRPr="00D2065D">
        <w:t>比率</w:t>
      </w:r>
      <w:r w:rsidRPr="00D2065D">
        <w:t>37.05</w:t>
      </w:r>
      <w:r w:rsidRPr="00D2065D">
        <w:t>％，在</w:t>
      </w:r>
      <w:r w:rsidRPr="00D2065D">
        <w:t>40</w:t>
      </w:r>
      <w:r w:rsidRPr="00D2065D">
        <w:t>％法定債限內。</w:t>
      </w:r>
      <w:r w:rsidR="00B427CB">
        <w:rPr>
          <w:rFonts w:hint="eastAsia"/>
        </w:rPr>
        <w:t>中華民國</w:t>
      </w:r>
      <w:r w:rsidRPr="00D2065D">
        <w:t>早期為經濟發展需要對外之借款已於</w:t>
      </w:r>
      <w:smartTag w:uri="urn:schemas-microsoft-com:office:smarttags" w:element="chsdate">
        <w:smartTagPr>
          <w:attr w:name="IsROCDate" w:val="False"/>
          <w:attr w:name="IsLunarDate" w:val="False"/>
          <w:attr w:name="Day" w:val="15"/>
          <w:attr w:name="Month" w:val="9"/>
          <w:attr w:name="Year" w:val="2011"/>
        </w:smartTagPr>
        <w:r w:rsidRPr="00D2065D">
          <w:t>2011</w:t>
        </w:r>
        <w:r w:rsidRPr="00D2065D">
          <w:t>年</w:t>
        </w:r>
        <w:r w:rsidRPr="00D2065D">
          <w:t>9</w:t>
        </w:r>
        <w:r w:rsidRPr="00D2065D">
          <w:t>月</w:t>
        </w:r>
        <w:r w:rsidRPr="00D2065D">
          <w:t>15</w:t>
        </w:r>
        <w:r w:rsidRPr="00D2065D">
          <w:t>日</w:t>
        </w:r>
      </w:smartTag>
      <w:r w:rsidRPr="00D2065D">
        <w:t>清償完畢，成為無外債國家。</w:t>
      </w:r>
    </w:p>
    <w:p w:rsidR="00E64D96" w:rsidRDefault="00E64D96" w:rsidP="00C24967">
      <w:pPr>
        <w:pStyle w:val="aff9"/>
        <w:jc w:val="center"/>
        <w:rPr>
          <w:rFonts w:ascii="Times New Roman" w:eastAsia="標楷體" w:hAnsi="標楷體"/>
          <w:b/>
        </w:rPr>
      </w:pPr>
      <w:bookmarkStart w:id="91" w:name="_Toc305771240"/>
      <w:bookmarkStart w:id="92" w:name="_Toc306118479"/>
      <w:bookmarkStart w:id="93" w:name="_Toc306279345"/>
      <w:bookmarkStart w:id="94" w:name="_Toc306370670"/>
    </w:p>
    <w:p w:rsidR="00C24967" w:rsidRPr="00A83AF9" w:rsidRDefault="00C24967" w:rsidP="00A83AF9">
      <w:pPr>
        <w:pStyle w:val="002"/>
        <w:ind w:left="841" w:hanging="841"/>
        <w:rPr>
          <w:rFonts w:hAnsi="標楷體"/>
        </w:rPr>
      </w:pPr>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20</w:t>
      </w:r>
      <w:r w:rsidR="000D0D15" w:rsidRPr="00A83AF9">
        <w:rPr>
          <w:rFonts w:hAnsi="標楷體"/>
        </w:rPr>
        <w:fldChar w:fldCharType="end"/>
      </w:r>
      <w:r w:rsidRPr="00A83AF9">
        <w:rPr>
          <w:rFonts w:hAnsi="標楷體"/>
        </w:rPr>
        <w:t xml:space="preserve">  </w:t>
      </w:r>
      <w:r w:rsidRPr="00A83AF9">
        <w:rPr>
          <w:rFonts w:hAnsi="標楷體"/>
        </w:rPr>
        <w:t>國家債務概況</w:t>
      </w:r>
      <w:bookmarkEnd w:id="91"/>
      <w:bookmarkEnd w:id="92"/>
      <w:bookmarkEnd w:id="93"/>
      <w:bookmarkEnd w:id="94"/>
    </w:p>
    <w:p w:rsidR="00C24967" w:rsidRPr="00D2065D" w:rsidRDefault="00C24967" w:rsidP="00C24967">
      <w:pPr>
        <w:pStyle w:val="a3"/>
        <w:spacing w:line="0" w:lineRule="atLeast"/>
        <w:ind w:firstLineChars="200" w:firstLine="400"/>
        <w:jc w:val="right"/>
        <w:rPr>
          <w:rFonts w:ascii="Times New Roman" w:eastAsia="標楷體" w:hAnsi="Times New Roman" w:cs="Times New Roman"/>
          <w:bCs/>
          <w:sz w:val="20"/>
          <w:szCs w:val="20"/>
        </w:rPr>
      </w:pPr>
      <w:r w:rsidRPr="00D2065D">
        <w:rPr>
          <w:rFonts w:ascii="Times New Roman" w:eastAsia="標楷體" w:hAnsi="標楷體" w:cs="Times New Roman"/>
          <w:bCs/>
          <w:sz w:val="20"/>
          <w:szCs w:val="20"/>
        </w:rPr>
        <w:t>單位：億元、％、萬美元</w:t>
      </w: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225"/>
        <w:gridCol w:w="2433"/>
        <w:gridCol w:w="2432"/>
        <w:gridCol w:w="2432"/>
      </w:tblGrid>
      <w:tr w:rsidR="00C24967" w:rsidRPr="00D2065D">
        <w:trPr>
          <w:trHeight w:val="180"/>
        </w:trPr>
        <w:tc>
          <w:tcPr>
            <w:tcW w:w="718" w:type="pct"/>
            <w:vMerge w:val="restart"/>
            <w:tcBorders>
              <w:left w:val="single" w:sz="4" w:space="0" w:color="auto"/>
            </w:tcBorders>
            <w:vAlign w:val="center"/>
          </w:tcPr>
          <w:p w:rsidR="00C24967" w:rsidRPr="00D2065D" w:rsidRDefault="00C24967" w:rsidP="00E64D96">
            <w:pPr>
              <w:pStyle w:val="003"/>
            </w:pPr>
            <w:proofErr w:type="gramStart"/>
            <w:r w:rsidRPr="00D2065D">
              <w:t>年別</w:t>
            </w:r>
            <w:proofErr w:type="gramEnd"/>
          </w:p>
        </w:tc>
        <w:tc>
          <w:tcPr>
            <w:tcW w:w="1427" w:type="pct"/>
            <w:vMerge w:val="restart"/>
            <w:tcBorders>
              <w:right w:val="nil"/>
            </w:tcBorders>
            <w:vAlign w:val="center"/>
          </w:tcPr>
          <w:p w:rsidR="00C24967" w:rsidRPr="00D2065D" w:rsidRDefault="00C24967" w:rsidP="00E64D96">
            <w:pPr>
              <w:pStyle w:val="003"/>
            </w:pPr>
            <w:r w:rsidRPr="00D2065D">
              <w:t>中央政府</w:t>
            </w:r>
            <w:r w:rsidRPr="00D2065D">
              <w:t>1</w:t>
            </w:r>
            <w:r w:rsidRPr="00D2065D">
              <w:t>年以上債務</w:t>
            </w:r>
          </w:p>
          <w:p w:rsidR="00C24967" w:rsidRPr="00D2065D" w:rsidRDefault="00C24967" w:rsidP="00E64D96">
            <w:pPr>
              <w:pStyle w:val="003"/>
            </w:pPr>
            <w:proofErr w:type="gramStart"/>
            <w:r w:rsidRPr="00D2065D">
              <w:t>未償</w:t>
            </w:r>
            <w:proofErr w:type="gramEnd"/>
            <w:r w:rsidRPr="00D2065D">
              <w:t>餘額</w:t>
            </w:r>
          </w:p>
        </w:tc>
        <w:tc>
          <w:tcPr>
            <w:tcW w:w="1427" w:type="pct"/>
            <w:tcBorders>
              <w:left w:val="nil"/>
              <w:bottom w:val="single" w:sz="4" w:space="0" w:color="auto"/>
            </w:tcBorders>
            <w:vAlign w:val="center"/>
          </w:tcPr>
          <w:p w:rsidR="00C24967" w:rsidRPr="00D2065D" w:rsidRDefault="00C24967" w:rsidP="00E64D96">
            <w:pPr>
              <w:pStyle w:val="003"/>
            </w:pPr>
          </w:p>
        </w:tc>
        <w:tc>
          <w:tcPr>
            <w:tcW w:w="1427" w:type="pct"/>
            <w:vMerge w:val="restart"/>
            <w:tcBorders>
              <w:right w:val="single" w:sz="4" w:space="0" w:color="auto"/>
            </w:tcBorders>
            <w:vAlign w:val="center"/>
          </w:tcPr>
          <w:p w:rsidR="00C24967" w:rsidRPr="00D2065D" w:rsidRDefault="00C24967" w:rsidP="00E64D96">
            <w:pPr>
              <w:pStyle w:val="003"/>
            </w:pPr>
            <w:r w:rsidRPr="00D2065D">
              <w:t>對外借款</w:t>
            </w:r>
            <w:proofErr w:type="gramStart"/>
            <w:r w:rsidRPr="00D2065D">
              <w:t>未償</w:t>
            </w:r>
            <w:proofErr w:type="gramEnd"/>
            <w:r w:rsidRPr="00D2065D">
              <w:t>餘額</w:t>
            </w:r>
          </w:p>
        </w:tc>
      </w:tr>
      <w:tr w:rsidR="00C24967" w:rsidRPr="00D2065D">
        <w:trPr>
          <w:trHeight w:val="180"/>
        </w:trPr>
        <w:tc>
          <w:tcPr>
            <w:tcW w:w="718" w:type="pct"/>
            <w:vMerge/>
            <w:tcBorders>
              <w:left w:val="single" w:sz="4" w:space="0" w:color="auto"/>
              <w:bottom w:val="single" w:sz="4" w:space="0" w:color="auto"/>
            </w:tcBorders>
            <w:vAlign w:val="center"/>
          </w:tcPr>
          <w:p w:rsidR="00C24967" w:rsidRPr="00D2065D" w:rsidRDefault="00C24967" w:rsidP="00E64D96">
            <w:pPr>
              <w:pStyle w:val="003"/>
            </w:pPr>
          </w:p>
        </w:tc>
        <w:tc>
          <w:tcPr>
            <w:tcW w:w="1427" w:type="pct"/>
            <w:vMerge/>
            <w:tcBorders>
              <w:bottom w:val="single" w:sz="4" w:space="0" w:color="auto"/>
            </w:tcBorders>
            <w:vAlign w:val="center"/>
          </w:tcPr>
          <w:p w:rsidR="00C24967" w:rsidRPr="00D2065D" w:rsidRDefault="00C24967" w:rsidP="00E64D96">
            <w:pPr>
              <w:pStyle w:val="003"/>
            </w:pPr>
          </w:p>
        </w:tc>
        <w:tc>
          <w:tcPr>
            <w:tcW w:w="1427" w:type="pct"/>
            <w:tcBorders>
              <w:bottom w:val="single" w:sz="4" w:space="0" w:color="auto"/>
            </w:tcBorders>
            <w:vAlign w:val="center"/>
          </w:tcPr>
          <w:p w:rsidR="00C24967" w:rsidRPr="00D2065D" w:rsidRDefault="00C24967" w:rsidP="00E64D96">
            <w:pPr>
              <w:pStyle w:val="003"/>
            </w:pPr>
            <w:r w:rsidRPr="00D2065D">
              <w:t>占前</w:t>
            </w:r>
            <w:r w:rsidRPr="00D2065D">
              <w:t>3</w:t>
            </w:r>
            <w:r w:rsidRPr="00D2065D">
              <w:t>年名目</w:t>
            </w:r>
            <w:r w:rsidRPr="00D2065D">
              <w:t>GNP</w:t>
            </w:r>
            <w:r w:rsidRPr="00D2065D">
              <w:t>比率</w:t>
            </w:r>
          </w:p>
        </w:tc>
        <w:tc>
          <w:tcPr>
            <w:tcW w:w="1427" w:type="pct"/>
            <w:vMerge/>
            <w:tcBorders>
              <w:bottom w:val="single" w:sz="4" w:space="0" w:color="auto"/>
              <w:right w:val="single" w:sz="4" w:space="0" w:color="auto"/>
            </w:tcBorders>
            <w:vAlign w:val="center"/>
          </w:tcPr>
          <w:p w:rsidR="00C24967" w:rsidRPr="00D2065D" w:rsidRDefault="00C24967" w:rsidP="00E64D96">
            <w:pPr>
              <w:pStyle w:val="003"/>
            </w:pPr>
          </w:p>
        </w:tc>
      </w:tr>
      <w:tr w:rsidR="00C24967" w:rsidRPr="00D2065D">
        <w:tc>
          <w:tcPr>
            <w:tcW w:w="718" w:type="pct"/>
            <w:tcBorders>
              <w:left w:val="single" w:sz="4" w:space="0" w:color="auto"/>
              <w:bottom w:val="single" w:sz="4" w:space="0" w:color="auto"/>
            </w:tcBorders>
            <w:vAlign w:val="center"/>
          </w:tcPr>
          <w:p w:rsidR="00C24967" w:rsidRPr="00D2065D" w:rsidRDefault="00C24967" w:rsidP="00E64D96">
            <w:pPr>
              <w:pStyle w:val="003"/>
            </w:pPr>
            <w:r w:rsidRPr="00D2065D">
              <w:t>2006</w:t>
            </w:r>
          </w:p>
        </w:tc>
        <w:tc>
          <w:tcPr>
            <w:tcW w:w="1427" w:type="pct"/>
            <w:tcBorders>
              <w:bottom w:val="single" w:sz="4" w:space="0" w:color="auto"/>
              <w:right w:val="single" w:sz="4" w:space="0" w:color="auto"/>
            </w:tcBorders>
            <w:shd w:val="clear" w:color="auto" w:fill="auto"/>
            <w:vAlign w:val="center"/>
          </w:tcPr>
          <w:p w:rsidR="00C24967" w:rsidRPr="00D2065D" w:rsidRDefault="00C24967" w:rsidP="00E64D96">
            <w:pPr>
              <w:pStyle w:val="003"/>
            </w:pPr>
            <w:r w:rsidRPr="00D2065D">
              <w:t>36,230</w:t>
            </w:r>
          </w:p>
        </w:tc>
        <w:tc>
          <w:tcPr>
            <w:tcW w:w="1427" w:type="pct"/>
            <w:tcBorders>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31.24</w:t>
            </w:r>
          </w:p>
        </w:tc>
        <w:tc>
          <w:tcPr>
            <w:tcW w:w="1427" w:type="pct"/>
            <w:tcBorders>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237</w:t>
            </w:r>
          </w:p>
        </w:tc>
      </w:tr>
      <w:tr w:rsidR="00C24967" w:rsidRPr="00D2065D">
        <w:tc>
          <w:tcPr>
            <w:tcW w:w="718" w:type="pct"/>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2007</w:t>
            </w:r>
          </w:p>
        </w:tc>
        <w:tc>
          <w:tcPr>
            <w:tcW w:w="1427" w:type="pct"/>
            <w:tcBorders>
              <w:top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37,187</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30.71</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190</w:t>
            </w:r>
          </w:p>
        </w:tc>
      </w:tr>
      <w:tr w:rsidR="00C24967" w:rsidRPr="00D2065D">
        <w:tc>
          <w:tcPr>
            <w:tcW w:w="718" w:type="pct"/>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2008</w:t>
            </w:r>
          </w:p>
        </w:tc>
        <w:tc>
          <w:tcPr>
            <w:tcW w:w="1427" w:type="pct"/>
            <w:tcBorders>
              <w:top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37,792</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29.97</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142</w:t>
            </w:r>
          </w:p>
        </w:tc>
      </w:tr>
      <w:tr w:rsidR="00C24967" w:rsidRPr="00D2065D">
        <w:tc>
          <w:tcPr>
            <w:tcW w:w="718" w:type="pct"/>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2009</w:t>
            </w:r>
          </w:p>
        </w:tc>
        <w:tc>
          <w:tcPr>
            <w:tcW w:w="1427" w:type="pct"/>
            <w:tcBorders>
              <w:top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41,280</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31.97</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95</w:t>
            </w:r>
          </w:p>
        </w:tc>
      </w:tr>
      <w:tr w:rsidR="00C24967" w:rsidRPr="00D2065D">
        <w:tc>
          <w:tcPr>
            <w:tcW w:w="718" w:type="pct"/>
            <w:tcBorders>
              <w:top w:val="single" w:sz="4" w:space="0" w:color="auto"/>
              <w:left w:val="single" w:sz="4" w:space="0" w:color="auto"/>
              <w:bottom w:val="single" w:sz="4" w:space="0" w:color="auto"/>
            </w:tcBorders>
            <w:vAlign w:val="center"/>
          </w:tcPr>
          <w:p w:rsidR="00C24967" w:rsidRPr="00D2065D" w:rsidRDefault="00C24967" w:rsidP="00E64D96">
            <w:pPr>
              <w:pStyle w:val="003"/>
            </w:pPr>
            <w:r w:rsidRPr="00D2065D">
              <w:t>2010</w:t>
            </w:r>
          </w:p>
        </w:tc>
        <w:tc>
          <w:tcPr>
            <w:tcW w:w="1427" w:type="pct"/>
            <w:tcBorders>
              <w:top w:val="single" w:sz="4" w:space="0" w:color="auto"/>
              <w:bottom w:val="single" w:sz="4" w:space="0" w:color="auto"/>
              <w:right w:val="single" w:sz="4" w:space="0" w:color="auto"/>
            </w:tcBorders>
            <w:shd w:val="clear" w:color="auto" w:fill="auto"/>
            <w:vAlign w:val="center"/>
          </w:tcPr>
          <w:p w:rsidR="00C24967" w:rsidRPr="00D2065D" w:rsidRDefault="000A0AB7" w:rsidP="00E64D96">
            <w:pPr>
              <w:pStyle w:val="003"/>
            </w:pPr>
            <w:r w:rsidRPr="00D2065D">
              <w:t>45,,41</w:t>
            </w:r>
            <w:r w:rsidRPr="00D2065D">
              <w:rPr>
                <w:rFonts w:hint="eastAsia"/>
              </w:rPr>
              <w:t>8</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34.88</w:t>
            </w:r>
          </w:p>
        </w:tc>
        <w:tc>
          <w:tcPr>
            <w:tcW w:w="1427" w:type="pct"/>
            <w:tcBorders>
              <w:top w:val="single" w:sz="4" w:space="0" w:color="auto"/>
              <w:left w:val="single" w:sz="4" w:space="0" w:color="auto"/>
              <w:bottom w:val="single" w:sz="4" w:space="0" w:color="auto"/>
              <w:right w:val="single" w:sz="4" w:space="0" w:color="auto"/>
            </w:tcBorders>
            <w:shd w:val="clear" w:color="auto" w:fill="auto"/>
            <w:vAlign w:val="center"/>
          </w:tcPr>
          <w:p w:rsidR="00C24967" w:rsidRPr="00D2065D" w:rsidRDefault="00C24967" w:rsidP="00E64D96">
            <w:pPr>
              <w:pStyle w:val="003"/>
            </w:pPr>
            <w:r w:rsidRPr="00D2065D">
              <w:t>47</w:t>
            </w:r>
          </w:p>
        </w:tc>
      </w:tr>
      <w:tr w:rsidR="00C24967" w:rsidRPr="00D2065D">
        <w:tc>
          <w:tcPr>
            <w:tcW w:w="718" w:type="pct"/>
            <w:tcBorders>
              <w:top w:val="single" w:sz="4" w:space="0" w:color="auto"/>
              <w:left w:val="single" w:sz="4" w:space="0" w:color="auto"/>
            </w:tcBorders>
            <w:vAlign w:val="center"/>
          </w:tcPr>
          <w:p w:rsidR="00C24967" w:rsidRPr="00D2065D" w:rsidRDefault="00C24967" w:rsidP="00E64D96">
            <w:pPr>
              <w:pStyle w:val="003"/>
            </w:pPr>
            <w:r w:rsidRPr="00D2065D">
              <w:t>2011</w:t>
            </w:r>
          </w:p>
        </w:tc>
        <w:tc>
          <w:tcPr>
            <w:tcW w:w="1427" w:type="pct"/>
            <w:tcBorders>
              <w:top w:val="single" w:sz="4" w:space="0" w:color="auto"/>
              <w:right w:val="single" w:sz="4" w:space="0" w:color="auto"/>
            </w:tcBorders>
            <w:shd w:val="clear" w:color="auto" w:fill="auto"/>
            <w:vAlign w:val="center"/>
          </w:tcPr>
          <w:p w:rsidR="00C24967" w:rsidRPr="00D2065D" w:rsidRDefault="000A0AB7" w:rsidP="00E64D96">
            <w:pPr>
              <w:pStyle w:val="003"/>
            </w:pPr>
            <w:r w:rsidRPr="00D2065D">
              <w:t>49,21</w:t>
            </w:r>
            <w:r w:rsidRPr="00D2065D">
              <w:rPr>
                <w:rFonts w:hint="eastAsia"/>
              </w:rPr>
              <w:t>3</w:t>
            </w:r>
          </w:p>
        </w:tc>
        <w:tc>
          <w:tcPr>
            <w:tcW w:w="1427" w:type="pct"/>
            <w:tcBorders>
              <w:top w:val="single" w:sz="4" w:space="0" w:color="auto"/>
              <w:left w:val="single" w:sz="4" w:space="0" w:color="auto"/>
              <w:right w:val="single" w:sz="4" w:space="0" w:color="auto"/>
            </w:tcBorders>
            <w:shd w:val="clear" w:color="auto" w:fill="auto"/>
            <w:vAlign w:val="center"/>
          </w:tcPr>
          <w:p w:rsidR="00C24967" w:rsidRPr="00D2065D" w:rsidRDefault="000A0AB7" w:rsidP="00E64D96">
            <w:pPr>
              <w:pStyle w:val="003"/>
            </w:pPr>
            <w:r w:rsidRPr="00D2065D">
              <w:t>37.0</w:t>
            </w:r>
            <w:r w:rsidRPr="00D2065D">
              <w:rPr>
                <w:rFonts w:hint="eastAsia"/>
              </w:rPr>
              <w:t>5</w:t>
            </w:r>
          </w:p>
        </w:tc>
        <w:tc>
          <w:tcPr>
            <w:tcW w:w="1427" w:type="pct"/>
            <w:tcBorders>
              <w:top w:val="single" w:sz="4" w:space="0" w:color="auto"/>
              <w:left w:val="single" w:sz="4" w:space="0" w:color="auto"/>
              <w:right w:val="single" w:sz="4" w:space="0" w:color="auto"/>
            </w:tcBorders>
            <w:shd w:val="clear" w:color="auto" w:fill="auto"/>
            <w:vAlign w:val="center"/>
          </w:tcPr>
          <w:p w:rsidR="00C24967" w:rsidRPr="00D2065D" w:rsidRDefault="00C24967" w:rsidP="00E64D96">
            <w:pPr>
              <w:pStyle w:val="003"/>
            </w:pPr>
            <w:r w:rsidRPr="00D2065D">
              <w:t>…</w:t>
            </w:r>
            <w:r w:rsidR="000A0AB7" w:rsidRPr="00D2065D">
              <w:rPr>
                <w:rFonts w:hint="eastAsia"/>
              </w:rPr>
              <w:t>0</w:t>
            </w:r>
            <w:r w:rsidR="00B315A6">
              <w:rPr>
                <w:rFonts w:hint="eastAsia"/>
              </w:rPr>
              <w:t>（</w:t>
            </w:r>
            <w:r w:rsidR="000A0AB7" w:rsidRPr="00D2065D">
              <w:rPr>
                <w:rFonts w:hint="eastAsia"/>
              </w:rPr>
              <w:t>自</w:t>
            </w:r>
            <w:smartTag w:uri="urn:schemas-microsoft-com:office:smarttags" w:element="chsdate">
              <w:smartTagPr>
                <w:attr w:name="IsROCDate" w:val="False"/>
                <w:attr w:name="IsLunarDate" w:val="False"/>
                <w:attr w:name="Day" w:val="16"/>
                <w:attr w:name="Month" w:val="9"/>
                <w:attr w:name="Year" w:val="2011"/>
              </w:smartTagPr>
              <w:r w:rsidR="000A0AB7" w:rsidRPr="00D2065D">
                <w:rPr>
                  <w:rFonts w:hint="eastAsia"/>
                </w:rPr>
                <w:t>2011/09/16</w:t>
              </w:r>
            </w:smartTag>
            <w:r w:rsidR="000A0AB7" w:rsidRPr="00D2065D">
              <w:rPr>
                <w:rFonts w:hint="eastAsia"/>
              </w:rPr>
              <w:t>起</w:t>
            </w:r>
            <w:r w:rsidR="00B315A6">
              <w:rPr>
                <w:rFonts w:hint="eastAsia"/>
              </w:rPr>
              <w:t>）</w:t>
            </w:r>
          </w:p>
        </w:tc>
      </w:tr>
    </w:tbl>
    <w:p w:rsidR="00C24967" w:rsidRDefault="000A0AB7" w:rsidP="00C24967">
      <w:pPr>
        <w:spacing w:line="0" w:lineRule="atLeast"/>
        <w:jc w:val="both"/>
        <w:rPr>
          <w:rFonts w:ascii="Times New Roman" w:eastAsia="標楷體" w:hAnsi="Times New Roman"/>
          <w:bCs/>
          <w:sz w:val="20"/>
          <w:szCs w:val="20"/>
        </w:rPr>
      </w:pPr>
      <w:r w:rsidRPr="00D2065D">
        <w:rPr>
          <w:rFonts w:ascii="Times New Roman" w:eastAsia="標楷體" w:hAnsi="Times New Roman" w:hint="eastAsia"/>
          <w:bCs/>
          <w:sz w:val="20"/>
          <w:szCs w:val="20"/>
        </w:rPr>
        <w:t>資料來源：財政部</w:t>
      </w:r>
    </w:p>
    <w:p w:rsidR="00E64D96" w:rsidRPr="00D2065D" w:rsidRDefault="00E64D96" w:rsidP="00C24967">
      <w:pPr>
        <w:spacing w:line="0" w:lineRule="atLeast"/>
        <w:jc w:val="both"/>
        <w:rPr>
          <w:rFonts w:ascii="Times New Roman" w:eastAsia="標楷體" w:hAnsi="Times New Roman"/>
          <w:bCs/>
          <w:sz w:val="20"/>
          <w:szCs w:val="20"/>
        </w:rPr>
      </w:pPr>
    </w:p>
    <w:p w:rsidR="00C24967" w:rsidRPr="00D2065D" w:rsidRDefault="00C24967" w:rsidP="00E45FB6">
      <w:pPr>
        <w:pStyle w:val="000"/>
        <w:rPr>
          <w:rFonts w:hAnsi="Times New Roman"/>
        </w:rPr>
      </w:pPr>
      <w:r w:rsidRPr="00D2065D">
        <w:lastRenderedPageBreak/>
        <w:t>國際援助</w:t>
      </w:r>
    </w:p>
    <w:p w:rsidR="00C24967" w:rsidRPr="00D2065D" w:rsidRDefault="003F55B8" w:rsidP="003F55B8">
      <w:pPr>
        <w:pStyle w:val="00-A"/>
      </w:pPr>
      <w:bookmarkStart w:id="95" w:name="_Toc306118593"/>
      <w:bookmarkStart w:id="96" w:name="_Toc306120788"/>
      <w:bookmarkStart w:id="97" w:name="_Toc306120912"/>
      <w:bookmarkStart w:id="98" w:name="_Toc306120935"/>
      <w:bookmarkStart w:id="99" w:name="_Toc306121414"/>
      <w:bookmarkStart w:id="100" w:name="_Toc306125724"/>
      <w:bookmarkStart w:id="101" w:name="_Toc306126805"/>
      <w:bookmarkStart w:id="102" w:name="_Toc306175299"/>
      <w:bookmarkStart w:id="103" w:name="_Toc306179353"/>
      <w:bookmarkStart w:id="104" w:name="_Toc306183882"/>
      <w:bookmarkStart w:id="105" w:name="_Toc306184381"/>
      <w:bookmarkStart w:id="106" w:name="_Toc306194506"/>
      <w:bookmarkStart w:id="107" w:name="_Toc306194679"/>
      <w:bookmarkStart w:id="108" w:name="_Toc306195253"/>
      <w:bookmarkStart w:id="109" w:name="_Toc306199086"/>
      <w:bookmarkStart w:id="110" w:name="_Toc306199160"/>
      <w:bookmarkStart w:id="111" w:name="_Toc306199385"/>
      <w:bookmarkStart w:id="112" w:name="_Toc306201038"/>
      <w:bookmarkStart w:id="113" w:name="_Toc306201086"/>
      <w:bookmarkStart w:id="114" w:name="_Toc306201110"/>
      <w:bookmarkStart w:id="115" w:name="_Toc306201548"/>
      <w:bookmarkStart w:id="116" w:name="_Toc305685923"/>
      <w:bookmarkStart w:id="117" w:name="_Toc305685961"/>
      <w:bookmarkStart w:id="118" w:name="_Toc305771209"/>
      <w:bookmarkStart w:id="119" w:name="_Toc306370583"/>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Pr>
          <w:rFonts w:hint="eastAsia"/>
        </w:rPr>
        <w:t>B.</w:t>
      </w:r>
      <w:r>
        <w:rPr>
          <w:rFonts w:hint="eastAsia"/>
        </w:rPr>
        <w:t xml:space="preserve">　</w:t>
      </w:r>
      <w:r w:rsidR="00C24967" w:rsidRPr="00D2065D">
        <w:t>報告國之憲法、政治、法律結構</w:t>
      </w:r>
      <w:bookmarkEnd w:id="116"/>
      <w:bookmarkEnd w:id="117"/>
      <w:bookmarkEnd w:id="118"/>
      <w:bookmarkEnd w:id="119"/>
    </w:p>
    <w:p w:rsidR="00C24967" w:rsidRPr="00D2065D" w:rsidRDefault="00C24967" w:rsidP="00E45FB6">
      <w:pPr>
        <w:pStyle w:val="000"/>
        <w:rPr>
          <w:rFonts w:hAnsi="Times New Roman"/>
        </w:rPr>
      </w:pPr>
      <w:r w:rsidRPr="00D2065D">
        <w:t>憲法、政治、法律結構</w:t>
      </w:r>
    </w:p>
    <w:p w:rsidR="00E64D96" w:rsidRDefault="00B371A8" w:rsidP="00FB0C9C">
      <w:pPr>
        <w:pStyle w:val="00-10"/>
        <w:tabs>
          <w:tab w:val="clear" w:pos="480"/>
          <w:tab w:val="num" w:pos="539"/>
        </w:tabs>
        <w:ind w:left="0" w:firstLine="0"/>
      </w:pPr>
      <w:r w:rsidRPr="00D2065D">
        <w:t>中華民</w:t>
      </w:r>
      <w:r w:rsidR="00C24967" w:rsidRPr="00D2065D">
        <w:t>國為五權分立之憲政體系，根據憲法規定，總統為國家元首，下設行政、立法、司法、考試、監察等五院，分工合作，各司其職。</w:t>
      </w:r>
    </w:p>
    <w:p w:rsidR="00E64D96" w:rsidRDefault="00C24967" w:rsidP="00FB0C9C">
      <w:pPr>
        <w:pStyle w:val="00-10"/>
        <w:tabs>
          <w:tab w:val="clear" w:pos="480"/>
          <w:tab w:val="num" w:pos="539"/>
        </w:tabs>
        <w:ind w:left="0" w:firstLine="0"/>
      </w:pPr>
      <w:r w:rsidRPr="00D2065D">
        <w:t>行政院現行組織包括內政、外交、國防、財政、教育、法務、經濟、交通八部，蒙藏、僑務二委員會，另依法設立中央銀行、主計處、人事行政局、新聞局、衛生署、環境保護署、故宮博物院，以及大陸委員會等各種委員會。為賦予組織彈性調整機制，提升施政效能，制定中央行政機關組織基準法，作為中央行政機關組織之共同規範。依</w:t>
      </w:r>
      <w:r w:rsidRPr="00D2065D">
        <w:t xml:space="preserve"> </w:t>
      </w:r>
      <w:r w:rsidRPr="00D2065D">
        <w:t>總統於</w:t>
      </w:r>
      <w:smartTag w:uri="urn:schemas-microsoft-com:office:smarttags" w:element="chsdate">
        <w:smartTagPr>
          <w:attr w:name="IsROCDate" w:val="False"/>
          <w:attr w:name="IsLunarDate" w:val="False"/>
          <w:attr w:name="Day" w:val="3"/>
          <w:attr w:name="Month" w:val="2"/>
          <w:attr w:name="Year" w:val="1999"/>
        </w:smartTagPr>
        <w:r w:rsidRPr="00D2065D">
          <w:t>99</w:t>
        </w:r>
        <w:r w:rsidRPr="00D2065D">
          <w:t>年</w:t>
        </w:r>
        <w:r w:rsidRPr="00D2065D">
          <w:t>2</w:t>
        </w:r>
        <w:r w:rsidRPr="00D2065D">
          <w:t>月</w:t>
        </w:r>
        <w:r w:rsidRPr="00D2065D">
          <w:t>3</w:t>
        </w:r>
        <w:r w:rsidRPr="00D2065D">
          <w:t>日</w:t>
        </w:r>
      </w:smartTag>
      <w:r w:rsidRPr="00D2065D">
        <w:t>公布修正之行政院組織法將自</w:t>
      </w:r>
      <w:r w:rsidRPr="00D2065D">
        <w:t>101</w:t>
      </w:r>
      <w:r w:rsidRPr="00D2065D">
        <w:t>年</w:t>
      </w:r>
      <w:r w:rsidRPr="00D2065D">
        <w:t>1</w:t>
      </w:r>
      <w:r w:rsidRPr="00D2065D">
        <w:t>月</w:t>
      </w:r>
      <w:r w:rsidRPr="00D2065D">
        <w:t>1</w:t>
      </w:r>
      <w:r w:rsidRPr="00D2065D">
        <w:t>日開始施行，行政院將由現有</w:t>
      </w:r>
      <w:r w:rsidRPr="00D2065D">
        <w:t>37</w:t>
      </w:r>
      <w:r w:rsidRPr="00D2065D">
        <w:t>個精簡為</w:t>
      </w:r>
      <w:r w:rsidRPr="00D2065D">
        <w:t>29</w:t>
      </w:r>
      <w:r w:rsidRPr="00D2065D">
        <w:t>個部會級機關，分別設</w:t>
      </w:r>
      <w:r w:rsidRPr="00D2065D">
        <w:t>14</w:t>
      </w:r>
      <w:r w:rsidRPr="00D2065D">
        <w:t>個部、</w:t>
      </w:r>
      <w:r w:rsidRPr="00D2065D">
        <w:t>8</w:t>
      </w:r>
      <w:r w:rsidRPr="00D2065D">
        <w:t>個委員會、</w:t>
      </w:r>
      <w:r w:rsidRPr="00D2065D">
        <w:t>3</w:t>
      </w:r>
      <w:r w:rsidRPr="00D2065D">
        <w:t>個獨立機關、</w:t>
      </w:r>
      <w:r w:rsidRPr="00D2065D">
        <w:t>1</w:t>
      </w:r>
      <w:r w:rsidRPr="00D2065D">
        <w:t>行、</w:t>
      </w:r>
      <w:r w:rsidRPr="00D2065D">
        <w:t>1</w:t>
      </w:r>
      <w:r w:rsidRPr="00D2065D">
        <w:t>院及</w:t>
      </w:r>
      <w:r w:rsidRPr="00D2065D">
        <w:t>2</w:t>
      </w:r>
      <w:r w:rsidRPr="00D2065D">
        <w:t>個總處。</w:t>
      </w:r>
    </w:p>
    <w:p w:rsidR="003F55B8" w:rsidRDefault="003F55B8" w:rsidP="00FB0C9C">
      <w:pPr>
        <w:pStyle w:val="00-10"/>
        <w:tabs>
          <w:tab w:val="clear" w:pos="480"/>
          <w:tab w:val="num" w:pos="539"/>
        </w:tabs>
        <w:ind w:left="0" w:firstLine="0"/>
      </w:pPr>
      <w:r w:rsidRPr="003F55B8">
        <w:t>中華民國於總統府下設置總統府人權諮詢委員會，貫徹憲法保障人民基本</w:t>
      </w:r>
      <w:r w:rsidRPr="00D2065D">
        <w:t>權利</w:t>
      </w:r>
      <w:r w:rsidRPr="00D2065D">
        <w:rPr>
          <w:rFonts w:hint="eastAsia"/>
        </w:rPr>
        <w:t>、</w:t>
      </w:r>
      <w:r w:rsidRPr="00D2065D">
        <w:t>遵守國際人權規範</w:t>
      </w:r>
      <w:r w:rsidRPr="00D2065D">
        <w:rPr>
          <w:rFonts w:hint="eastAsia"/>
        </w:rPr>
        <w:t>、</w:t>
      </w:r>
      <w:r w:rsidRPr="00D2065D">
        <w:t>強化人權政策諮詢等功能；行政院設有行政院人權保障推動小組，負責推動並落實基本人權保障政策，實際檢視並督促行政院各機關執行相關政策，並依《公政公約》、《經社文公約》及其施行法，檢討法律、命令及各項措施；考試院設有考試院及所屬部會人權保障工作小組，負責考試院人權保障業務；監察院設有監察院人權保障委員會，受理申訴案件並調查。</w:t>
      </w:r>
    </w:p>
    <w:p w:rsidR="00E64D96" w:rsidRDefault="00C24967" w:rsidP="00FB0C9C">
      <w:pPr>
        <w:pStyle w:val="00-10"/>
        <w:tabs>
          <w:tab w:val="clear" w:pos="480"/>
          <w:tab w:val="num" w:pos="539"/>
        </w:tabs>
        <w:ind w:left="0" w:firstLine="0"/>
      </w:pPr>
      <w:r w:rsidRPr="00D2065D">
        <w:t>立法院為國家最高立法機關，由人民選舉之立法委員組成，代表人民行使立法權，有議決法律案、預</w:t>
      </w:r>
      <w:r w:rsidR="00EE5505" w:rsidRPr="00D2065D">
        <w:rPr>
          <w:rFonts w:hint="eastAsia"/>
        </w:rPr>
        <w:t>（</w:t>
      </w:r>
      <w:r w:rsidR="00EE5505" w:rsidRPr="00D2065D">
        <w:t>決</w:t>
      </w:r>
      <w:r w:rsidR="00EE5505" w:rsidRPr="00D2065D">
        <w:rPr>
          <w:rFonts w:hint="eastAsia"/>
        </w:rPr>
        <w:t>）</w:t>
      </w:r>
      <w:r w:rsidRPr="00D2065D">
        <w:t>算案、戒嚴案、大赦案、宣戰案、媾和案、條約案及國家其他重要事項等職權。凡法、律、條例、</w:t>
      </w:r>
      <w:proofErr w:type="gramStart"/>
      <w:r w:rsidRPr="00D2065D">
        <w:t>通則均</w:t>
      </w:r>
      <w:r w:rsidR="00C55B1B" w:rsidRPr="00D2065D">
        <w:rPr>
          <w:rFonts w:hint="eastAsia"/>
        </w:rPr>
        <w:t>須</w:t>
      </w:r>
      <w:r w:rsidRPr="00D2065D">
        <w:t>經</w:t>
      </w:r>
      <w:proofErr w:type="gramEnd"/>
      <w:r w:rsidRPr="00D2065D">
        <w:t>立法院通過、總統公布，方得施行。至於修憲案及領土變更案則於完成提議後，依憲法增修條文之規定交由人民</w:t>
      </w:r>
      <w:proofErr w:type="gramStart"/>
      <w:r w:rsidRPr="00D2065D">
        <w:t>複</w:t>
      </w:r>
      <w:proofErr w:type="gramEnd"/>
      <w:r w:rsidRPr="00D2065D">
        <w:t>決</w:t>
      </w:r>
      <w:r w:rsidRPr="00D2065D">
        <w:rPr>
          <w:b/>
        </w:rPr>
        <w:t>。</w:t>
      </w:r>
      <w:r w:rsidRPr="00D2065D">
        <w:t>因此就其職權、性質及功能而言，相當於一般民主國家的單一國會。</w:t>
      </w:r>
    </w:p>
    <w:p w:rsidR="00E64D96" w:rsidRDefault="00C24967" w:rsidP="00FB0C9C">
      <w:pPr>
        <w:pStyle w:val="00-10"/>
        <w:tabs>
          <w:tab w:val="clear" w:pos="480"/>
          <w:tab w:val="num" w:pos="539"/>
        </w:tabs>
        <w:ind w:left="0" w:firstLine="0"/>
      </w:pPr>
      <w:r w:rsidRPr="00D2065D">
        <w:t>立法委員總數計</w:t>
      </w:r>
      <w:r w:rsidRPr="00D2065D">
        <w:t>113</w:t>
      </w:r>
      <w:r w:rsidRPr="00D2065D">
        <w:t>人，其中直轄市、縣市</w:t>
      </w:r>
      <w:r w:rsidRPr="00D2065D">
        <w:t>73</w:t>
      </w:r>
      <w:r w:rsidRPr="00D2065D">
        <w:t>人，每縣市至少</w:t>
      </w:r>
      <w:r w:rsidRPr="00D2065D">
        <w:t>1</w:t>
      </w:r>
      <w:r w:rsidRPr="00D2065D">
        <w:t>人；平地原住民及山地原住民各</w:t>
      </w:r>
      <w:r w:rsidRPr="00D2065D">
        <w:t>3</w:t>
      </w:r>
      <w:r w:rsidRPr="00D2065D">
        <w:t>人，全國不分區及僑居國外國民共</w:t>
      </w:r>
      <w:r w:rsidRPr="00D2065D">
        <w:t>34</w:t>
      </w:r>
      <w:r w:rsidRPr="00D2065D">
        <w:t>人；立法委員任</w:t>
      </w:r>
      <w:r w:rsidRPr="00D2065D">
        <w:lastRenderedPageBreak/>
        <w:t>期</w:t>
      </w:r>
      <w:r w:rsidRPr="00D2065D">
        <w:t>4</w:t>
      </w:r>
      <w:r w:rsidRPr="00D2065D">
        <w:t>年，連選得連任，選舉方式為單一選區兩票制，即區域立法委員選舉按應選名額劃分同額選舉區選出；全國不分區及僑居國外國民立法委員依政黨名單投票選舉之，由獲得</w:t>
      </w:r>
      <w:r w:rsidRPr="00D2065D">
        <w:t>5%</w:t>
      </w:r>
      <w:r w:rsidRPr="00D2065D">
        <w:t>以上政黨選舉票之政黨依得票比率選出之，各政黨當選名單中，婦女不得低於</w:t>
      </w:r>
      <w:r w:rsidR="00B427CB">
        <w:rPr>
          <w:rFonts w:hint="eastAsia"/>
        </w:rPr>
        <w:t>二分之一</w:t>
      </w:r>
      <w:r w:rsidRPr="00D2065D">
        <w:t>。次屆立法委員的選舉應於本屆任期任滿前</w:t>
      </w:r>
      <w:r w:rsidRPr="00D2065D">
        <w:t>3</w:t>
      </w:r>
      <w:r w:rsidRPr="00D2065D">
        <w:t>個月內完成；立法院若因總統宣告解散，則應於</w:t>
      </w:r>
      <w:r w:rsidRPr="00D2065D">
        <w:t>60</w:t>
      </w:r>
      <w:r w:rsidRPr="00D2065D">
        <w:t>日內舉行立法委員選舉，其任期重新起算。</w:t>
      </w:r>
    </w:p>
    <w:p w:rsidR="00E64D96" w:rsidRDefault="00C24967" w:rsidP="003F55B8">
      <w:pPr>
        <w:pStyle w:val="00-10"/>
      </w:pPr>
      <w:r w:rsidRPr="00D2065D">
        <w:t>建構司法組織體系如下：</w:t>
      </w:r>
    </w:p>
    <w:p w:rsidR="00C24967" w:rsidRPr="00EA5DF7" w:rsidRDefault="00C24967" w:rsidP="003F55B8">
      <w:pPr>
        <w:pStyle w:val="00-1"/>
        <w:ind w:firstLine="480"/>
      </w:pPr>
      <w:r w:rsidRPr="00EA5DF7">
        <w:t>憲法增修條文第</w:t>
      </w:r>
      <w:r w:rsidRPr="00EA5DF7">
        <w:t>5</w:t>
      </w:r>
      <w:r w:rsidRPr="00EA5DF7">
        <w:t>條規定，司法院設大法官</w:t>
      </w:r>
      <w:r w:rsidRPr="00EA5DF7">
        <w:t>15</w:t>
      </w:r>
      <w:r w:rsidRPr="00EA5DF7">
        <w:t>人，並以其中</w:t>
      </w:r>
      <w:r w:rsidRPr="00EA5DF7">
        <w:t>1</w:t>
      </w:r>
      <w:r w:rsidRPr="00EA5DF7">
        <w:t>人為院長、</w:t>
      </w:r>
      <w:r w:rsidRPr="00EA5DF7">
        <w:t>1</w:t>
      </w:r>
      <w:r w:rsidRPr="00EA5DF7">
        <w:t>人為副院長，由總統提名，經立法院同意任命之。大法官任期</w:t>
      </w:r>
      <w:r w:rsidRPr="00EA5DF7">
        <w:t>8</w:t>
      </w:r>
      <w:r w:rsidRPr="00EA5DF7">
        <w:t>年，</w:t>
      </w:r>
      <w:proofErr w:type="gramStart"/>
      <w:r w:rsidRPr="00EA5DF7">
        <w:t>不分屆次</w:t>
      </w:r>
      <w:proofErr w:type="gramEnd"/>
      <w:r w:rsidRPr="00EA5DF7">
        <w:t>，個別計算，並不得連任。但並為院長、副院長之大法官，不受任期之保障。司法院組織法規定大法官行使職權之方式：</w:t>
      </w:r>
      <w:r w:rsidR="000D0D15" w:rsidRPr="00EA5DF7">
        <w:fldChar w:fldCharType="begin"/>
      </w:r>
      <w:r w:rsidR="000021FE" w:rsidRPr="00EA5DF7">
        <w:instrText xml:space="preserve"> </w:instrText>
      </w:r>
      <w:r w:rsidR="000021FE" w:rsidRPr="00EA5DF7">
        <w:rPr>
          <w:rFonts w:hint="eastAsia"/>
        </w:rPr>
        <w:instrText>eq \o\ac(</w:instrText>
      </w:r>
      <w:r w:rsidR="000021FE" w:rsidRPr="00EA5DF7">
        <w:rPr>
          <w:rFonts w:hint="eastAsia"/>
        </w:rPr>
        <w:instrText>○</w:instrText>
      </w:r>
      <w:r w:rsidR="000021FE" w:rsidRPr="00EA5DF7">
        <w:rPr>
          <w:rFonts w:hint="eastAsia"/>
        </w:rPr>
        <w:instrText>,1)</w:instrText>
      </w:r>
      <w:r w:rsidR="000D0D15" w:rsidRPr="00EA5DF7">
        <w:fldChar w:fldCharType="end"/>
      </w:r>
      <w:r w:rsidRPr="00EA5DF7">
        <w:t>大法官會議：全體大法官以會議方式，合議審理解釋憲法與統一解釋法令案件</w:t>
      </w:r>
      <w:r w:rsidR="00C324FC" w:rsidRPr="00EA5DF7">
        <w:rPr>
          <w:rFonts w:hint="eastAsia"/>
        </w:rPr>
        <w:t>；</w:t>
      </w:r>
      <w:r w:rsidR="000D0D15" w:rsidRPr="00EA5DF7">
        <w:fldChar w:fldCharType="begin"/>
      </w:r>
      <w:r w:rsidR="000021FE" w:rsidRPr="00EA5DF7">
        <w:instrText xml:space="preserve"> </w:instrText>
      </w:r>
      <w:r w:rsidR="000021FE" w:rsidRPr="00EA5DF7">
        <w:rPr>
          <w:rFonts w:hint="eastAsia"/>
        </w:rPr>
        <w:instrText>eq \o\ac(</w:instrText>
      </w:r>
      <w:r w:rsidR="000021FE" w:rsidRPr="00EA5DF7">
        <w:rPr>
          <w:rFonts w:hint="eastAsia"/>
        </w:rPr>
        <w:instrText>○</w:instrText>
      </w:r>
      <w:r w:rsidR="000021FE" w:rsidRPr="00EA5DF7">
        <w:rPr>
          <w:rFonts w:hint="eastAsia"/>
        </w:rPr>
        <w:instrText>,2)</w:instrText>
      </w:r>
      <w:r w:rsidR="000D0D15" w:rsidRPr="00EA5DF7">
        <w:fldChar w:fldCharType="end"/>
      </w:r>
      <w:r w:rsidRPr="00EA5DF7">
        <w:t>憲法法庭：全體大法官組成法庭，合議審理總統、副總統彈劾及政黨違憲解散案件。</w:t>
      </w:r>
    </w:p>
    <w:p w:rsidR="00C24967" w:rsidRPr="00D2065D" w:rsidRDefault="00C24967" w:rsidP="003F55B8">
      <w:pPr>
        <w:pStyle w:val="00-1"/>
        <w:ind w:firstLine="480"/>
        <w:rPr>
          <w:rFonts w:hAnsi="Times New Roman"/>
        </w:rPr>
      </w:pPr>
      <w:r w:rsidRPr="00D2065D">
        <w:t>依法院組織法規定，法院分最高法院、高等法院及其分院、地方法院及其分院三級；審判民事、刑事及其他法律規定訴訟案件，並依法管轄非訟事件；原則</w:t>
      </w:r>
      <w:proofErr w:type="gramStart"/>
      <w:r w:rsidRPr="00D2065D">
        <w:t>採</w:t>
      </w:r>
      <w:proofErr w:type="gramEnd"/>
      <w:r w:rsidRPr="00D2065D">
        <w:t>三級三審，例外</w:t>
      </w:r>
      <w:proofErr w:type="gramStart"/>
      <w:r w:rsidRPr="00D2065D">
        <w:t>採</w:t>
      </w:r>
      <w:proofErr w:type="gramEnd"/>
      <w:r w:rsidRPr="00D2065D">
        <w:t>三級二審制，以第一審、第二審為事實審，第三審為法律審。自</w:t>
      </w:r>
      <w:smartTag w:uri="urn:schemas-microsoft-com:office:smarttags" w:element="chsdate">
        <w:smartTagPr>
          <w:attr w:name="IsROCDate" w:val="False"/>
          <w:attr w:name="IsLunarDate" w:val="False"/>
          <w:attr w:name="Day" w:val="3"/>
          <w:attr w:name="Month" w:val="10"/>
          <w:attr w:name="Year" w:val="1999"/>
        </w:smartTagPr>
        <w:r w:rsidR="00560446" w:rsidRPr="00D2065D">
          <w:rPr>
            <w:rFonts w:hAnsi="Times New Roman"/>
          </w:rPr>
          <w:t>1999</w:t>
        </w:r>
        <w:r w:rsidRPr="00D2065D">
          <w:t>年</w:t>
        </w:r>
        <w:r w:rsidRPr="00D2065D">
          <w:rPr>
            <w:rFonts w:hAnsi="Times New Roman"/>
          </w:rPr>
          <w:t>10</w:t>
        </w:r>
        <w:r w:rsidRPr="00D2065D">
          <w:t>月</w:t>
        </w:r>
        <w:r w:rsidRPr="00D2065D">
          <w:rPr>
            <w:rFonts w:hAnsi="Times New Roman"/>
          </w:rPr>
          <w:t>3</w:t>
        </w:r>
        <w:r w:rsidRPr="00D2065D">
          <w:t>日</w:t>
        </w:r>
      </w:smartTag>
      <w:r w:rsidRPr="00D2065D">
        <w:t>起最高法院、高等法院及其分院並受理不服軍事法院宣告有期徒刑以上之軍法上訴案件。</w:t>
      </w:r>
    </w:p>
    <w:p w:rsidR="00C24967" w:rsidRPr="00D2065D" w:rsidRDefault="00C24967" w:rsidP="003F55B8">
      <w:pPr>
        <w:pStyle w:val="00-1"/>
        <w:ind w:firstLine="480"/>
        <w:rPr>
          <w:rFonts w:hAnsi="Times New Roman"/>
        </w:rPr>
      </w:pPr>
      <w:r w:rsidRPr="00D2065D">
        <w:t>為掌理行政訴訟審判事務，行政法院組織法規定，設最高行政法院及高等行政法院；</w:t>
      </w:r>
      <w:proofErr w:type="gramStart"/>
      <w:r w:rsidRPr="00D2065D">
        <w:t>採</w:t>
      </w:r>
      <w:proofErr w:type="gramEnd"/>
      <w:r w:rsidRPr="00D2065D">
        <w:t>二級二審制，以高等行政法院為事實審，最高行政法院為法律審。</w:t>
      </w:r>
    </w:p>
    <w:p w:rsidR="00C24967" w:rsidRPr="00D2065D" w:rsidRDefault="00C24967" w:rsidP="003F55B8">
      <w:pPr>
        <w:pStyle w:val="00-1"/>
        <w:ind w:firstLine="480"/>
        <w:rPr>
          <w:rFonts w:hAnsi="Times New Roman"/>
        </w:rPr>
      </w:pPr>
      <w:r w:rsidRPr="00D2065D">
        <w:t>智慧財產法院組織法規定，設置智慧財產法院，掌理關於智慧財產之民事訴訟、刑事訴訟及行政訴訟之審判事件。</w:t>
      </w:r>
    </w:p>
    <w:p w:rsidR="00C24967" w:rsidRPr="00D2065D" w:rsidRDefault="00C24967" w:rsidP="003F55B8">
      <w:pPr>
        <w:pStyle w:val="00-1"/>
        <w:ind w:firstLine="480"/>
        <w:rPr>
          <w:rFonts w:hAnsi="Times New Roman"/>
        </w:rPr>
      </w:pPr>
      <w:r w:rsidRPr="00D2065D">
        <w:t>設少年及家事法院，掌理少年及家事案（事）件。</w:t>
      </w:r>
    </w:p>
    <w:p w:rsidR="00C24967" w:rsidRPr="00D2065D" w:rsidRDefault="00C24967" w:rsidP="003F55B8">
      <w:pPr>
        <w:pStyle w:val="00-1"/>
        <w:ind w:firstLine="480"/>
        <w:rPr>
          <w:rFonts w:hAnsi="Times New Roman"/>
        </w:rPr>
      </w:pPr>
      <w:bookmarkStart w:id="120" w:name="a313"/>
      <w:bookmarkEnd w:id="120"/>
      <w:r w:rsidRPr="00D2065D">
        <w:t>為掌理公務員之懲戒，公務員懲戒委員會組織法規定，設置公務員懲戒委員會。</w:t>
      </w:r>
    </w:p>
    <w:p w:rsidR="00C24967" w:rsidRPr="00D2065D" w:rsidRDefault="00C24967" w:rsidP="00FB0C9C">
      <w:pPr>
        <w:pStyle w:val="00-10"/>
        <w:tabs>
          <w:tab w:val="clear" w:pos="480"/>
          <w:tab w:val="num" w:pos="539"/>
        </w:tabs>
        <w:ind w:left="0" w:firstLine="0"/>
      </w:pPr>
      <w:r w:rsidRPr="00D2065D">
        <w:lastRenderedPageBreak/>
        <w:t>憲法第</w:t>
      </w:r>
      <w:r w:rsidRPr="00D2065D">
        <w:t>80</w:t>
      </w:r>
      <w:r w:rsidRPr="00D2065D">
        <w:t>條規定，法官依據法律獨立審判，不受任何干涉；憲法第</w:t>
      </w:r>
      <w:r w:rsidRPr="00D2065D">
        <w:t>81</w:t>
      </w:r>
      <w:r w:rsidRPr="00D2065D">
        <w:t>條復規定，法官為終身職，非受刑事或懲戒處分，或禁治產之宣告，不得免職。非依法律，不得停職、轉任或減</w:t>
      </w:r>
      <w:proofErr w:type="gramStart"/>
      <w:r w:rsidRPr="00D2065D">
        <w:t>俸</w:t>
      </w:r>
      <w:proofErr w:type="gramEnd"/>
      <w:r w:rsidRPr="00D2065D">
        <w:t>。司法人員人事條例第</w:t>
      </w:r>
      <w:r w:rsidRPr="00D2065D">
        <w:t>9</w:t>
      </w:r>
      <w:r w:rsidRPr="00D2065D">
        <w:t>條、第</w:t>
      </w:r>
      <w:r w:rsidRPr="00D2065D">
        <w:t>11</w:t>
      </w:r>
      <w:r w:rsidRPr="00D2065D">
        <w:t>條、第</w:t>
      </w:r>
      <w:r w:rsidRPr="00D2065D">
        <w:t>12</w:t>
      </w:r>
      <w:r w:rsidRPr="00D2065D">
        <w:t>條並分別就最高法院、高等法院或其分院及地方法院或其分院法官之任用資格為具體之規定。</w:t>
      </w:r>
    </w:p>
    <w:p w:rsidR="00C24967" w:rsidRPr="00D2065D" w:rsidRDefault="002C70BA" w:rsidP="00FB0C9C">
      <w:pPr>
        <w:pStyle w:val="00-10"/>
        <w:tabs>
          <w:tab w:val="clear" w:pos="480"/>
          <w:tab w:val="num" w:pos="539"/>
        </w:tabs>
        <w:ind w:left="0" w:firstLine="0"/>
        <w:rPr>
          <w:b/>
        </w:rPr>
      </w:pPr>
      <w:r>
        <w:rPr>
          <w:rFonts w:hint="eastAsia"/>
          <w:bCs/>
        </w:rPr>
        <w:t>司法院</w:t>
      </w:r>
      <w:r w:rsidR="00C24967" w:rsidRPr="00D2065D">
        <w:rPr>
          <w:bCs/>
        </w:rPr>
        <w:t>大法官解釋</w:t>
      </w:r>
      <w:r w:rsidR="00C24967" w:rsidRPr="00D2065D">
        <w:t>有拘束全國各機關及人民之效力，各機關處理有關事項，應依解釋意旨為之。違憲之法令應予以</w:t>
      </w:r>
      <w:proofErr w:type="gramStart"/>
      <w:r w:rsidR="00C24967" w:rsidRPr="00D2065D">
        <w:t>研</w:t>
      </w:r>
      <w:proofErr w:type="gramEnd"/>
      <w:r w:rsidR="00C24967" w:rsidRPr="00D2065D">
        <w:t>修。大法官作成之解釋以人權案件占最</w:t>
      </w:r>
      <w:proofErr w:type="gramStart"/>
      <w:r w:rsidR="00C24967" w:rsidRPr="00D2065D">
        <w:t>大宗（</w:t>
      </w:r>
      <w:proofErr w:type="gramEnd"/>
      <w:r w:rsidR="00C24967" w:rsidRPr="00D2065D">
        <w:t>約</w:t>
      </w:r>
      <w:proofErr w:type="gramStart"/>
      <w:r w:rsidR="00C24967" w:rsidRPr="00D2065D">
        <w:t>9</w:t>
      </w:r>
      <w:r w:rsidR="00C24967" w:rsidRPr="00D2065D">
        <w:t>成</w:t>
      </w:r>
      <w:proofErr w:type="gramEnd"/>
      <w:r w:rsidR="00C24967" w:rsidRPr="00D2065D">
        <w:t>），尤以涉及憲法保障之平等權（第</w:t>
      </w:r>
      <w:r w:rsidR="00C24967" w:rsidRPr="00D2065D">
        <w:t>7</w:t>
      </w:r>
      <w:r w:rsidR="00C24967" w:rsidRPr="00D2065D">
        <w:t>條）、人身自由（第</w:t>
      </w:r>
      <w:r w:rsidR="00C24967" w:rsidRPr="00D2065D">
        <w:t>8</w:t>
      </w:r>
      <w:r w:rsidR="00C24967" w:rsidRPr="00D2065D">
        <w:t>條）、言論自由（第</w:t>
      </w:r>
      <w:r w:rsidR="00C24967" w:rsidRPr="00D2065D">
        <w:t>11</w:t>
      </w:r>
      <w:r w:rsidR="00C24967" w:rsidRPr="00D2065D">
        <w:t>條）、財產權（第</w:t>
      </w:r>
      <w:r w:rsidR="00C24967" w:rsidRPr="00D2065D">
        <w:t>15</w:t>
      </w:r>
      <w:r w:rsidR="00C24967" w:rsidRPr="00D2065D">
        <w:t>條）、訴訟權（第</w:t>
      </w:r>
      <w:r w:rsidR="00C24967" w:rsidRPr="00D2065D">
        <w:t>16</w:t>
      </w:r>
      <w:r w:rsidR="00C24967" w:rsidRPr="00D2065D">
        <w:t>條）等解釋最具代表性。</w:t>
      </w:r>
      <w:proofErr w:type="gramStart"/>
      <w:r w:rsidR="00C24967" w:rsidRPr="00D2065D">
        <w:t>此外，</w:t>
      </w:r>
      <w:proofErr w:type="gramEnd"/>
      <w:r w:rsidR="00C24967" w:rsidRPr="00D2065D">
        <w:t>大法官亦透過憲法第</w:t>
      </w:r>
      <w:r w:rsidR="00C24967" w:rsidRPr="00D2065D">
        <w:t>22</w:t>
      </w:r>
      <w:r w:rsidR="00C24967" w:rsidRPr="00D2065D">
        <w:t>條導出姓名權、隱私權、契約自由及一般行動自由等權利保障，適切地扮演憲法維護者之角色。</w:t>
      </w:r>
    </w:p>
    <w:p w:rsidR="00EA5DF7" w:rsidRDefault="00C24967" w:rsidP="00FB0C9C">
      <w:pPr>
        <w:pStyle w:val="00-10"/>
        <w:tabs>
          <w:tab w:val="clear" w:pos="480"/>
          <w:tab w:val="num" w:pos="539"/>
        </w:tabs>
        <w:ind w:left="0" w:firstLine="0"/>
      </w:pPr>
      <w:r w:rsidRPr="00D2065D">
        <w:t>為建構選舉機關之超然、中立地位，避免政黨或政治不當干涉，以確保選舉之公正、公平性，</w:t>
      </w:r>
      <w:smartTag w:uri="urn:schemas-microsoft-com:office:smarttags" w:element="chsdate">
        <w:smartTagPr>
          <w:attr w:name="Year" w:val="2009"/>
          <w:attr w:name="Month" w:val="6"/>
          <w:attr w:name="Day" w:val="10"/>
          <w:attr w:name="IsLunarDate" w:val="False"/>
          <w:attr w:name="IsROCDate" w:val="False"/>
        </w:smartTagPr>
        <w:r w:rsidRPr="00D2065D">
          <w:t>2009</w:t>
        </w:r>
        <w:r w:rsidRPr="00D2065D">
          <w:t>年</w:t>
        </w:r>
        <w:r w:rsidRPr="00D2065D">
          <w:t>6</w:t>
        </w:r>
        <w:r w:rsidRPr="00D2065D">
          <w:t>月</w:t>
        </w:r>
        <w:r w:rsidRPr="00D2065D">
          <w:t>10</w:t>
        </w:r>
        <w:r w:rsidRPr="00D2065D">
          <w:t>日</w:t>
        </w:r>
      </w:smartTag>
      <w:r w:rsidRPr="00D2065D">
        <w:t>制定公布中央選舉委員會組織法，並定位為獨立機關，各級選舉委員會</w:t>
      </w:r>
      <w:proofErr w:type="gramStart"/>
      <w:r w:rsidRPr="00D2065D">
        <w:t>委員均應超出</w:t>
      </w:r>
      <w:proofErr w:type="gramEnd"/>
      <w:r w:rsidRPr="00D2065D">
        <w:t>黨派</w:t>
      </w:r>
      <w:proofErr w:type="gramStart"/>
      <w:r w:rsidRPr="00D2065D">
        <w:t>以外，</w:t>
      </w:r>
      <w:proofErr w:type="gramEnd"/>
      <w:r w:rsidRPr="00D2065D">
        <w:t>依法獨立行使職權，任期為</w:t>
      </w:r>
      <w:r w:rsidRPr="00D2065D">
        <w:t>4</w:t>
      </w:r>
      <w:r w:rsidRPr="00D2065D">
        <w:t>年，且委員中同一黨籍者，不得超過委員總數</w:t>
      </w:r>
      <w:r w:rsidRPr="00D2065D">
        <w:t>3</w:t>
      </w:r>
      <w:r w:rsidRPr="00D2065D">
        <w:t>分之</w:t>
      </w:r>
      <w:r w:rsidRPr="00D2065D">
        <w:t>1</w:t>
      </w:r>
      <w:r w:rsidRPr="00D2065D">
        <w:t>。而</w:t>
      </w:r>
      <w:r w:rsidR="00C0353F" w:rsidRPr="00D2065D">
        <w:t>中華民國</w:t>
      </w:r>
      <w:r w:rsidRPr="00D2065D">
        <w:t>公職人員選舉包括總統、副總統、立法委員、直轄市議員、縣（市）議員、鄉（鎮、市）民代表、直轄市長、縣（市）長、鄉（鎮、市）長、村（里）長等</w:t>
      </w:r>
      <w:r w:rsidRPr="00D2065D">
        <w:t>9</w:t>
      </w:r>
      <w:r w:rsidRPr="00D2065D">
        <w:t>種選舉。</w:t>
      </w:r>
    </w:p>
    <w:p w:rsidR="00EA5DF7" w:rsidRDefault="00C24967" w:rsidP="00C67FF4">
      <w:pPr>
        <w:numPr>
          <w:ilvl w:val="0"/>
          <w:numId w:val="6"/>
        </w:numPr>
        <w:tabs>
          <w:tab w:val="left" w:pos="992"/>
        </w:tabs>
        <w:spacing w:line="360" w:lineRule="auto"/>
        <w:ind w:left="0" w:firstLineChars="200" w:firstLine="480"/>
        <w:jc w:val="both"/>
        <w:rPr>
          <w:rFonts w:ascii="Times New Roman" w:eastAsia="標楷體" w:hAnsi="Times New Roman"/>
          <w:bCs/>
          <w:kern w:val="0"/>
        </w:rPr>
      </w:pPr>
      <w:r w:rsidRPr="00D2065D">
        <w:rPr>
          <w:rFonts w:ascii="Times New Roman" w:eastAsia="標楷體" w:hAnsi="標楷體"/>
          <w:bCs/>
          <w:kern w:val="0"/>
        </w:rPr>
        <w:t>總統副總統選舉</w:t>
      </w:r>
      <w:r w:rsidRPr="00D2065D">
        <w:rPr>
          <w:rFonts w:ascii="Times New Roman" w:eastAsia="標楷體" w:hAnsi="標楷體"/>
        </w:rPr>
        <w:t>：</w:t>
      </w:r>
      <w:r w:rsidRPr="00D2065D">
        <w:rPr>
          <w:rFonts w:ascii="Times New Roman" w:eastAsia="標楷體" w:hAnsi="標楷體"/>
          <w:kern w:val="0"/>
        </w:rPr>
        <w:t>自</w:t>
      </w:r>
      <w:r w:rsidRPr="00D2065D">
        <w:rPr>
          <w:rFonts w:ascii="Times New Roman" w:eastAsia="標楷體" w:hAnsi="Times New Roman"/>
          <w:kern w:val="0"/>
        </w:rPr>
        <w:t>1996</w:t>
      </w:r>
      <w:r w:rsidRPr="00D2065D">
        <w:rPr>
          <w:rFonts w:ascii="Times New Roman" w:eastAsia="標楷體" w:hAnsi="標楷體"/>
          <w:kern w:val="0"/>
        </w:rPr>
        <w:t>年第</w:t>
      </w:r>
      <w:r w:rsidRPr="00D2065D">
        <w:rPr>
          <w:rFonts w:ascii="Times New Roman" w:eastAsia="標楷體" w:hAnsi="Times New Roman"/>
          <w:kern w:val="0"/>
        </w:rPr>
        <w:t>9</w:t>
      </w:r>
      <w:r w:rsidRPr="00D2065D">
        <w:rPr>
          <w:rFonts w:ascii="Times New Roman" w:eastAsia="標楷體" w:hAnsi="標楷體"/>
          <w:kern w:val="0"/>
        </w:rPr>
        <w:t>任總統、副總統選舉開始，由中華民國自由地區全體人民直接選舉，在國外之中華民國自由地區人民並得申請返國投票，選舉人在選票上</w:t>
      </w:r>
      <w:proofErr w:type="gramStart"/>
      <w:r w:rsidRPr="00D2065D">
        <w:rPr>
          <w:rFonts w:ascii="Times New Roman" w:eastAsia="標楷體" w:hAnsi="標楷體"/>
          <w:kern w:val="0"/>
        </w:rPr>
        <w:t>圈選同</w:t>
      </w:r>
      <w:r w:rsidRPr="00D2065D">
        <w:rPr>
          <w:rFonts w:ascii="Times New Roman" w:eastAsia="標楷體" w:hAnsi="Times New Roman"/>
          <w:kern w:val="0"/>
        </w:rPr>
        <w:t>1</w:t>
      </w:r>
      <w:r w:rsidRPr="00D2065D">
        <w:rPr>
          <w:rFonts w:ascii="Times New Roman" w:eastAsia="標楷體" w:hAnsi="標楷體"/>
          <w:kern w:val="0"/>
        </w:rPr>
        <w:t>組</w:t>
      </w:r>
      <w:proofErr w:type="gramEnd"/>
      <w:r w:rsidRPr="00D2065D">
        <w:rPr>
          <w:rFonts w:ascii="Times New Roman" w:eastAsia="標楷體" w:hAnsi="標楷體"/>
          <w:kern w:val="0"/>
        </w:rPr>
        <w:t>候選人，以得票最多之</w:t>
      </w:r>
      <w:r w:rsidRPr="00D2065D">
        <w:rPr>
          <w:rFonts w:ascii="Times New Roman" w:eastAsia="標楷體" w:hAnsi="Times New Roman"/>
          <w:kern w:val="0"/>
        </w:rPr>
        <w:t>1</w:t>
      </w:r>
      <w:r w:rsidRPr="00D2065D">
        <w:rPr>
          <w:rFonts w:ascii="Times New Roman" w:eastAsia="標楷體" w:hAnsi="標楷體"/>
          <w:kern w:val="0"/>
        </w:rPr>
        <w:t>組為當選。總統、副總統任期</w:t>
      </w:r>
      <w:r w:rsidRPr="00D2065D">
        <w:rPr>
          <w:rFonts w:ascii="Times New Roman" w:eastAsia="標楷體" w:hAnsi="Times New Roman"/>
          <w:kern w:val="0"/>
        </w:rPr>
        <w:t>4</w:t>
      </w:r>
      <w:r w:rsidRPr="00D2065D">
        <w:rPr>
          <w:rFonts w:ascii="Times New Roman" w:eastAsia="標楷體" w:hAnsi="標楷體"/>
          <w:kern w:val="0"/>
        </w:rPr>
        <w:t>年，連選得連任</w:t>
      </w:r>
      <w:r w:rsidRPr="00D2065D">
        <w:rPr>
          <w:rFonts w:ascii="Times New Roman" w:eastAsia="標楷體" w:hAnsi="Times New Roman"/>
          <w:kern w:val="0"/>
        </w:rPr>
        <w:t>1</w:t>
      </w:r>
      <w:r w:rsidRPr="00D2065D">
        <w:rPr>
          <w:rFonts w:ascii="Times New Roman" w:eastAsia="標楷體" w:hAnsi="標楷體"/>
          <w:kern w:val="0"/>
        </w:rPr>
        <w:t>次。候選人可經由政黨推薦，該政黨須於最近</w:t>
      </w:r>
      <w:r w:rsidR="00B427CB">
        <w:rPr>
          <w:rFonts w:ascii="Times New Roman" w:eastAsia="標楷體" w:hAnsi="標楷體" w:hint="eastAsia"/>
          <w:kern w:val="0"/>
        </w:rPr>
        <w:t>一</w:t>
      </w:r>
      <w:r w:rsidRPr="00D2065D">
        <w:rPr>
          <w:rFonts w:ascii="Times New Roman" w:eastAsia="標楷體" w:hAnsi="標楷體"/>
          <w:kern w:val="0"/>
        </w:rPr>
        <w:t>次總統、副總統或立法委員選舉，其所推薦之候選人得票數之</w:t>
      </w:r>
      <w:proofErr w:type="gramStart"/>
      <w:r w:rsidRPr="00D2065D">
        <w:rPr>
          <w:rFonts w:ascii="Times New Roman" w:eastAsia="標楷體" w:hAnsi="標楷體"/>
          <w:kern w:val="0"/>
        </w:rPr>
        <w:t>和</w:t>
      </w:r>
      <w:proofErr w:type="gramEnd"/>
      <w:r w:rsidRPr="00D2065D">
        <w:rPr>
          <w:rFonts w:ascii="Times New Roman" w:eastAsia="標楷體" w:hAnsi="標楷體"/>
          <w:kern w:val="0"/>
        </w:rPr>
        <w:t>，達該次選舉有效票總和</w:t>
      </w:r>
      <w:r w:rsidR="009C6943" w:rsidRPr="00D2065D">
        <w:rPr>
          <w:rFonts w:ascii="Times New Roman" w:eastAsia="標楷體" w:hAnsi="標楷體" w:hint="eastAsia"/>
          <w:kern w:val="0"/>
        </w:rPr>
        <w:t>5</w:t>
      </w:r>
      <w:r w:rsidR="009C6943" w:rsidRPr="00D2065D">
        <w:rPr>
          <w:rFonts w:ascii="Times New Roman" w:eastAsia="標楷體" w:hAnsi="標楷體" w:hint="eastAsia"/>
          <w:kern w:val="0"/>
        </w:rPr>
        <w:t>％</w:t>
      </w:r>
      <w:r w:rsidRPr="00D2065D">
        <w:rPr>
          <w:rFonts w:ascii="Times New Roman" w:eastAsia="標楷體" w:hAnsi="標楷體"/>
          <w:kern w:val="0"/>
        </w:rPr>
        <w:t>以上者，始得推薦。未有政黨推薦之候選人可經連署人連署聯名登記，連署人數應達最近</w:t>
      </w:r>
      <w:r w:rsidRPr="00D2065D">
        <w:rPr>
          <w:rFonts w:ascii="Times New Roman" w:eastAsia="標楷體" w:hAnsi="Times New Roman"/>
          <w:kern w:val="0"/>
        </w:rPr>
        <w:t>1</w:t>
      </w:r>
      <w:r w:rsidR="00706C18" w:rsidRPr="00D2065D">
        <w:rPr>
          <w:rFonts w:ascii="Times New Roman" w:eastAsia="標楷體" w:hAnsi="標楷體"/>
          <w:kern w:val="0"/>
        </w:rPr>
        <w:t>次立法委員選舉選舉人總數百分之</w:t>
      </w:r>
      <w:r w:rsidR="00706C18" w:rsidRPr="00D2065D">
        <w:rPr>
          <w:rFonts w:ascii="Times New Roman" w:eastAsia="標楷體" w:hAnsi="標楷體" w:hint="eastAsia"/>
          <w:kern w:val="0"/>
        </w:rPr>
        <w:t>1.5</w:t>
      </w:r>
      <w:r w:rsidR="00B427CB">
        <w:rPr>
          <w:rFonts w:ascii="Times New Roman" w:eastAsia="標楷體" w:hAnsi="標楷體" w:hint="eastAsia"/>
          <w:kern w:val="0"/>
        </w:rPr>
        <w:t>%</w:t>
      </w:r>
      <w:r w:rsidRPr="00D2065D">
        <w:rPr>
          <w:rFonts w:ascii="Times New Roman" w:eastAsia="標楷體" w:hAnsi="標楷體"/>
          <w:kern w:val="0"/>
        </w:rPr>
        <w:t>。</w:t>
      </w:r>
    </w:p>
    <w:p w:rsidR="00EA5DF7" w:rsidRPr="003F55B8" w:rsidRDefault="00C24967" w:rsidP="00C67FF4">
      <w:pPr>
        <w:numPr>
          <w:ilvl w:val="0"/>
          <w:numId w:val="6"/>
        </w:numPr>
        <w:tabs>
          <w:tab w:val="left" w:pos="992"/>
        </w:tabs>
        <w:spacing w:line="360" w:lineRule="auto"/>
        <w:ind w:left="0" w:firstLineChars="200" w:firstLine="480"/>
        <w:jc w:val="both"/>
        <w:rPr>
          <w:rFonts w:ascii="Times New Roman" w:eastAsia="標楷體" w:hAnsi="標楷體"/>
          <w:kern w:val="0"/>
        </w:rPr>
      </w:pPr>
      <w:r w:rsidRPr="00D2065D">
        <w:rPr>
          <w:rFonts w:ascii="Times New Roman" w:eastAsia="標楷體" w:hAnsi="標楷體"/>
          <w:bCs/>
          <w:kern w:val="0"/>
        </w:rPr>
        <w:t>立法委員選舉</w:t>
      </w:r>
      <w:r w:rsidRPr="00D2065D">
        <w:rPr>
          <w:rFonts w:ascii="Times New Roman" w:eastAsia="標楷體" w:hAnsi="標楷體"/>
        </w:rPr>
        <w:t>：</w:t>
      </w:r>
      <w:r w:rsidRPr="00D2065D">
        <w:rPr>
          <w:rFonts w:ascii="Times New Roman" w:eastAsia="標楷體" w:hAnsi="標楷體"/>
          <w:kern w:val="0"/>
        </w:rPr>
        <w:t>立法委員自</w:t>
      </w:r>
      <w:r w:rsidRPr="00D2065D">
        <w:rPr>
          <w:rFonts w:ascii="Times New Roman" w:eastAsia="標楷體" w:hAnsi="Times New Roman"/>
          <w:kern w:val="0"/>
        </w:rPr>
        <w:t>2008</w:t>
      </w:r>
      <w:r w:rsidRPr="00D2065D">
        <w:rPr>
          <w:rFonts w:ascii="Times New Roman" w:eastAsia="標楷體" w:hAnsi="標楷體"/>
          <w:kern w:val="0"/>
        </w:rPr>
        <w:t>年</w:t>
      </w:r>
      <w:proofErr w:type="gramStart"/>
      <w:r w:rsidRPr="00D2065D">
        <w:rPr>
          <w:rFonts w:ascii="Times New Roman" w:eastAsia="標楷體" w:hAnsi="標楷體"/>
          <w:kern w:val="0"/>
        </w:rPr>
        <w:t>第</w:t>
      </w:r>
      <w:r w:rsidRPr="00D2065D">
        <w:rPr>
          <w:rFonts w:ascii="Times New Roman" w:eastAsia="標楷體" w:hAnsi="Times New Roman"/>
          <w:kern w:val="0"/>
        </w:rPr>
        <w:t>7</w:t>
      </w:r>
      <w:r w:rsidRPr="00D2065D">
        <w:rPr>
          <w:rFonts w:ascii="Times New Roman" w:eastAsia="標楷體" w:hAnsi="標楷體"/>
          <w:kern w:val="0"/>
        </w:rPr>
        <w:t>屆起設</w:t>
      </w:r>
      <w:proofErr w:type="gramEnd"/>
      <w:r w:rsidRPr="00D2065D">
        <w:rPr>
          <w:rFonts w:ascii="Times New Roman" w:eastAsia="標楷體" w:hAnsi="Times New Roman"/>
          <w:kern w:val="0"/>
        </w:rPr>
        <w:t>113</w:t>
      </w:r>
      <w:r w:rsidRPr="00D2065D">
        <w:rPr>
          <w:rFonts w:ascii="Times New Roman" w:eastAsia="標楷體" w:hAnsi="標楷體"/>
          <w:kern w:val="0"/>
        </w:rPr>
        <w:t>人，連選得連任。選出之立法委員分為</w:t>
      </w:r>
      <w:r w:rsidRPr="00D2065D">
        <w:rPr>
          <w:rFonts w:ascii="Times New Roman" w:eastAsia="標楷體" w:hAnsi="Times New Roman"/>
          <w:kern w:val="0"/>
        </w:rPr>
        <w:t>3</w:t>
      </w:r>
      <w:r w:rsidRPr="00D2065D">
        <w:rPr>
          <w:rFonts w:ascii="Times New Roman" w:eastAsia="標楷體" w:hAnsi="標楷體"/>
          <w:kern w:val="0"/>
        </w:rPr>
        <w:t>種：區域立法委員（各直轄市、縣市）</w:t>
      </w:r>
      <w:r w:rsidRPr="003F55B8">
        <w:rPr>
          <w:rFonts w:ascii="Times New Roman" w:eastAsia="標楷體" w:hAnsi="標楷體"/>
          <w:kern w:val="0"/>
        </w:rPr>
        <w:t>73</w:t>
      </w:r>
      <w:r w:rsidRPr="00D2065D">
        <w:rPr>
          <w:rFonts w:ascii="Times New Roman" w:eastAsia="標楷體" w:hAnsi="標楷體"/>
          <w:kern w:val="0"/>
        </w:rPr>
        <w:t>人，依各直轄</w:t>
      </w:r>
      <w:r w:rsidRPr="00D2065D">
        <w:rPr>
          <w:rFonts w:ascii="Times New Roman" w:eastAsia="標楷體" w:hAnsi="標楷體"/>
          <w:kern w:val="0"/>
        </w:rPr>
        <w:lastRenderedPageBreak/>
        <w:t>市、縣市人口比例分配應選名額，並按應選名額劃分為</w:t>
      </w:r>
      <w:r w:rsidRPr="003F55B8">
        <w:rPr>
          <w:rFonts w:ascii="Times New Roman" w:eastAsia="標楷體" w:hAnsi="標楷體"/>
          <w:kern w:val="0"/>
        </w:rPr>
        <w:t>73</w:t>
      </w:r>
      <w:r w:rsidRPr="00D2065D">
        <w:rPr>
          <w:rFonts w:ascii="Times New Roman" w:eastAsia="標楷體" w:hAnsi="標楷體"/>
          <w:kern w:val="0"/>
        </w:rPr>
        <w:t>個單一選區選出之，每縣市至少</w:t>
      </w:r>
      <w:r w:rsidRPr="003F55B8">
        <w:rPr>
          <w:rFonts w:ascii="Times New Roman" w:eastAsia="標楷體" w:hAnsi="標楷體"/>
          <w:kern w:val="0"/>
        </w:rPr>
        <w:t>1</w:t>
      </w:r>
      <w:r w:rsidRPr="00D2065D">
        <w:rPr>
          <w:rFonts w:ascii="Times New Roman" w:eastAsia="標楷體" w:hAnsi="標楷體"/>
          <w:kern w:val="0"/>
        </w:rPr>
        <w:t>人；自由地區平地原住民及山地原住民各</w:t>
      </w:r>
      <w:r w:rsidRPr="003F55B8">
        <w:rPr>
          <w:rFonts w:ascii="Times New Roman" w:eastAsia="標楷體" w:hAnsi="標楷體"/>
          <w:kern w:val="0"/>
        </w:rPr>
        <w:t>3</w:t>
      </w:r>
      <w:r w:rsidRPr="00D2065D">
        <w:rPr>
          <w:rFonts w:ascii="Times New Roman" w:eastAsia="標楷體" w:hAnsi="標楷體"/>
          <w:kern w:val="0"/>
        </w:rPr>
        <w:t>人，</w:t>
      </w:r>
      <w:proofErr w:type="gramStart"/>
      <w:r w:rsidRPr="00D2065D">
        <w:rPr>
          <w:rFonts w:ascii="Times New Roman" w:eastAsia="標楷體" w:hAnsi="標楷體"/>
          <w:kern w:val="0"/>
        </w:rPr>
        <w:t>不</w:t>
      </w:r>
      <w:proofErr w:type="gramEnd"/>
      <w:r w:rsidRPr="00D2065D">
        <w:rPr>
          <w:rFonts w:ascii="Times New Roman" w:eastAsia="標楷體" w:hAnsi="標楷體"/>
          <w:kern w:val="0"/>
        </w:rPr>
        <w:t>另分選區；全國不分區及僑居國外國民</w:t>
      </w:r>
      <w:r w:rsidRPr="003F55B8">
        <w:rPr>
          <w:rFonts w:ascii="Times New Roman" w:eastAsia="標楷體" w:hAnsi="標楷體"/>
          <w:kern w:val="0"/>
        </w:rPr>
        <w:t>34</w:t>
      </w:r>
      <w:r w:rsidRPr="00D2065D">
        <w:rPr>
          <w:rFonts w:ascii="Times New Roman" w:eastAsia="標楷體" w:hAnsi="標楷體"/>
          <w:kern w:val="0"/>
        </w:rPr>
        <w:t>人，依政黨名單投票選舉，由獲得</w:t>
      </w:r>
      <w:r w:rsidR="00B427CB">
        <w:rPr>
          <w:rFonts w:ascii="Times New Roman" w:eastAsia="標楷體" w:hAnsi="標楷體" w:hint="eastAsia"/>
          <w:kern w:val="0"/>
        </w:rPr>
        <w:t>5%</w:t>
      </w:r>
      <w:r w:rsidRPr="00D2065D">
        <w:rPr>
          <w:rFonts w:ascii="Times New Roman" w:eastAsia="標楷體" w:hAnsi="標楷體"/>
          <w:kern w:val="0"/>
        </w:rPr>
        <w:t>以上政黨選舉票之政黨依得票比率選出之。各政黨當選名單中，婦女不得低於二分之一。選舉人在投票時可圈投</w:t>
      </w:r>
      <w:r w:rsidRPr="003F55B8">
        <w:rPr>
          <w:rFonts w:ascii="Times New Roman" w:eastAsia="標楷體" w:hAnsi="標楷體"/>
          <w:kern w:val="0"/>
        </w:rPr>
        <w:t>2</w:t>
      </w:r>
      <w:r w:rsidRPr="00D2065D">
        <w:rPr>
          <w:rFonts w:ascii="Times New Roman" w:eastAsia="標楷體" w:hAnsi="標楷體"/>
          <w:kern w:val="0"/>
        </w:rPr>
        <w:t>張選舉票，</w:t>
      </w:r>
      <w:r w:rsidRPr="003F55B8">
        <w:rPr>
          <w:rFonts w:ascii="Times New Roman" w:eastAsia="標楷體" w:hAnsi="標楷體"/>
          <w:kern w:val="0"/>
        </w:rPr>
        <w:t>1</w:t>
      </w:r>
      <w:r w:rsidRPr="00D2065D">
        <w:rPr>
          <w:rFonts w:ascii="Times New Roman" w:eastAsia="標楷體" w:hAnsi="標楷體"/>
          <w:kern w:val="0"/>
        </w:rPr>
        <w:t>票圈投區域或原住民立法委員，另</w:t>
      </w:r>
      <w:r w:rsidRPr="003F55B8">
        <w:rPr>
          <w:rFonts w:ascii="Times New Roman" w:eastAsia="標楷體" w:hAnsi="標楷體"/>
          <w:kern w:val="0"/>
        </w:rPr>
        <w:t>1</w:t>
      </w:r>
      <w:r w:rsidRPr="00D2065D">
        <w:rPr>
          <w:rFonts w:ascii="Times New Roman" w:eastAsia="標楷體" w:hAnsi="標楷體"/>
          <w:kern w:val="0"/>
        </w:rPr>
        <w:t>票圈投政黨。</w:t>
      </w:r>
    </w:p>
    <w:p w:rsidR="00EA5DF7" w:rsidRPr="003F55B8" w:rsidRDefault="00C24967" w:rsidP="00C67FF4">
      <w:pPr>
        <w:numPr>
          <w:ilvl w:val="0"/>
          <w:numId w:val="6"/>
        </w:numPr>
        <w:tabs>
          <w:tab w:val="left" w:pos="992"/>
        </w:tabs>
        <w:spacing w:line="360" w:lineRule="auto"/>
        <w:ind w:left="0" w:firstLineChars="200" w:firstLine="480"/>
        <w:jc w:val="both"/>
        <w:rPr>
          <w:rFonts w:ascii="Times New Roman" w:eastAsia="標楷體" w:hAnsi="標楷體"/>
          <w:kern w:val="0"/>
        </w:rPr>
      </w:pPr>
      <w:r w:rsidRPr="003F55B8">
        <w:rPr>
          <w:rFonts w:ascii="Times New Roman" w:eastAsia="標楷體" w:hAnsi="標楷體"/>
          <w:kern w:val="0"/>
        </w:rPr>
        <w:t>地方行政首長選舉：</w:t>
      </w:r>
      <w:r w:rsidRPr="00D2065D">
        <w:rPr>
          <w:rFonts w:ascii="Times New Roman" w:eastAsia="標楷體" w:hAnsi="標楷體"/>
          <w:kern w:val="0"/>
        </w:rPr>
        <w:t>直轄市政府、縣（市）政府、鄉（鎮、市）公所、村（里）分別置市長、縣（市）長、鄉（鎮、市）長、村（里）長各</w:t>
      </w:r>
      <w:r w:rsidRPr="003F55B8">
        <w:rPr>
          <w:rFonts w:ascii="Times New Roman" w:eastAsia="標楷體" w:hAnsi="標楷體"/>
          <w:kern w:val="0"/>
        </w:rPr>
        <w:t>1</w:t>
      </w:r>
      <w:r w:rsidRPr="00D2065D">
        <w:rPr>
          <w:rFonts w:ascii="Times New Roman" w:eastAsia="標楷體" w:hAnsi="標楷體"/>
          <w:kern w:val="0"/>
        </w:rPr>
        <w:t>人，分別由市民、縣（市）民、鄉（鎮、市）民、村（里）民選舉，以候選人得票數比較多數者為當選。除村（里）</w:t>
      </w:r>
      <w:proofErr w:type="gramStart"/>
      <w:r w:rsidRPr="00D2065D">
        <w:rPr>
          <w:rFonts w:ascii="Times New Roman" w:eastAsia="標楷體" w:hAnsi="標楷體"/>
          <w:kern w:val="0"/>
        </w:rPr>
        <w:t>長連選</w:t>
      </w:r>
      <w:proofErr w:type="gramEnd"/>
      <w:r w:rsidRPr="00D2065D">
        <w:rPr>
          <w:rFonts w:ascii="Times New Roman" w:eastAsia="標楷體" w:hAnsi="標楷體"/>
          <w:kern w:val="0"/>
        </w:rPr>
        <w:t>得連任，無次數限制外，其餘直轄市長、縣（市）長、鄉（鎮、市）</w:t>
      </w:r>
      <w:proofErr w:type="gramStart"/>
      <w:r w:rsidRPr="00D2065D">
        <w:rPr>
          <w:rFonts w:ascii="Times New Roman" w:eastAsia="標楷體" w:hAnsi="標楷體"/>
          <w:kern w:val="0"/>
        </w:rPr>
        <w:t>長均連選</w:t>
      </w:r>
      <w:proofErr w:type="gramEnd"/>
      <w:r w:rsidRPr="00D2065D">
        <w:rPr>
          <w:rFonts w:ascii="Times New Roman" w:eastAsia="標楷體" w:hAnsi="標楷體"/>
          <w:kern w:val="0"/>
        </w:rPr>
        <w:t>得連任</w:t>
      </w:r>
      <w:r w:rsidRPr="003F55B8">
        <w:rPr>
          <w:rFonts w:ascii="Times New Roman" w:eastAsia="標楷體" w:hAnsi="標楷體"/>
          <w:kern w:val="0"/>
        </w:rPr>
        <w:t>1</w:t>
      </w:r>
      <w:r w:rsidRPr="00D2065D">
        <w:rPr>
          <w:rFonts w:ascii="Times New Roman" w:eastAsia="標楷體" w:hAnsi="標楷體"/>
          <w:kern w:val="0"/>
        </w:rPr>
        <w:t>次。至</w:t>
      </w:r>
      <w:r w:rsidRPr="003F55B8">
        <w:rPr>
          <w:rFonts w:ascii="Times New Roman" w:eastAsia="標楷體" w:hAnsi="標楷體"/>
          <w:kern w:val="0"/>
        </w:rPr>
        <w:t>2011</w:t>
      </w:r>
      <w:r w:rsidRPr="00D2065D">
        <w:rPr>
          <w:rFonts w:ascii="Times New Roman" w:eastAsia="標楷體" w:hAnsi="標楷體"/>
          <w:kern w:val="0"/>
        </w:rPr>
        <w:t>年計有</w:t>
      </w:r>
      <w:r w:rsidRPr="003F55B8">
        <w:rPr>
          <w:rFonts w:ascii="Times New Roman" w:eastAsia="標楷體" w:hAnsi="標楷體"/>
          <w:kern w:val="0"/>
        </w:rPr>
        <w:t>5</w:t>
      </w:r>
      <w:r w:rsidRPr="00D2065D">
        <w:rPr>
          <w:rFonts w:ascii="Times New Roman" w:eastAsia="標楷體" w:hAnsi="標楷體"/>
          <w:kern w:val="0"/>
        </w:rPr>
        <w:t>位直轄市長、</w:t>
      </w:r>
      <w:r w:rsidRPr="003F55B8">
        <w:rPr>
          <w:rFonts w:ascii="Times New Roman" w:eastAsia="標楷體" w:hAnsi="標楷體"/>
          <w:kern w:val="0"/>
        </w:rPr>
        <w:t>17</w:t>
      </w:r>
      <w:r w:rsidRPr="00D2065D">
        <w:rPr>
          <w:rFonts w:ascii="Times New Roman" w:eastAsia="標楷體" w:hAnsi="標楷體"/>
          <w:kern w:val="0"/>
        </w:rPr>
        <w:t>位縣（市）長、</w:t>
      </w:r>
      <w:r w:rsidRPr="003F55B8">
        <w:rPr>
          <w:rFonts w:ascii="Times New Roman" w:eastAsia="標楷體" w:hAnsi="標楷體"/>
          <w:kern w:val="0"/>
        </w:rPr>
        <w:t>211</w:t>
      </w:r>
      <w:r w:rsidRPr="00D2065D">
        <w:rPr>
          <w:rFonts w:ascii="Times New Roman" w:eastAsia="標楷體" w:hAnsi="標楷體"/>
          <w:kern w:val="0"/>
        </w:rPr>
        <w:t>位鄉（鎮、市）長、</w:t>
      </w:r>
      <w:r w:rsidRPr="003F55B8">
        <w:rPr>
          <w:rFonts w:ascii="Times New Roman" w:eastAsia="標楷體" w:hAnsi="標楷體"/>
          <w:kern w:val="0"/>
        </w:rPr>
        <w:t>7,835</w:t>
      </w:r>
      <w:r w:rsidRPr="00D2065D">
        <w:rPr>
          <w:rFonts w:ascii="Times New Roman" w:eastAsia="標楷體" w:hAnsi="標楷體"/>
          <w:kern w:val="0"/>
        </w:rPr>
        <w:t>位村（里）長。</w:t>
      </w:r>
    </w:p>
    <w:p w:rsidR="00C24967" w:rsidRPr="00D2065D" w:rsidRDefault="00C24967" w:rsidP="00C67FF4">
      <w:pPr>
        <w:numPr>
          <w:ilvl w:val="0"/>
          <w:numId w:val="6"/>
        </w:numPr>
        <w:tabs>
          <w:tab w:val="left" w:pos="992"/>
        </w:tabs>
        <w:spacing w:line="360" w:lineRule="auto"/>
        <w:ind w:left="0" w:firstLineChars="200" w:firstLine="480"/>
        <w:jc w:val="both"/>
        <w:rPr>
          <w:rFonts w:ascii="Times New Roman" w:eastAsia="標楷體" w:hAnsi="Times New Roman"/>
          <w:bCs/>
          <w:kern w:val="0"/>
        </w:rPr>
      </w:pPr>
      <w:r w:rsidRPr="003F55B8">
        <w:rPr>
          <w:rFonts w:ascii="Times New Roman" w:eastAsia="標楷體" w:hAnsi="標楷體"/>
          <w:kern w:val="0"/>
        </w:rPr>
        <w:t>地方民意代表選舉：</w:t>
      </w:r>
      <w:r w:rsidRPr="00D2065D">
        <w:rPr>
          <w:rFonts w:ascii="Times New Roman" w:eastAsia="標楷體" w:hAnsi="標楷體"/>
          <w:kern w:val="0"/>
        </w:rPr>
        <w:t>直轄市議員、縣（市）議員、鄉（鎮、市）民代表均分為區域及原住民選舉，分別由直轄市民、縣（市）民、鄉（鎮、市）民及各行政區內原住民選舉之，以候選人得票數比較多數者為當選，連選得連任，無次數限制，並有婦女保障名額之規定。目前計有</w:t>
      </w:r>
      <w:r w:rsidRPr="00D2065D">
        <w:rPr>
          <w:rFonts w:ascii="Times New Roman" w:eastAsia="標楷體" w:hAnsi="Times New Roman"/>
          <w:kern w:val="0"/>
        </w:rPr>
        <w:t>314</w:t>
      </w:r>
      <w:r w:rsidRPr="00D2065D">
        <w:rPr>
          <w:rFonts w:ascii="Times New Roman" w:eastAsia="標楷體" w:hAnsi="標楷體"/>
          <w:kern w:val="0"/>
        </w:rPr>
        <w:t>位直轄市議員、</w:t>
      </w:r>
      <w:r w:rsidRPr="00D2065D">
        <w:rPr>
          <w:rFonts w:ascii="Times New Roman" w:eastAsia="標楷體" w:hAnsi="Times New Roman"/>
          <w:kern w:val="0"/>
        </w:rPr>
        <w:t>592</w:t>
      </w:r>
      <w:r w:rsidRPr="00D2065D">
        <w:rPr>
          <w:rFonts w:ascii="Times New Roman" w:eastAsia="標楷體" w:hAnsi="標楷體"/>
          <w:kern w:val="0"/>
        </w:rPr>
        <w:t>位縣（市）議員、</w:t>
      </w:r>
      <w:r w:rsidRPr="00D2065D">
        <w:rPr>
          <w:rFonts w:ascii="Times New Roman" w:eastAsia="標楷體" w:hAnsi="Times New Roman"/>
          <w:kern w:val="0"/>
        </w:rPr>
        <w:t>2,322</w:t>
      </w:r>
      <w:r w:rsidRPr="00D2065D">
        <w:rPr>
          <w:rFonts w:ascii="Times New Roman" w:eastAsia="標楷體" w:hAnsi="標楷體"/>
          <w:kern w:val="0"/>
        </w:rPr>
        <w:t>位鄉（鎮、市）民代表。</w:t>
      </w:r>
    </w:p>
    <w:p w:rsidR="00C24967" w:rsidRPr="00D2065D" w:rsidRDefault="00C24967" w:rsidP="00C24967">
      <w:pPr>
        <w:spacing w:line="360" w:lineRule="auto"/>
        <w:ind w:rightChars="18" w:right="43"/>
        <w:jc w:val="both"/>
        <w:rPr>
          <w:rFonts w:ascii="Times New Roman" w:eastAsia="標楷體" w:hAnsi="Times New Roman"/>
          <w:b/>
        </w:rPr>
      </w:pPr>
      <w:r w:rsidRPr="00D2065D">
        <w:rPr>
          <w:rFonts w:ascii="Times New Roman" w:eastAsia="標楷體" w:hAnsi="標楷體"/>
          <w:b/>
        </w:rPr>
        <w:t>人權落實情</w:t>
      </w:r>
      <w:r w:rsidR="0019779E" w:rsidRPr="00D2065D">
        <w:rPr>
          <w:rFonts w:ascii="Times New Roman" w:eastAsia="標楷體" w:hAnsi="標楷體"/>
          <w:b/>
        </w:rPr>
        <w:t>形</w:t>
      </w:r>
      <w:r w:rsidRPr="00D2065D">
        <w:rPr>
          <w:rFonts w:ascii="Times New Roman" w:eastAsia="標楷體" w:hAnsi="標楷體"/>
          <w:b/>
        </w:rPr>
        <w:t>之評估指標</w:t>
      </w:r>
      <w:proofErr w:type="gramStart"/>
      <w:r w:rsidR="00EB2536" w:rsidRPr="00D2065D">
        <w:rPr>
          <w:rFonts w:ascii="Times New Roman" w:eastAsia="標楷體" w:hAnsi="Times New Roman"/>
          <w:b/>
        </w:rPr>
        <w:t>—</w:t>
      </w:r>
      <w:proofErr w:type="gramEnd"/>
      <w:r w:rsidRPr="00D2065D">
        <w:rPr>
          <w:rFonts w:ascii="Times New Roman" w:eastAsia="標楷體" w:hAnsi="標楷體"/>
          <w:b/>
        </w:rPr>
        <w:t>政治制度指標：</w:t>
      </w:r>
    </w:p>
    <w:p w:rsidR="00C24967" w:rsidRPr="00D2065D" w:rsidRDefault="00B427CB" w:rsidP="003F55B8">
      <w:pPr>
        <w:pStyle w:val="00-10"/>
      </w:pPr>
      <w:r>
        <w:rPr>
          <w:rFonts w:hint="eastAsia"/>
        </w:rPr>
        <w:t>2006</w:t>
      </w:r>
      <w:r>
        <w:rPr>
          <w:rFonts w:hint="eastAsia"/>
        </w:rPr>
        <w:t>年</w:t>
      </w:r>
      <w:r w:rsidR="00C24967" w:rsidRPr="00D2065D">
        <w:t>至</w:t>
      </w:r>
      <w:smartTag w:uri="urn:schemas-microsoft-com:office:smarttags" w:element="chsdate">
        <w:smartTagPr>
          <w:attr w:name="IsROCDate" w:val="False"/>
          <w:attr w:name="IsLunarDate" w:val="False"/>
          <w:attr w:name="Day" w:val="27"/>
          <w:attr w:name="Month" w:val="7"/>
          <w:attr w:name="Year" w:val="2011"/>
        </w:smartTagPr>
        <w:r w:rsidR="00C24967" w:rsidRPr="00D2065D">
          <w:t>2011</w:t>
        </w:r>
        <w:r w:rsidR="00C24967" w:rsidRPr="00D2065D">
          <w:t>年</w:t>
        </w:r>
        <w:r w:rsidR="00C24967" w:rsidRPr="00D2065D">
          <w:t>7</w:t>
        </w:r>
        <w:r w:rsidR="00C24967" w:rsidRPr="00D2065D">
          <w:t>月</w:t>
        </w:r>
        <w:r w:rsidR="00C24967" w:rsidRPr="00D2065D">
          <w:t>27</w:t>
        </w:r>
        <w:r w:rsidR="00C24967" w:rsidRPr="00D2065D">
          <w:t>日</w:t>
        </w:r>
      </w:smartTag>
      <w:r w:rsidR="00C24967" w:rsidRPr="00D2065D">
        <w:t>止，登記備案之政黨計有</w:t>
      </w:r>
      <w:r w:rsidR="00C24967" w:rsidRPr="00D2065D">
        <w:t>74</w:t>
      </w:r>
      <w:r w:rsidR="00C24967" w:rsidRPr="00D2065D">
        <w:t>個。</w:t>
      </w:r>
    </w:p>
    <w:p w:rsidR="00C24967" w:rsidRPr="00D2065D" w:rsidRDefault="00C24967" w:rsidP="003F55B8">
      <w:pPr>
        <w:pStyle w:val="00-10"/>
      </w:pPr>
      <w:r w:rsidRPr="00D2065D">
        <w:t>2006</w:t>
      </w:r>
      <w:r w:rsidRPr="00D2065D">
        <w:t>年至</w:t>
      </w:r>
      <w:smartTag w:uri="urn:schemas-microsoft-com:office:smarttags" w:element="chsdate">
        <w:smartTagPr>
          <w:attr w:name="IsROCDate" w:val="False"/>
          <w:attr w:name="IsLunarDate" w:val="False"/>
          <w:attr w:name="Day" w:val="27"/>
          <w:attr w:name="Month" w:val="7"/>
          <w:attr w:name="Year" w:val="2011"/>
        </w:smartTagPr>
        <w:r w:rsidRPr="00D2065D">
          <w:t>2011</w:t>
        </w:r>
        <w:r w:rsidRPr="00D2065D">
          <w:t>年</w:t>
        </w:r>
        <w:r w:rsidRPr="00D2065D">
          <w:t>7</w:t>
        </w:r>
        <w:r w:rsidRPr="00D2065D">
          <w:t>月</w:t>
        </w:r>
        <w:r w:rsidRPr="00D2065D">
          <w:t>27</w:t>
        </w:r>
        <w:r w:rsidRPr="00D2065D">
          <w:t>日</w:t>
        </w:r>
      </w:smartTag>
      <w:r w:rsidRPr="00D2065D">
        <w:t>止，經許可設立之全國性政治團體計有</w:t>
      </w:r>
      <w:r w:rsidRPr="00D2065D">
        <w:t>4</w:t>
      </w:r>
      <w:r w:rsidRPr="00D2065D">
        <w:t>個。截至</w:t>
      </w:r>
      <w:smartTag w:uri="urn:schemas-microsoft-com:office:smarttags" w:element="chsdate">
        <w:smartTagPr>
          <w:attr w:name="IsROCDate" w:val="False"/>
          <w:attr w:name="IsLunarDate" w:val="False"/>
          <w:attr w:name="Day" w:val="31"/>
          <w:attr w:name="Month" w:val="5"/>
          <w:attr w:name="Year" w:val="2011"/>
        </w:smartTagPr>
        <w:r w:rsidRPr="00D2065D">
          <w:t>2011</w:t>
        </w:r>
        <w:r w:rsidRPr="00D2065D">
          <w:t>年</w:t>
        </w:r>
        <w:r w:rsidRPr="00D2065D">
          <w:t>5</w:t>
        </w:r>
        <w:r w:rsidRPr="00D2065D">
          <w:t>月</w:t>
        </w:r>
        <w:r w:rsidRPr="00D2065D">
          <w:t>31</w:t>
        </w:r>
        <w:r w:rsidRPr="00D2065D">
          <w:t>日</w:t>
        </w:r>
      </w:smartTag>
      <w:r w:rsidRPr="00D2065D">
        <w:t>止，全國性及省級社會福利基金會計</w:t>
      </w:r>
      <w:r w:rsidRPr="00D2065D">
        <w:t>219</w:t>
      </w:r>
      <w:r w:rsidRPr="00D2065D">
        <w:t>家。</w:t>
      </w:r>
    </w:p>
    <w:p w:rsidR="00C24967" w:rsidRPr="00D2065D" w:rsidRDefault="00C24967" w:rsidP="003F55B8">
      <w:pPr>
        <w:pStyle w:val="00-10"/>
        <w:rPr>
          <w:b/>
        </w:rPr>
      </w:pPr>
      <w:r w:rsidRPr="00D2065D">
        <w:t>中央層級公職人員選舉（如下表）；</w:t>
      </w:r>
      <w:r w:rsidRPr="00D2065D">
        <w:t>2008</w:t>
      </w:r>
      <w:r w:rsidRPr="00D2065D">
        <w:t>年總統、副總統選舉，選舉人數計</w:t>
      </w:r>
      <w:r w:rsidRPr="00D2065D">
        <w:t>1</w:t>
      </w:r>
      <w:r w:rsidR="00BE705A" w:rsidRPr="00D2065D">
        <w:rPr>
          <w:rFonts w:hint="eastAsia"/>
        </w:rPr>
        <w:t>,</w:t>
      </w:r>
      <w:r w:rsidR="00BE705A" w:rsidRPr="00D2065D">
        <w:t>7</w:t>
      </w:r>
      <w:r w:rsidRPr="00D2065D">
        <w:t>32</w:t>
      </w:r>
      <w:r w:rsidR="00BE705A" w:rsidRPr="00D2065D">
        <w:rPr>
          <w:rFonts w:hint="eastAsia"/>
        </w:rPr>
        <w:t>萬</w:t>
      </w:r>
      <w:r w:rsidRPr="00D2065D">
        <w:t>1,622</w:t>
      </w:r>
      <w:r w:rsidRPr="00D2065D">
        <w:t>人，</w:t>
      </w:r>
      <w:proofErr w:type="gramStart"/>
      <w:r w:rsidRPr="00D2065D">
        <w:t>佔</w:t>
      </w:r>
      <w:proofErr w:type="gramEnd"/>
      <w:r w:rsidRPr="00D2065D">
        <w:t>人口數</w:t>
      </w:r>
      <w:r w:rsidRPr="00D2065D">
        <w:t>2</w:t>
      </w:r>
      <w:r w:rsidR="00BE705A" w:rsidRPr="00D2065D">
        <w:rPr>
          <w:rFonts w:hint="eastAsia"/>
        </w:rPr>
        <w:t>,</w:t>
      </w:r>
      <w:r w:rsidR="00BE705A" w:rsidRPr="00D2065D">
        <w:t>2</w:t>
      </w:r>
      <w:r w:rsidRPr="00D2065D">
        <w:t>92</w:t>
      </w:r>
      <w:r w:rsidR="00BE705A" w:rsidRPr="00D2065D">
        <w:rPr>
          <w:rFonts w:hint="eastAsia"/>
        </w:rPr>
        <w:t>萬</w:t>
      </w:r>
      <w:r w:rsidRPr="00D2065D">
        <w:t>5,311</w:t>
      </w:r>
      <w:r w:rsidRPr="00D2065D">
        <w:t>人之</w:t>
      </w:r>
      <w:r w:rsidRPr="00D2065D">
        <w:t>75.56%</w:t>
      </w:r>
      <w:r w:rsidRPr="00D2065D">
        <w:t>。</w:t>
      </w:r>
    </w:p>
    <w:p w:rsidR="003F55B8" w:rsidRDefault="003F55B8" w:rsidP="00A83AF9">
      <w:pPr>
        <w:pStyle w:val="002"/>
        <w:ind w:left="841" w:hanging="841"/>
        <w:rPr>
          <w:rFonts w:hAnsi="標楷體"/>
        </w:rPr>
      </w:pPr>
      <w:bookmarkStart w:id="121" w:name="_Toc305771241"/>
      <w:bookmarkStart w:id="122" w:name="_Toc306118480"/>
      <w:bookmarkStart w:id="123" w:name="_Toc306279346"/>
      <w:bookmarkStart w:id="124" w:name="_Toc306370671"/>
    </w:p>
    <w:p w:rsidR="003F55B8" w:rsidRDefault="003F55B8" w:rsidP="00A83AF9">
      <w:pPr>
        <w:pStyle w:val="002"/>
        <w:ind w:left="841" w:hanging="841"/>
        <w:rPr>
          <w:rFonts w:hAnsi="標楷體"/>
        </w:rPr>
      </w:pPr>
    </w:p>
    <w:p w:rsidR="003F55B8" w:rsidRDefault="003F55B8" w:rsidP="00A83AF9">
      <w:pPr>
        <w:pStyle w:val="002"/>
        <w:ind w:left="841" w:hanging="841"/>
        <w:rPr>
          <w:rFonts w:hAnsi="標楷體"/>
        </w:rPr>
      </w:pPr>
    </w:p>
    <w:p w:rsidR="003F55B8" w:rsidRDefault="003F55B8" w:rsidP="00A83AF9">
      <w:pPr>
        <w:pStyle w:val="002"/>
        <w:ind w:left="841" w:hanging="841"/>
        <w:rPr>
          <w:rFonts w:hAnsi="標楷體"/>
        </w:rPr>
      </w:pPr>
    </w:p>
    <w:p w:rsidR="003F55B8" w:rsidRDefault="003F55B8" w:rsidP="00A83AF9">
      <w:pPr>
        <w:pStyle w:val="002"/>
        <w:ind w:left="841" w:hanging="841"/>
        <w:rPr>
          <w:rFonts w:hAnsi="標楷體"/>
        </w:rPr>
      </w:pPr>
    </w:p>
    <w:p w:rsidR="00C24967" w:rsidRPr="00A83AF9" w:rsidRDefault="00C24967" w:rsidP="00A83AF9">
      <w:pPr>
        <w:pStyle w:val="002"/>
        <w:ind w:left="841" w:hanging="841"/>
        <w:rPr>
          <w:rFonts w:hAnsi="標楷體"/>
        </w:rPr>
      </w:pPr>
      <w:r w:rsidRPr="00A83AF9">
        <w:rPr>
          <w:rFonts w:hAnsi="標楷體"/>
        </w:rPr>
        <w:lastRenderedPageBreak/>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21</w:t>
      </w:r>
      <w:r w:rsidR="000D0D15" w:rsidRPr="00A83AF9">
        <w:rPr>
          <w:rFonts w:hAnsi="標楷體"/>
        </w:rPr>
        <w:fldChar w:fldCharType="end"/>
      </w:r>
      <w:r w:rsidRPr="00A83AF9">
        <w:rPr>
          <w:rFonts w:hAnsi="標楷體"/>
        </w:rPr>
        <w:t xml:space="preserve">  2008</w:t>
      </w:r>
      <w:r w:rsidRPr="00A83AF9">
        <w:rPr>
          <w:rFonts w:hAnsi="標楷體"/>
        </w:rPr>
        <w:t>年立法委員選舉</w:t>
      </w:r>
      <w:bookmarkEnd w:id="121"/>
      <w:bookmarkEnd w:id="122"/>
      <w:bookmarkEnd w:id="123"/>
      <w:bookmarkEnd w:id="124"/>
    </w:p>
    <w:tbl>
      <w:tblPr>
        <w:tblW w:w="0" w:type="auto"/>
        <w:jc w:val="center"/>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880"/>
        <w:gridCol w:w="1440"/>
        <w:gridCol w:w="1440"/>
        <w:gridCol w:w="1873"/>
      </w:tblGrid>
      <w:tr w:rsidR="00C24967" w:rsidRPr="00D2065D">
        <w:trPr>
          <w:trHeight w:val="359"/>
          <w:jc w:val="center"/>
        </w:trPr>
        <w:tc>
          <w:tcPr>
            <w:tcW w:w="2880" w:type="dxa"/>
            <w:vAlign w:val="center"/>
          </w:tcPr>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標楷體"/>
                <w:sz w:val="20"/>
                <w:szCs w:val="20"/>
              </w:rPr>
              <w:t>選舉別</w:t>
            </w:r>
          </w:p>
        </w:tc>
        <w:tc>
          <w:tcPr>
            <w:tcW w:w="1440" w:type="dxa"/>
            <w:vAlign w:val="center"/>
          </w:tcPr>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標楷體"/>
                <w:sz w:val="20"/>
                <w:szCs w:val="20"/>
              </w:rPr>
              <w:t>人口數</w:t>
            </w:r>
          </w:p>
        </w:tc>
        <w:tc>
          <w:tcPr>
            <w:tcW w:w="1440" w:type="dxa"/>
            <w:vAlign w:val="center"/>
          </w:tcPr>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標楷體"/>
                <w:sz w:val="20"/>
                <w:szCs w:val="20"/>
              </w:rPr>
              <w:t>選舉人數</w:t>
            </w:r>
          </w:p>
        </w:tc>
        <w:tc>
          <w:tcPr>
            <w:tcW w:w="1873" w:type="dxa"/>
            <w:vAlign w:val="center"/>
          </w:tcPr>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標楷體"/>
                <w:sz w:val="20"/>
                <w:szCs w:val="20"/>
              </w:rPr>
              <w:t>選舉人數</w:t>
            </w:r>
            <w:proofErr w:type="gramStart"/>
            <w:r w:rsidRPr="00D2065D">
              <w:rPr>
                <w:rFonts w:ascii="Times New Roman" w:eastAsia="標楷體" w:hAnsi="標楷體"/>
                <w:sz w:val="20"/>
                <w:szCs w:val="20"/>
              </w:rPr>
              <w:t>佔</w:t>
            </w:r>
            <w:proofErr w:type="gramEnd"/>
          </w:p>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標楷體"/>
                <w:sz w:val="20"/>
                <w:szCs w:val="20"/>
              </w:rPr>
              <w:t>人口數比率</w:t>
            </w:r>
          </w:p>
        </w:tc>
      </w:tr>
      <w:tr w:rsidR="00C24967" w:rsidRPr="00D2065D">
        <w:trPr>
          <w:trHeight w:val="451"/>
          <w:jc w:val="center"/>
        </w:trPr>
        <w:tc>
          <w:tcPr>
            <w:tcW w:w="288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標楷體"/>
                <w:kern w:val="0"/>
                <w:sz w:val="20"/>
                <w:szCs w:val="20"/>
              </w:rPr>
              <w:t>全國不分區及僑居國外國民立法委員選舉</w:t>
            </w:r>
          </w:p>
        </w:tc>
        <w:tc>
          <w:tcPr>
            <w:tcW w:w="1440" w:type="dxa"/>
            <w:vAlign w:val="center"/>
          </w:tcPr>
          <w:p w:rsidR="00C24967" w:rsidRPr="00D2065D" w:rsidRDefault="00C24967" w:rsidP="007F7561">
            <w:pPr>
              <w:widowControl/>
              <w:adjustRightInd w:val="0"/>
              <w:snapToGrid w:val="0"/>
              <w:spacing w:line="360" w:lineRule="auto"/>
              <w:jc w:val="both"/>
              <w:rPr>
                <w:rFonts w:ascii="Times New Roman" w:eastAsia="標楷體" w:hAnsi="Times New Roman"/>
                <w:kern w:val="0"/>
                <w:sz w:val="20"/>
                <w:szCs w:val="20"/>
              </w:rPr>
            </w:pPr>
            <w:r w:rsidRPr="00D2065D">
              <w:rPr>
                <w:rFonts w:ascii="Times New Roman" w:eastAsia="標楷體" w:hAnsi="Times New Roman"/>
                <w:kern w:val="0"/>
                <w:sz w:val="20"/>
                <w:szCs w:val="20"/>
              </w:rPr>
              <w:t>22,925,311</w:t>
            </w:r>
          </w:p>
        </w:tc>
        <w:tc>
          <w:tcPr>
            <w:tcW w:w="1440" w:type="dxa"/>
            <w:vAlign w:val="center"/>
          </w:tcPr>
          <w:p w:rsidR="00C24967" w:rsidRPr="00D2065D" w:rsidRDefault="00C24967" w:rsidP="007F7561">
            <w:pPr>
              <w:widowControl/>
              <w:adjustRightInd w:val="0"/>
              <w:snapToGrid w:val="0"/>
              <w:spacing w:line="360" w:lineRule="auto"/>
              <w:jc w:val="both"/>
              <w:rPr>
                <w:rFonts w:ascii="Times New Roman" w:eastAsia="標楷體" w:hAnsi="Times New Roman"/>
                <w:kern w:val="0"/>
                <w:sz w:val="20"/>
                <w:szCs w:val="20"/>
              </w:rPr>
            </w:pPr>
            <w:r w:rsidRPr="00D2065D">
              <w:rPr>
                <w:rFonts w:ascii="Times New Roman" w:eastAsia="標楷體" w:hAnsi="Times New Roman"/>
                <w:kern w:val="0"/>
                <w:sz w:val="20"/>
                <w:szCs w:val="20"/>
              </w:rPr>
              <w:t>17,288,551</w:t>
            </w:r>
          </w:p>
        </w:tc>
        <w:tc>
          <w:tcPr>
            <w:tcW w:w="1873" w:type="dxa"/>
            <w:vAlign w:val="center"/>
          </w:tcPr>
          <w:p w:rsidR="00C24967" w:rsidRPr="00D2065D" w:rsidRDefault="00C24967" w:rsidP="007F7561">
            <w:pPr>
              <w:widowControl/>
              <w:adjustRightInd w:val="0"/>
              <w:snapToGrid w:val="0"/>
              <w:spacing w:line="360" w:lineRule="auto"/>
              <w:jc w:val="center"/>
              <w:rPr>
                <w:rFonts w:ascii="Times New Roman" w:eastAsia="標楷體" w:hAnsi="Times New Roman"/>
                <w:kern w:val="0"/>
                <w:sz w:val="20"/>
                <w:szCs w:val="20"/>
              </w:rPr>
            </w:pPr>
            <w:r w:rsidRPr="00D2065D">
              <w:rPr>
                <w:rFonts w:ascii="Times New Roman" w:eastAsia="標楷體" w:hAnsi="Times New Roman"/>
                <w:kern w:val="0"/>
                <w:sz w:val="20"/>
                <w:szCs w:val="20"/>
              </w:rPr>
              <w:t>75.41%</w:t>
            </w:r>
          </w:p>
        </w:tc>
      </w:tr>
      <w:tr w:rsidR="00C24967" w:rsidRPr="00D2065D">
        <w:trPr>
          <w:trHeight w:val="381"/>
          <w:jc w:val="center"/>
        </w:trPr>
        <w:tc>
          <w:tcPr>
            <w:tcW w:w="2880" w:type="dxa"/>
            <w:vAlign w:val="center"/>
          </w:tcPr>
          <w:p w:rsidR="00C24967" w:rsidRPr="00D2065D" w:rsidRDefault="000D0D15" w:rsidP="007F7561">
            <w:pPr>
              <w:adjustRightInd w:val="0"/>
              <w:snapToGrid w:val="0"/>
              <w:spacing w:line="360" w:lineRule="auto"/>
              <w:jc w:val="both"/>
              <w:rPr>
                <w:rFonts w:ascii="Times New Roman" w:eastAsia="標楷體" w:hAnsi="Times New Roman"/>
                <w:sz w:val="20"/>
                <w:szCs w:val="20"/>
              </w:rPr>
            </w:pPr>
            <w:hyperlink r:id="rId17" w:history="1">
              <w:r w:rsidR="00C24967" w:rsidRPr="00D2065D">
                <w:rPr>
                  <w:rFonts w:ascii="Times New Roman" w:eastAsia="標楷體" w:hAnsi="標楷體"/>
                  <w:kern w:val="0"/>
                  <w:sz w:val="20"/>
                  <w:szCs w:val="20"/>
                </w:rPr>
                <w:t>區域</w:t>
              </w:r>
            </w:hyperlink>
            <w:r w:rsidR="00C24967" w:rsidRPr="00D2065D">
              <w:rPr>
                <w:rFonts w:ascii="Times New Roman" w:eastAsia="標楷體" w:hAnsi="標楷體"/>
                <w:kern w:val="0"/>
                <w:sz w:val="20"/>
                <w:szCs w:val="20"/>
              </w:rPr>
              <w:t>立法委員選舉</w:t>
            </w:r>
          </w:p>
        </w:tc>
        <w:tc>
          <w:tcPr>
            <w:tcW w:w="144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Times New Roman"/>
                <w:kern w:val="0"/>
                <w:sz w:val="20"/>
                <w:szCs w:val="20"/>
              </w:rPr>
              <w:t>22,443,311</w:t>
            </w:r>
          </w:p>
        </w:tc>
        <w:tc>
          <w:tcPr>
            <w:tcW w:w="144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Times New Roman"/>
                <w:kern w:val="0"/>
                <w:sz w:val="20"/>
                <w:szCs w:val="20"/>
              </w:rPr>
              <w:t>16,856,584</w:t>
            </w:r>
          </w:p>
        </w:tc>
        <w:tc>
          <w:tcPr>
            <w:tcW w:w="1873" w:type="dxa"/>
            <w:vAlign w:val="center"/>
          </w:tcPr>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Times New Roman"/>
                <w:kern w:val="0"/>
                <w:sz w:val="20"/>
                <w:szCs w:val="20"/>
              </w:rPr>
              <w:t>75.11%</w:t>
            </w:r>
          </w:p>
        </w:tc>
      </w:tr>
      <w:tr w:rsidR="00C24967" w:rsidRPr="00D2065D">
        <w:trPr>
          <w:trHeight w:val="396"/>
          <w:jc w:val="center"/>
        </w:trPr>
        <w:tc>
          <w:tcPr>
            <w:tcW w:w="288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標楷體"/>
                <w:sz w:val="20"/>
                <w:szCs w:val="20"/>
              </w:rPr>
              <w:t>原住民立法委員選舉</w:t>
            </w:r>
          </w:p>
        </w:tc>
        <w:tc>
          <w:tcPr>
            <w:tcW w:w="144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Times New Roman"/>
                <w:kern w:val="0"/>
                <w:sz w:val="20"/>
                <w:szCs w:val="20"/>
              </w:rPr>
              <w:t>482,000</w:t>
            </w:r>
          </w:p>
        </w:tc>
        <w:tc>
          <w:tcPr>
            <w:tcW w:w="144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Times New Roman"/>
                <w:kern w:val="0"/>
                <w:sz w:val="20"/>
                <w:szCs w:val="20"/>
              </w:rPr>
              <w:t>323,072</w:t>
            </w:r>
          </w:p>
        </w:tc>
        <w:tc>
          <w:tcPr>
            <w:tcW w:w="1873" w:type="dxa"/>
            <w:vAlign w:val="center"/>
          </w:tcPr>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Times New Roman"/>
                <w:kern w:val="0"/>
                <w:sz w:val="20"/>
                <w:szCs w:val="20"/>
              </w:rPr>
              <w:t>67.70%</w:t>
            </w:r>
          </w:p>
        </w:tc>
      </w:tr>
    </w:tbl>
    <w:p w:rsidR="00C24967" w:rsidRPr="00D2065D" w:rsidRDefault="00C24967" w:rsidP="00C24967">
      <w:pPr>
        <w:pStyle w:val="aff9"/>
        <w:jc w:val="center"/>
        <w:rPr>
          <w:rFonts w:ascii="Times New Roman" w:eastAsia="標楷體" w:hAnsi="Times New Roman"/>
          <w:sz w:val="24"/>
          <w:szCs w:val="24"/>
        </w:rPr>
      </w:pPr>
    </w:p>
    <w:p w:rsidR="00C24967" w:rsidRPr="00A83AF9" w:rsidRDefault="00C24967" w:rsidP="00A83AF9">
      <w:pPr>
        <w:pStyle w:val="002"/>
        <w:ind w:left="841" w:hanging="841"/>
        <w:rPr>
          <w:rFonts w:hAnsi="標楷體"/>
        </w:rPr>
      </w:pPr>
      <w:bookmarkStart w:id="125" w:name="_Toc305771242"/>
      <w:bookmarkStart w:id="126" w:name="_Toc306118481"/>
      <w:bookmarkStart w:id="127" w:name="_Toc306279347"/>
      <w:bookmarkStart w:id="128" w:name="_Toc306370672"/>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22</w:t>
      </w:r>
      <w:r w:rsidR="000D0D15" w:rsidRPr="00A83AF9">
        <w:rPr>
          <w:rFonts w:hAnsi="標楷體"/>
        </w:rPr>
        <w:fldChar w:fldCharType="end"/>
      </w:r>
      <w:r w:rsidRPr="00A83AF9">
        <w:rPr>
          <w:rFonts w:hAnsi="標楷體"/>
        </w:rPr>
        <w:t xml:space="preserve">  </w:t>
      </w:r>
      <w:r w:rsidRPr="00A83AF9">
        <w:rPr>
          <w:rFonts w:hAnsi="標楷體"/>
        </w:rPr>
        <w:t>地方層級公職人員選舉</w:t>
      </w:r>
      <w:bookmarkEnd w:id="125"/>
      <w:bookmarkEnd w:id="126"/>
      <w:bookmarkEnd w:id="127"/>
      <w:bookmarkEnd w:id="128"/>
    </w:p>
    <w:tbl>
      <w:tblPr>
        <w:tblW w:w="0" w:type="auto"/>
        <w:jc w:val="center"/>
        <w:tblInd w:w="46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2880"/>
        <w:gridCol w:w="1440"/>
        <w:gridCol w:w="1440"/>
        <w:gridCol w:w="1887"/>
      </w:tblGrid>
      <w:tr w:rsidR="00C24967" w:rsidRPr="00D2065D">
        <w:trPr>
          <w:trHeight w:val="50"/>
          <w:jc w:val="center"/>
        </w:trPr>
        <w:tc>
          <w:tcPr>
            <w:tcW w:w="288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標楷體"/>
                <w:kern w:val="0"/>
                <w:sz w:val="20"/>
                <w:szCs w:val="20"/>
              </w:rPr>
              <w:t>選舉別</w:t>
            </w:r>
          </w:p>
        </w:tc>
        <w:tc>
          <w:tcPr>
            <w:tcW w:w="144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標楷體"/>
                <w:sz w:val="20"/>
                <w:szCs w:val="20"/>
              </w:rPr>
              <w:t>人口數</w:t>
            </w:r>
          </w:p>
        </w:tc>
        <w:tc>
          <w:tcPr>
            <w:tcW w:w="1440" w:type="dxa"/>
            <w:vAlign w:val="center"/>
          </w:tcPr>
          <w:p w:rsidR="00C24967" w:rsidRPr="00D2065D" w:rsidRDefault="00C24967" w:rsidP="007F7561">
            <w:pPr>
              <w:adjustRightInd w:val="0"/>
              <w:snapToGrid w:val="0"/>
              <w:spacing w:line="360" w:lineRule="auto"/>
              <w:jc w:val="both"/>
              <w:rPr>
                <w:rFonts w:ascii="Times New Roman" w:eastAsia="標楷體" w:hAnsi="Times New Roman"/>
                <w:sz w:val="20"/>
                <w:szCs w:val="20"/>
              </w:rPr>
            </w:pPr>
            <w:r w:rsidRPr="00D2065D">
              <w:rPr>
                <w:rFonts w:ascii="Times New Roman" w:eastAsia="標楷體" w:hAnsi="標楷體"/>
                <w:sz w:val="20"/>
                <w:szCs w:val="20"/>
              </w:rPr>
              <w:t>選舉人數</w:t>
            </w:r>
          </w:p>
        </w:tc>
        <w:tc>
          <w:tcPr>
            <w:tcW w:w="1887" w:type="dxa"/>
            <w:vAlign w:val="center"/>
          </w:tcPr>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標楷體"/>
                <w:sz w:val="20"/>
                <w:szCs w:val="20"/>
              </w:rPr>
              <w:t>選舉人數</w:t>
            </w:r>
            <w:proofErr w:type="gramStart"/>
            <w:r w:rsidRPr="00D2065D">
              <w:rPr>
                <w:rFonts w:ascii="Times New Roman" w:eastAsia="標楷體" w:hAnsi="標楷體"/>
                <w:sz w:val="20"/>
                <w:szCs w:val="20"/>
              </w:rPr>
              <w:t>佔</w:t>
            </w:r>
            <w:proofErr w:type="gramEnd"/>
          </w:p>
          <w:p w:rsidR="00C24967" w:rsidRPr="00D2065D" w:rsidRDefault="00C24967" w:rsidP="007F7561">
            <w:pPr>
              <w:adjustRightInd w:val="0"/>
              <w:snapToGrid w:val="0"/>
              <w:spacing w:line="360" w:lineRule="auto"/>
              <w:jc w:val="center"/>
              <w:rPr>
                <w:rFonts w:ascii="Times New Roman" w:eastAsia="標楷體" w:hAnsi="Times New Roman"/>
                <w:sz w:val="20"/>
                <w:szCs w:val="20"/>
              </w:rPr>
            </w:pPr>
            <w:r w:rsidRPr="00D2065D">
              <w:rPr>
                <w:rFonts w:ascii="Times New Roman" w:eastAsia="標楷體" w:hAnsi="標楷體"/>
                <w:sz w:val="20"/>
                <w:szCs w:val="20"/>
              </w:rPr>
              <w:t>人口數比率</w:t>
            </w:r>
          </w:p>
        </w:tc>
      </w:tr>
      <w:tr w:rsidR="00C24967" w:rsidRPr="00D2065D">
        <w:trPr>
          <w:trHeight w:val="50"/>
          <w:jc w:val="center"/>
        </w:trPr>
        <w:tc>
          <w:tcPr>
            <w:tcW w:w="2880" w:type="dxa"/>
            <w:vAlign w:val="center"/>
          </w:tcPr>
          <w:p w:rsidR="00C24967" w:rsidRPr="00D2065D" w:rsidRDefault="00C24967" w:rsidP="007F7561">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2009</w:t>
            </w:r>
            <w:r w:rsidRPr="00D2065D">
              <w:rPr>
                <w:rFonts w:ascii="Times New Roman" w:eastAsia="標楷體" w:hAnsi="標楷體"/>
                <w:sz w:val="20"/>
                <w:szCs w:val="20"/>
              </w:rPr>
              <w:t>年縣（市）長選舉</w:t>
            </w:r>
          </w:p>
        </w:tc>
        <w:tc>
          <w:tcPr>
            <w:tcW w:w="1440" w:type="dxa"/>
            <w:vAlign w:val="center"/>
          </w:tcPr>
          <w:p w:rsidR="00C24967" w:rsidRPr="00D2065D" w:rsidRDefault="00C24967" w:rsidP="007F7561">
            <w:pPr>
              <w:spacing w:line="360" w:lineRule="auto"/>
              <w:ind w:rightChars="-45" w:right="-108"/>
              <w:jc w:val="both"/>
              <w:rPr>
                <w:rFonts w:ascii="Times New Roman" w:eastAsia="標楷體" w:hAnsi="Times New Roman"/>
                <w:sz w:val="20"/>
                <w:szCs w:val="20"/>
              </w:rPr>
            </w:pPr>
            <w:r w:rsidRPr="00D2065D">
              <w:rPr>
                <w:rFonts w:ascii="Times New Roman" w:eastAsia="標楷體" w:hAnsi="Times New Roman"/>
                <w:kern w:val="0"/>
                <w:sz w:val="20"/>
                <w:szCs w:val="20"/>
              </w:rPr>
              <w:t>9,346,529</w:t>
            </w:r>
          </w:p>
        </w:tc>
        <w:tc>
          <w:tcPr>
            <w:tcW w:w="1440" w:type="dxa"/>
            <w:vAlign w:val="center"/>
          </w:tcPr>
          <w:p w:rsidR="00C24967" w:rsidRPr="00D2065D" w:rsidRDefault="00C24967" w:rsidP="007F7561">
            <w:pPr>
              <w:spacing w:line="360" w:lineRule="auto"/>
              <w:ind w:rightChars="-45" w:right="-108"/>
              <w:jc w:val="both"/>
              <w:rPr>
                <w:rFonts w:ascii="Times New Roman" w:eastAsia="標楷體" w:hAnsi="Times New Roman"/>
                <w:sz w:val="20"/>
                <w:szCs w:val="20"/>
              </w:rPr>
            </w:pPr>
            <w:r w:rsidRPr="00D2065D">
              <w:rPr>
                <w:rFonts w:ascii="Times New Roman" w:eastAsia="標楷體" w:hAnsi="Times New Roman"/>
                <w:kern w:val="0"/>
                <w:sz w:val="20"/>
                <w:szCs w:val="20"/>
              </w:rPr>
              <w:t>7,051,039</w:t>
            </w:r>
          </w:p>
        </w:tc>
        <w:tc>
          <w:tcPr>
            <w:tcW w:w="1887" w:type="dxa"/>
            <w:vAlign w:val="center"/>
          </w:tcPr>
          <w:p w:rsidR="00C24967" w:rsidRPr="00D2065D" w:rsidRDefault="00C24967" w:rsidP="007F7561">
            <w:pPr>
              <w:spacing w:line="360" w:lineRule="auto"/>
              <w:ind w:rightChars="-8" w:right="-19"/>
              <w:jc w:val="center"/>
              <w:rPr>
                <w:rFonts w:ascii="Times New Roman" w:eastAsia="標楷體" w:hAnsi="Times New Roman"/>
                <w:sz w:val="20"/>
                <w:szCs w:val="20"/>
              </w:rPr>
            </w:pPr>
            <w:r w:rsidRPr="00D2065D">
              <w:rPr>
                <w:rFonts w:ascii="Times New Roman" w:eastAsia="標楷體" w:hAnsi="Times New Roman"/>
                <w:kern w:val="0"/>
                <w:sz w:val="20"/>
                <w:szCs w:val="20"/>
              </w:rPr>
              <w:t>75.44%</w:t>
            </w:r>
          </w:p>
        </w:tc>
      </w:tr>
      <w:tr w:rsidR="00C24967" w:rsidRPr="00D2065D">
        <w:trPr>
          <w:trHeight w:val="142"/>
          <w:jc w:val="center"/>
        </w:trPr>
        <w:tc>
          <w:tcPr>
            <w:tcW w:w="2880" w:type="dxa"/>
            <w:vAlign w:val="center"/>
          </w:tcPr>
          <w:p w:rsidR="00C24967" w:rsidRPr="00D2065D" w:rsidRDefault="00C24967" w:rsidP="007F7561">
            <w:pPr>
              <w:spacing w:line="360" w:lineRule="auto"/>
              <w:ind w:rightChars="-45" w:right="-108"/>
              <w:jc w:val="both"/>
              <w:rPr>
                <w:rFonts w:ascii="Times New Roman" w:eastAsia="標楷體" w:hAnsi="Times New Roman"/>
                <w:sz w:val="20"/>
                <w:szCs w:val="20"/>
              </w:rPr>
            </w:pPr>
            <w:r w:rsidRPr="00D2065D">
              <w:rPr>
                <w:rFonts w:ascii="Times New Roman" w:eastAsia="標楷體" w:hAnsi="Times New Roman"/>
                <w:sz w:val="20"/>
                <w:szCs w:val="20"/>
              </w:rPr>
              <w:t>2009</w:t>
            </w:r>
            <w:r w:rsidRPr="00D2065D">
              <w:rPr>
                <w:rFonts w:ascii="Times New Roman" w:eastAsia="標楷體" w:hAnsi="標楷體"/>
                <w:sz w:val="20"/>
                <w:szCs w:val="20"/>
              </w:rPr>
              <w:t>年縣（市）議員選舉</w:t>
            </w:r>
          </w:p>
        </w:tc>
        <w:tc>
          <w:tcPr>
            <w:tcW w:w="1440" w:type="dxa"/>
            <w:vAlign w:val="center"/>
          </w:tcPr>
          <w:p w:rsidR="00C24967" w:rsidRPr="00D2065D" w:rsidRDefault="00C24967" w:rsidP="007F7561">
            <w:pPr>
              <w:spacing w:line="360" w:lineRule="auto"/>
              <w:ind w:rightChars="-45" w:right="-108"/>
              <w:jc w:val="both"/>
              <w:rPr>
                <w:rFonts w:ascii="Times New Roman" w:eastAsia="標楷體" w:hAnsi="Times New Roman"/>
                <w:sz w:val="20"/>
                <w:szCs w:val="20"/>
              </w:rPr>
            </w:pPr>
            <w:r w:rsidRPr="00D2065D">
              <w:rPr>
                <w:rFonts w:ascii="Times New Roman" w:eastAsia="標楷體" w:hAnsi="Times New Roman"/>
                <w:kern w:val="0"/>
                <w:sz w:val="20"/>
                <w:szCs w:val="20"/>
              </w:rPr>
              <w:t>9,346,529</w:t>
            </w:r>
          </w:p>
        </w:tc>
        <w:tc>
          <w:tcPr>
            <w:tcW w:w="1440" w:type="dxa"/>
            <w:vAlign w:val="center"/>
          </w:tcPr>
          <w:p w:rsidR="00C24967" w:rsidRPr="00D2065D" w:rsidRDefault="00C24967" w:rsidP="007F7561">
            <w:pPr>
              <w:spacing w:line="360" w:lineRule="auto"/>
              <w:ind w:rightChars="-45" w:right="-108"/>
              <w:jc w:val="both"/>
              <w:rPr>
                <w:rFonts w:ascii="Times New Roman" w:eastAsia="標楷體" w:hAnsi="Times New Roman"/>
                <w:sz w:val="20"/>
                <w:szCs w:val="20"/>
              </w:rPr>
            </w:pPr>
            <w:r w:rsidRPr="00D2065D">
              <w:rPr>
                <w:rFonts w:ascii="Times New Roman" w:eastAsia="標楷體" w:hAnsi="Times New Roman"/>
                <w:kern w:val="0"/>
                <w:sz w:val="20"/>
                <w:szCs w:val="20"/>
              </w:rPr>
              <w:t>7,036,653</w:t>
            </w:r>
          </w:p>
        </w:tc>
        <w:tc>
          <w:tcPr>
            <w:tcW w:w="1887" w:type="dxa"/>
            <w:vAlign w:val="center"/>
          </w:tcPr>
          <w:p w:rsidR="00C24967" w:rsidRPr="00D2065D" w:rsidRDefault="00C24967" w:rsidP="007F7561">
            <w:pPr>
              <w:spacing w:line="360" w:lineRule="auto"/>
              <w:ind w:rightChars="-8" w:right="-19"/>
              <w:jc w:val="center"/>
              <w:rPr>
                <w:rFonts w:ascii="Times New Roman" w:eastAsia="標楷體" w:hAnsi="Times New Roman"/>
                <w:sz w:val="20"/>
                <w:szCs w:val="20"/>
              </w:rPr>
            </w:pPr>
            <w:r w:rsidRPr="00D2065D">
              <w:rPr>
                <w:rFonts w:ascii="Times New Roman" w:eastAsia="標楷體" w:hAnsi="Times New Roman"/>
                <w:kern w:val="0"/>
                <w:sz w:val="20"/>
                <w:szCs w:val="20"/>
              </w:rPr>
              <w:t>75.29%</w:t>
            </w:r>
          </w:p>
        </w:tc>
      </w:tr>
      <w:tr w:rsidR="00C24967" w:rsidRPr="00D2065D">
        <w:trPr>
          <w:trHeight w:val="142"/>
          <w:jc w:val="center"/>
        </w:trPr>
        <w:tc>
          <w:tcPr>
            <w:tcW w:w="2880" w:type="dxa"/>
            <w:vAlign w:val="center"/>
          </w:tcPr>
          <w:p w:rsidR="00C24967" w:rsidRPr="00D2065D" w:rsidRDefault="00C24967" w:rsidP="007F7561">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2010</w:t>
            </w:r>
            <w:r w:rsidRPr="00D2065D">
              <w:rPr>
                <w:rFonts w:ascii="Times New Roman" w:eastAsia="標楷體" w:hAnsi="標楷體"/>
                <w:sz w:val="20"/>
                <w:szCs w:val="20"/>
              </w:rPr>
              <w:t>年直轄市長選舉</w:t>
            </w:r>
          </w:p>
        </w:tc>
        <w:tc>
          <w:tcPr>
            <w:tcW w:w="1440" w:type="dxa"/>
            <w:vAlign w:val="center"/>
          </w:tcPr>
          <w:p w:rsidR="00C24967" w:rsidRPr="00D2065D" w:rsidRDefault="00C24967" w:rsidP="007F7561">
            <w:pPr>
              <w:spacing w:line="360" w:lineRule="auto"/>
              <w:ind w:rightChars="-45" w:right="-108"/>
              <w:jc w:val="both"/>
              <w:rPr>
                <w:rFonts w:ascii="Times New Roman" w:eastAsia="標楷體" w:hAnsi="Times New Roman"/>
                <w:sz w:val="20"/>
                <w:szCs w:val="20"/>
              </w:rPr>
            </w:pPr>
            <w:r w:rsidRPr="00D2065D">
              <w:rPr>
                <w:rFonts w:ascii="Times New Roman" w:eastAsia="標楷體" w:hAnsi="Times New Roman"/>
                <w:kern w:val="0"/>
                <w:sz w:val="20"/>
                <w:szCs w:val="20"/>
              </w:rPr>
              <w:t>13,793,251</w:t>
            </w:r>
          </w:p>
        </w:tc>
        <w:tc>
          <w:tcPr>
            <w:tcW w:w="1440" w:type="dxa"/>
            <w:vAlign w:val="center"/>
          </w:tcPr>
          <w:p w:rsidR="00C24967" w:rsidRPr="00D2065D" w:rsidRDefault="00C24967" w:rsidP="007F7561">
            <w:pPr>
              <w:spacing w:line="360" w:lineRule="auto"/>
              <w:ind w:rightChars="-45" w:right="-108"/>
              <w:jc w:val="both"/>
              <w:rPr>
                <w:rFonts w:ascii="Times New Roman" w:eastAsia="標楷體" w:hAnsi="Times New Roman"/>
                <w:sz w:val="20"/>
                <w:szCs w:val="20"/>
              </w:rPr>
            </w:pPr>
            <w:r w:rsidRPr="00D2065D">
              <w:rPr>
                <w:rFonts w:ascii="Times New Roman" w:eastAsia="標楷體" w:hAnsi="Times New Roman"/>
                <w:kern w:val="0"/>
                <w:sz w:val="20"/>
                <w:szCs w:val="20"/>
              </w:rPr>
              <w:t>10,663,545</w:t>
            </w:r>
          </w:p>
        </w:tc>
        <w:tc>
          <w:tcPr>
            <w:tcW w:w="1887" w:type="dxa"/>
            <w:vAlign w:val="center"/>
          </w:tcPr>
          <w:p w:rsidR="00C24967" w:rsidRPr="00D2065D" w:rsidRDefault="00C24967" w:rsidP="007F7561">
            <w:pPr>
              <w:spacing w:line="360" w:lineRule="auto"/>
              <w:ind w:rightChars="-8" w:right="-19"/>
              <w:jc w:val="center"/>
              <w:rPr>
                <w:rFonts w:ascii="Times New Roman" w:eastAsia="標楷體" w:hAnsi="Times New Roman"/>
                <w:sz w:val="20"/>
                <w:szCs w:val="20"/>
              </w:rPr>
            </w:pPr>
            <w:r w:rsidRPr="00D2065D">
              <w:rPr>
                <w:rFonts w:ascii="Times New Roman" w:eastAsia="標楷體" w:hAnsi="Times New Roman"/>
                <w:kern w:val="0"/>
                <w:sz w:val="20"/>
                <w:szCs w:val="20"/>
              </w:rPr>
              <w:t>77.31%</w:t>
            </w:r>
          </w:p>
        </w:tc>
      </w:tr>
      <w:tr w:rsidR="00C24967" w:rsidRPr="00D2065D">
        <w:trPr>
          <w:trHeight w:val="142"/>
          <w:jc w:val="center"/>
        </w:trPr>
        <w:tc>
          <w:tcPr>
            <w:tcW w:w="2880" w:type="dxa"/>
            <w:vAlign w:val="center"/>
          </w:tcPr>
          <w:p w:rsidR="00C24967" w:rsidRPr="00D2065D" w:rsidRDefault="00C24967" w:rsidP="007F7561">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2010</w:t>
            </w:r>
            <w:r w:rsidRPr="00D2065D">
              <w:rPr>
                <w:rFonts w:ascii="Times New Roman" w:eastAsia="標楷體" w:hAnsi="標楷體"/>
                <w:sz w:val="20"/>
                <w:szCs w:val="20"/>
              </w:rPr>
              <w:t>年直轄市議員選舉</w:t>
            </w:r>
          </w:p>
        </w:tc>
        <w:tc>
          <w:tcPr>
            <w:tcW w:w="1440" w:type="dxa"/>
            <w:vAlign w:val="center"/>
          </w:tcPr>
          <w:p w:rsidR="00C24967" w:rsidRPr="00D2065D" w:rsidRDefault="00C24967" w:rsidP="007F7561">
            <w:pPr>
              <w:widowControl/>
              <w:spacing w:line="360" w:lineRule="auto"/>
              <w:ind w:rightChars="-45" w:right="-108"/>
              <w:jc w:val="both"/>
              <w:rPr>
                <w:rFonts w:ascii="Times New Roman" w:eastAsia="標楷體" w:hAnsi="Times New Roman"/>
                <w:kern w:val="0"/>
                <w:sz w:val="20"/>
                <w:szCs w:val="20"/>
              </w:rPr>
            </w:pPr>
            <w:r w:rsidRPr="00D2065D">
              <w:rPr>
                <w:rFonts w:ascii="Times New Roman" w:eastAsia="標楷體" w:hAnsi="Times New Roman"/>
                <w:kern w:val="0"/>
                <w:sz w:val="20"/>
                <w:szCs w:val="20"/>
              </w:rPr>
              <w:t>13,793,251</w:t>
            </w:r>
          </w:p>
        </w:tc>
        <w:tc>
          <w:tcPr>
            <w:tcW w:w="1440" w:type="dxa"/>
            <w:vAlign w:val="center"/>
          </w:tcPr>
          <w:p w:rsidR="00C24967" w:rsidRPr="00D2065D" w:rsidRDefault="00C24967" w:rsidP="007F7561">
            <w:pPr>
              <w:widowControl/>
              <w:spacing w:line="360" w:lineRule="auto"/>
              <w:ind w:rightChars="-45" w:right="-108"/>
              <w:jc w:val="both"/>
              <w:rPr>
                <w:rFonts w:ascii="Times New Roman" w:eastAsia="標楷體" w:hAnsi="Times New Roman"/>
                <w:kern w:val="0"/>
                <w:sz w:val="20"/>
                <w:szCs w:val="20"/>
              </w:rPr>
            </w:pPr>
            <w:r w:rsidRPr="00D2065D">
              <w:rPr>
                <w:rFonts w:ascii="Times New Roman" w:eastAsia="標楷體" w:hAnsi="Times New Roman"/>
                <w:kern w:val="0"/>
                <w:sz w:val="20"/>
                <w:szCs w:val="20"/>
              </w:rPr>
              <w:t>10,629,560</w:t>
            </w:r>
          </w:p>
        </w:tc>
        <w:tc>
          <w:tcPr>
            <w:tcW w:w="1887" w:type="dxa"/>
            <w:vAlign w:val="center"/>
          </w:tcPr>
          <w:p w:rsidR="00C24967" w:rsidRPr="00D2065D" w:rsidRDefault="00C24967" w:rsidP="007F7561">
            <w:pPr>
              <w:spacing w:line="360" w:lineRule="auto"/>
              <w:ind w:rightChars="-8" w:right="-19"/>
              <w:jc w:val="center"/>
              <w:rPr>
                <w:rFonts w:ascii="Times New Roman" w:eastAsia="標楷體" w:hAnsi="Times New Roman"/>
                <w:sz w:val="20"/>
                <w:szCs w:val="20"/>
              </w:rPr>
            </w:pPr>
            <w:r w:rsidRPr="00D2065D">
              <w:rPr>
                <w:rFonts w:ascii="Times New Roman" w:eastAsia="標楷體" w:hAnsi="Times New Roman"/>
                <w:kern w:val="0"/>
                <w:sz w:val="20"/>
                <w:szCs w:val="20"/>
              </w:rPr>
              <w:t>77.06%</w:t>
            </w:r>
          </w:p>
        </w:tc>
      </w:tr>
    </w:tbl>
    <w:p w:rsidR="00C24967" w:rsidRPr="00D2065D" w:rsidRDefault="00C24967" w:rsidP="00FB0C9C">
      <w:pPr>
        <w:pStyle w:val="00-10"/>
        <w:tabs>
          <w:tab w:val="clear" w:pos="480"/>
          <w:tab w:val="num" w:pos="539"/>
        </w:tabs>
        <w:ind w:left="0" w:firstLine="0"/>
      </w:pPr>
      <w:r w:rsidRPr="00D2065D">
        <w:t>凡依規定符合選舉人資格者，</w:t>
      </w:r>
      <w:proofErr w:type="gramStart"/>
      <w:r w:rsidRPr="00D2065D">
        <w:t>均由戶政</w:t>
      </w:r>
      <w:proofErr w:type="gramEnd"/>
      <w:r w:rsidRPr="00D2065D">
        <w:t>機關一律編入選舉人名冊，選民無須登記。</w:t>
      </w:r>
    </w:p>
    <w:p w:rsidR="00C24967" w:rsidRPr="00EA5DF7" w:rsidRDefault="00C24967" w:rsidP="003F55B8">
      <w:pPr>
        <w:pStyle w:val="00-10"/>
      </w:pPr>
      <w:r w:rsidRPr="00D2065D">
        <w:t>2006</w:t>
      </w:r>
      <w:r w:rsidRPr="00D2065D">
        <w:t>年至</w:t>
      </w:r>
      <w:r w:rsidRPr="00D2065D">
        <w:t>2010</w:t>
      </w:r>
      <w:r w:rsidRPr="00D2065D">
        <w:t>年選舉違規概況：</w:t>
      </w:r>
    </w:p>
    <w:p w:rsidR="00C24967" w:rsidRPr="00A83AF9" w:rsidRDefault="00C24967" w:rsidP="00A83AF9">
      <w:pPr>
        <w:pStyle w:val="002"/>
        <w:ind w:left="841" w:hanging="841"/>
        <w:rPr>
          <w:rFonts w:hAnsi="標楷體"/>
        </w:rPr>
      </w:pPr>
      <w:bookmarkStart w:id="129" w:name="_Toc305771243"/>
      <w:bookmarkStart w:id="130" w:name="_Toc306118482"/>
      <w:bookmarkStart w:id="131" w:name="_Toc306279348"/>
      <w:bookmarkStart w:id="132" w:name="_Toc306370673"/>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23</w:t>
      </w:r>
      <w:r w:rsidR="000D0D15" w:rsidRPr="00A83AF9">
        <w:rPr>
          <w:rFonts w:hAnsi="標楷體"/>
        </w:rPr>
        <w:fldChar w:fldCharType="end"/>
      </w:r>
      <w:r w:rsidRPr="00A83AF9">
        <w:rPr>
          <w:rFonts w:hAnsi="標楷體"/>
        </w:rPr>
        <w:t xml:space="preserve">  2008</w:t>
      </w:r>
      <w:r w:rsidRPr="00A83AF9">
        <w:rPr>
          <w:rFonts w:hAnsi="標楷體"/>
        </w:rPr>
        <w:t>年至</w:t>
      </w:r>
      <w:r w:rsidRPr="00A83AF9">
        <w:rPr>
          <w:rFonts w:hAnsi="標楷體"/>
        </w:rPr>
        <w:t>2010</w:t>
      </w:r>
      <w:r w:rsidRPr="00A83AF9">
        <w:rPr>
          <w:rFonts w:hAnsi="標楷體"/>
        </w:rPr>
        <w:t>年選舉違規概況－刑事案件</w:t>
      </w:r>
      <w:bookmarkEnd w:id="129"/>
      <w:bookmarkEnd w:id="130"/>
      <w:bookmarkEnd w:id="131"/>
      <w:bookmarkEnd w:id="132"/>
    </w:p>
    <w:tbl>
      <w:tblPr>
        <w:tblW w:w="5000" w:type="pct"/>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3241"/>
        <w:gridCol w:w="1802"/>
        <w:gridCol w:w="1498"/>
        <w:gridCol w:w="1981"/>
      </w:tblGrid>
      <w:tr w:rsidR="00C24967" w:rsidRPr="00D2065D">
        <w:trPr>
          <w:trHeight w:val="50"/>
          <w:jc w:val="center"/>
        </w:trPr>
        <w:tc>
          <w:tcPr>
            <w:tcW w:w="1902" w:type="pct"/>
            <w:vAlign w:val="center"/>
          </w:tcPr>
          <w:p w:rsidR="00C24967" w:rsidRPr="00D2065D" w:rsidRDefault="00C24967" w:rsidP="00EA5DF7">
            <w:pPr>
              <w:pStyle w:val="003"/>
            </w:pPr>
            <w:r w:rsidRPr="00D2065D">
              <w:t>選舉別</w:t>
            </w:r>
          </w:p>
        </w:tc>
        <w:tc>
          <w:tcPr>
            <w:tcW w:w="1057" w:type="pct"/>
            <w:vAlign w:val="center"/>
          </w:tcPr>
          <w:p w:rsidR="00C24967" w:rsidRPr="00D2065D" w:rsidRDefault="00C24967" w:rsidP="00EA5DF7">
            <w:pPr>
              <w:pStyle w:val="003"/>
            </w:pPr>
            <w:r w:rsidRPr="00D2065D">
              <w:t>賄選終審判決有罪人數</w:t>
            </w:r>
          </w:p>
        </w:tc>
        <w:tc>
          <w:tcPr>
            <w:tcW w:w="879" w:type="pct"/>
            <w:vAlign w:val="center"/>
          </w:tcPr>
          <w:p w:rsidR="00C24967" w:rsidRPr="00D2065D" w:rsidRDefault="00C24967" w:rsidP="00EA5DF7">
            <w:pPr>
              <w:pStyle w:val="003"/>
            </w:pPr>
            <w:r w:rsidRPr="00D2065D">
              <w:t>暴力終審判決有罪人數</w:t>
            </w:r>
          </w:p>
        </w:tc>
        <w:tc>
          <w:tcPr>
            <w:tcW w:w="1162" w:type="pct"/>
            <w:vAlign w:val="center"/>
          </w:tcPr>
          <w:p w:rsidR="00C24967" w:rsidRPr="00D2065D" w:rsidRDefault="00C24967" w:rsidP="00EA5DF7">
            <w:pPr>
              <w:pStyle w:val="003"/>
            </w:pPr>
            <w:r w:rsidRPr="00D2065D">
              <w:t>其他刑事案件終審判決有罪人數</w:t>
            </w:r>
          </w:p>
        </w:tc>
      </w:tr>
      <w:tr w:rsidR="00C24967" w:rsidRPr="00D2065D">
        <w:trPr>
          <w:trHeight w:val="50"/>
          <w:jc w:val="center"/>
        </w:trPr>
        <w:tc>
          <w:tcPr>
            <w:tcW w:w="1902" w:type="pct"/>
          </w:tcPr>
          <w:p w:rsidR="00C24967" w:rsidRPr="00D2065D" w:rsidRDefault="00C24967" w:rsidP="00EA5DF7">
            <w:pPr>
              <w:pStyle w:val="003"/>
            </w:pPr>
            <w:r w:rsidRPr="00D2065D">
              <w:t>2008</w:t>
            </w:r>
            <w:r w:rsidRPr="00D2065D">
              <w:t>年立法委員選舉</w:t>
            </w:r>
          </w:p>
        </w:tc>
        <w:tc>
          <w:tcPr>
            <w:tcW w:w="1057" w:type="pct"/>
            <w:vAlign w:val="center"/>
          </w:tcPr>
          <w:p w:rsidR="00C24967" w:rsidRPr="00D2065D" w:rsidRDefault="00C24967" w:rsidP="00EA5DF7">
            <w:pPr>
              <w:pStyle w:val="003"/>
            </w:pPr>
            <w:r w:rsidRPr="00D2065D">
              <w:t>561</w:t>
            </w:r>
          </w:p>
        </w:tc>
        <w:tc>
          <w:tcPr>
            <w:tcW w:w="879" w:type="pct"/>
            <w:vAlign w:val="center"/>
          </w:tcPr>
          <w:p w:rsidR="00C24967" w:rsidRPr="00D2065D" w:rsidRDefault="00C24967" w:rsidP="00EA5DF7">
            <w:pPr>
              <w:pStyle w:val="003"/>
            </w:pPr>
            <w:r w:rsidRPr="00D2065D">
              <w:t>9</w:t>
            </w:r>
          </w:p>
        </w:tc>
        <w:tc>
          <w:tcPr>
            <w:tcW w:w="1162" w:type="pct"/>
            <w:vAlign w:val="center"/>
          </w:tcPr>
          <w:p w:rsidR="00C24967" w:rsidRPr="00D2065D" w:rsidRDefault="00C24967" w:rsidP="00EA5DF7">
            <w:pPr>
              <w:pStyle w:val="003"/>
            </w:pPr>
            <w:r w:rsidRPr="00D2065D">
              <w:t>15</w:t>
            </w:r>
          </w:p>
        </w:tc>
      </w:tr>
      <w:tr w:rsidR="00C24967" w:rsidRPr="00D2065D">
        <w:trPr>
          <w:trHeight w:val="142"/>
          <w:jc w:val="center"/>
        </w:trPr>
        <w:tc>
          <w:tcPr>
            <w:tcW w:w="1902" w:type="pct"/>
          </w:tcPr>
          <w:p w:rsidR="00C24967" w:rsidRPr="00D2065D" w:rsidRDefault="00C24967" w:rsidP="00EA5DF7">
            <w:pPr>
              <w:pStyle w:val="003"/>
            </w:pPr>
            <w:r w:rsidRPr="00D2065D">
              <w:t>2008</w:t>
            </w:r>
            <w:r w:rsidRPr="00D2065D">
              <w:t>年正副總統選舉</w:t>
            </w:r>
          </w:p>
        </w:tc>
        <w:tc>
          <w:tcPr>
            <w:tcW w:w="1057" w:type="pct"/>
            <w:vAlign w:val="center"/>
          </w:tcPr>
          <w:p w:rsidR="00C24967" w:rsidRPr="00D2065D" w:rsidRDefault="00C24967" w:rsidP="00EA5DF7">
            <w:pPr>
              <w:pStyle w:val="003"/>
            </w:pPr>
            <w:r w:rsidRPr="00D2065D">
              <w:t>53</w:t>
            </w:r>
          </w:p>
        </w:tc>
        <w:tc>
          <w:tcPr>
            <w:tcW w:w="879" w:type="pct"/>
            <w:vAlign w:val="center"/>
          </w:tcPr>
          <w:p w:rsidR="00C24967" w:rsidRPr="00D2065D" w:rsidRDefault="00C24967" w:rsidP="00EA5DF7">
            <w:pPr>
              <w:pStyle w:val="003"/>
            </w:pPr>
            <w:r w:rsidRPr="00D2065D">
              <w:t>4</w:t>
            </w:r>
          </w:p>
        </w:tc>
        <w:tc>
          <w:tcPr>
            <w:tcW w:w="1162" w:type="pct"/>
            <w:vAlign w:val="center"/>
          </w:tcPr>
          <w:p w:rsidR="00C24967" w:rsidRPr="00D2065D" w:rsidRDefault="00C24967" w:rsidP="00EA5DF7">
            <w:pPr>
              <w:pStyle w:val="003"/>
            </w:pPr>
            <w:r w:rsidRPr="00D2065D">
              <w:t>2</w:t>
            </w:r>
          </w:p>
        </w:tc>
      </w:tr>
      <w:tr w:rsidR="00C24967" w:rsidRPr="00D2065D">
        <w:trPr>
          <w:trHeight w:val="142"/>
          <w:jc w:val="center"/>
        </w:trPr>
        <w:tc>
          <w:tcPr>
            <w:tcW w:w="1902" w:type="pct"/>
          </w:tcPr>
          <w:p w:rsidR="00C24967" w:rsidRPr="00D2065D" w:rsidRDefault="00C24967" w:rsidP="00EA5DF7">
            <w:pPr>
              <w:pStyle w:val="003"/>
            </w:pPr>
            <w:r w:rsidRPr="00D2065D">
              <w:t>2009</w:t>
            </w:r>
            <w:r w:rsidRPr="00D2065D">
              <w:t>年縣市長選舉</w:t>
            </w:r>
          </w:p>
        </w:tc>
        <w:tc>
          <w:tcPr>
            <w:tcW w:w="1057" w:type="pct"/>
            <w:vAlign w:val="center"/>
          </w:tcPr>
          <w:p w:rsidR="00C24967" w:rsidRPr="00D2065D" w:rsidRDefault="00C24967" w:rsidP="00EA5DF7">
            <w:pPr>
              <w:pStyle w:val="003"/>
            </w:pPr>
            <w:r w:rsidRPr="00D2065D">
              <w:t>34</w:t>
            </w:r>
          </w:p>
        </w:tc>
        <w:tc>
          <w:tcPr>
            <w:tcW w:w="879" w:type="pct"/>
            <w:vAlign w:val="center"/>
          </w:tcPr>
          <w:p w:rsidR="00C24967" w:rsidRPr="00D2065D" w:rsidRDefault="00C24967" w:rsidP="00EA5DF7">
            <w:pPr>
              <w:pStyle w:val="003"/>
            </w:pPr>
            <w:r w:rsidRPr="00D2065D">
              <w:t>1</w:t>
            </w:r>
          </w:p>
        </w:tc>
        <w:tc>
          <w:tcPr>
            <w:tcW w:w="1162" w:type="pct"/>
            <w:vAlign w:val="center"/>
          </w:tcPr>
          <w:p w:rsidR="00C24967" w:rsidRPr="00D2065D" w:rsidRDefault="00C24967" w:rsidP="00EA5DF7">
            <w:pPr>
              <w:pStyle w:val="003"/>
            </w:pPr>
            <w:r w:rsidRPr="00D2065D">
              <w:t>3</w:t>
            </w:r>
          </w:p>
        </w:tc>
      </w:tr>
      <w:tr w:rsidR="00C24967" w:rsidRPr="00D2065D">
        <w:trPr>
          <w:trHeight w:val="142"/>
          <w:jc w:val="center"/>
        </w:trPr>
        <w:tc>
          <w:tcPr>
            <w:tcW w:w="1902" w:type="pct"/>
          </w:tcPr>
          <w:p w:rsidR="00C24967" w:rsidRPr="00D2065D" w:rsidRDefault="00C24967" w:rsidP="00EA5DF7">
            <w:pPr>
              <w:pStyle w:val="003"/>
            </w:pPr>
            <w:r w:rsidRPr="00D2065D">
              <w:t>2009</w:t>
            </w:r>
            <w:r w:rsidRPr="00D2065D">
              <w:t>年縣市議員選舉</w:t>
            </w:r>
          </w:p>
        </w:tc>
        <w:tc>
          <w:tcPr>
            <w:tcW w:w="1057" w:type="pct"/>
            <w:vAlign w:val="center"/>
          </w:tcPr>
          <w:p w:rsidR="00C24967" w:rsidRPr="00D2065D" w:rsidRDefault="00C24967" w:rsidP="00EA5DF7">
            <w:pPr>
              <w:pStyle w:val="003"/>
            </w:pPr>
            <w:r w:rsidRPr="00D2065D">
              <w:t>593</w:t>
            </w:r>
          </w:p>
        </w:tc>
        <w:tc>
          <w:tcPr>
            <w:tcW w:w="879" w:type="pct"/>
            <w:vAlign w:val="center"/>
          </w:tcPr>
          <w:p w:rsidR="00C24967" w:rsidRPr="00D2065D" w:rsidRDefault="00C24967" w:rsidP="00EA5DF7">
            <w:pPr>
              <w:pStyle w:val="003"/>
            </w:pPr>
            <w:r w:rsidRPr="00D2065D">
              <w:t>3</w:t>
            </w:r>
          </w:p>
        </w:tc>
        <w:tc>
          <w:tcPr>
            <w:tcW w:w="1162" w:type="pct"/>
            <w:vAlign w:val="center"/>
          </w:tcPr>
          <w:p w:rsidR="00C24967" w:rsidRPr="00D2065D" w:rsidRDefault="00C24967" w:rsidP="00EA5DF7">
            <w:pPr>
              <w:pStyle w:val="003"/>
            </w:pPr>
            <w:r w:rsidRPr="00D2065D">
              <w:t>52</w:t>
            </w:r>
          </w:p>
        </w:tc>
      </w:tr>
      <w:tr w:rsidR="00C24967" w:rsidRPr="00D2065D">
        <w:trPr>
          <w:trHeight w:val="142"/>
          <w:jc w:val="center"/>
        </w:trPr>
        <w:tc>
          <w:tcPr>
            <w:tcW w:w="1902" w:type="pct"/>
          </w:tcPr>
          <w:p w:rsidR="00C24967" w:rsidRPr="00D2065D" w:rsidRDefault="00C24967" w:rsidP="00EA5DF7">
            <w:pPr>
              <w:pStyle w:val="003"/>
            </w:pPr>
            <w:r w:rsidRPr="00D2065D">
              <w:t>2009</w:t>
            </w:r>
            <w:r w:rsidRPr="00D2065D">
              <w:t>年鄉鎮市長選舉</w:t>
            </w:r>
          </w:p>
        </w:tc>
        <w:tc>
          <w:tcPr>
            <w:tcW w:w="1057" w:type="pct"/>
            <w:vAlign w:val="center"/>
          </w:tcPr>
          <w:p w:rsidR="00C24967" w:rsidRPr="00D2065D" w:rsidRDefault="00C24967" w:rsidP="00EA5DF7">
            <w:pPr>
              <w:pStyle w:val="003"/>
            </w:pPr>
            <w:r w:rsidRPr="00D2065D">
              <w:t>283</w:t>
            </w:r>
          </w:p>
        </w:tc>
        <w:tc>
          <w:tcPr>
            <w:tcW w:w="879" w:type="pct"/>
            <w:vAlign w:val="center"/>
          </w:tcPr>
          <w:p w:rsidR="00C24967" w:rsidRPr="00D2065D" w:rsidRDefault="00C24967" w:rsidP="00EA5DF7">
            <w:pPr>
              <w:pStyle w:val="003"/>
            </w:pPr>
            <w:r w:rsidRPr="00D2065D">
              <w:t>2</w:t>
            </w:r>
          </w:p>
        </w:tc>
        <w:tc>
          <w:tcPr>
            <w:tcW w:w="1162" w:type="pct"/>
            <w:vAlign w:val="center"/>
          </w:tcPr>
          <w:p w:rsidR="00C24967" w:rsidRPr="00D2065D" w:rsidRDefault="00C24967" w:rsidP="00EA5DF7">
            <w:pPr>
              <w:pStyle w:val="003"/>
            </w:pPr>
            <w:r w:rsidRPr="00D2065D">
              <w:t>39</w:t>
            </w:r>
          </w:p>
        </w:tc>
      </w:tr>
      <w:tr w:rsidR="00C24967" w:rsidRPr="00D2065D">
        <w:trPr>
          <w:trHeight w:val="142"/>
          <w:jc w:val="center"/>
        </w:trPr>
        <w:tc>
          <w:tcPr>
            <w:tcW w:w="1902" w:type="pct"/>
          </w:tcPr>
          <w:p w:rsidR="00C24967" w:rsidRPr="00D2065D" w:rsidRDefault="00C24967" w:rsidP="00EA5DF7">
            <w:pPr>
              <w:pStyle w:val="003"/>
            </w:pPr>
            <w:r w:rsidRPr="00D2065D">
              <w:t>2010</w:t>
            </w:r>
            <w:r w:rsidRPr="00D2065D">
              <w:t>年直轄市長選舉</w:t>
            </w:r>
          </w:p>
        </w:tc>
        <w:tc>
          <w:tcPr>
            <w:tcW w:w="1057" w:type="pct"/>
            <w:vAlign w:val="center"/>
          </w:tcPr>
          <w:p w:rsidR="00C24967" w:rsidRPr="00D2065D" w:rsidRDefault="00C24967" w:rsidP="00EA5DF7">
            <w:pPr>
              <w:pStyle w:val="003"/>
            </w:pPr>
            <w:r w:rsidRPr="00D2065D">
              <w:t>0</w:t>
            </w:r>
          </w:p>
        </w:tc>
        <w:tc>
          <w:tcPr>
            <w:tcW w:w="879" w:type="pct"/>
            <w:vAlign w:val="center"/>
          </w:tcPr>
          <w:p w:rsidR="00C24967" w:rsidRPr="00D2065D" w:rsidRDefault="00C24967" w:rsidP="00EA5DF7">
            <w:pPr>
              <w:pStyle w:val="003"/>
            </w:pPr>
            <w:r w:rsidRPr="00D2065D">
              <w:t>0</w:t>
            </w:r>
          </w:p>
        </w:tc>
        <w:tc>
          <w:tcPr>
            <w:tcW w:w="1162" w:type="pct"/>
            <w:vAlign w:val="center"/>
          </w:tcPr>
          <w:p w:rsidR="00C24967" w:rsidRPr="00D2065D" w:rsidRDefault="00C24967" w:rsidP="00EA5DF7">
            <w:pPr>
              <w:pStyle w:val="003"/>
            </w:pPr>
            <w:r w:rsidRPr="00D2065D">
              <w:t>0</w:t>
            </w:r>
          </w:p>
        </w:tc>
      </w:tr>
      <w:tr w:rsidR="00C24967" w:rsidRPr="00D2065D">
        <w:trPr>
          <w:trHeight w:val="142"/>
          <w:jc w:val="center"/>
        </w:trPr>
        <w:tc>
          <w:tcPr>
            <w:tcW w:w="1902" w:type="pct"/>
          </w:tcPr>
          <w:p w:rsidR="00C24967" w:rsidRPr="00D2065D" w:rsidRDefault="00C24967" w:rsidP="00EA5DF7">
            <w:pPr>
              <w:pStyle w:val="003"/>
            </w:pPr>
            <w:r w:rsidRPr="00D2065D">
              <w:t>2010</w:t>
            </w:r>
            <w:r w:rsidRPr="00D2065D">
              <w:t>年直轄市議員選舉</w:t>
            </w:r>
          </w:p>
        </w:tc>
        <w:tc>
          <w:tcPr>
            <w:tcW w:w="1057" w:type="pct"/>
            <w:vAlign w:val="center"/>
          </w:tcPr>
          <w:p w:rsidR="00C24967" w:rsidRPr="00D2065D" w:rsidRDefault="00C24967" w:rsidP="00EA5DF7">
            <w:pPr>
              <w:pStyle w:val="003"/>
            </w:pPr>
            <w:r w:rsidRPr="00D2065D">
              <w:t>204</w:t>
            </w:r>
          </w:p>
        </w:tc>
        <w:tc>
          <w:tcPr>
            <w:tcW w:w="879" w:type="pct"/>
            <w:vAlign w:val="center"/>
          </w:tcPr>
          <w:p w:rsidR="00C24967" w:rsidRPr="00D2065D" w:rsidRDefault="00C24967" w:rsidP="00EA5DF7">
            <w:pPr>
              <w:pStyle w:val="003"/>
            </w:pPr>
            <w:r w:rsidRPr="00D2065D">
              <w:t>0</w:t>
            </w:r>
          </w:p>
        </w:tc>
        <w:tc>
          <w:tcPr>
            <w:tcW w:w="1162" w:type="pct"/>
            <w:vAlign w:val="center"/>
          </w:tcPr>
          <w:p w:rsidR="00C24967" w:rsidRPr="00D2065D" w:rsidRDefault="00C24967" w:rsidP="00EA5DF7">
            <w:pPr>
              <w:pStyle w:val="003"/>
            </w:pPr>
            <w:r w:rsidRPr="00D2065D">
              <w:t>2</w:t>
            </w:r>
          </w:p>
        </w:tc>
      </w:tr>
      <w:tr w:rsidR="00C24967" w:rsidRPr="00D2065D">
        <w:trPr>
          <w:trHeight w:val="142"/>
          <w:jc w:val="center"/>
        </w:trPr>
        <w:tc>
          <w:tcPr>
            <w:tcW w:w="1902" w:type="pct"/>
          </w:tcPr>
          <w:p w:rsidR="00C24967" w:rsidRPr="00D2065D" w:rsidRDefault="00C24967" w:rsidP="00EA5DF7">
            <w:pPr>
              <w:pStyle w:val="003"/>
            </w:pPr>
            <w:r w:rsidRPr="00D2065D">
              <w:t>2010</w:t>
            </w:r>
            <w:r w:rsidRPr="00D2065D">
              <w:t>年鄉鎮市民代表村里長選舉</w:t>
            </w:r>
          </w:p>
        </w:tc>
        <w:tc>
          <w:tcPr>
            <w:tcW w:w="1057" w:type="pct"/>
            <w:vAlign w:val="center"/>
          </w:tcPr>
          <w:p w:rsidR="00C24967" w:rsidRPr="00D2065D" w:rsidRDefault="00C24967" w:rsidP="00EA5DF7">
            <w:pPr>
              <w:pStyle w:val="003"/>
            </w:pPr>
            <w:r w:rsidRPr="00D2065D">
              <w:t>503</w:t>
            </w:r>
          </w:p>
        </w:tc>
        <w:tc>
          <w:tcPr>
            <w:tcW w:w="879" w:type="pct"/>
            <w:vAlign w:val="center"/>
          </w:tcPr>
          <w:p w:rsidR="00C24967" w:rsidRPr="00D2065D" w:rsidRDefault="00C24967" w:rsidP="00EA5DF7">
            <w:pPr>
              <w:pStyle w:val="003"/>
            </w:pPr>
            <w:r w:rsidRPr="00D2065D">
              <w:t>5</w:t>
            </w:r>
          </w:p>
        </w:tc>
        <w:tc>
          <w:tcPr>
            <w:tcW w:w="1162" w:type="pct"/>
            <w:vAlign w:val="center"/>
          </w:tcPr>
          <w:p w:rsidR="00C24967" w:rsidRPr="00D2065D" w:rsidRDefault="00C24967" w:rsidP="00EA5DF7">
            <w:pPr>
              <w:pStyle w:val="003"/>
            </w:pPr>
            <w:r w:rsidRPr="00D2065D">
              <w:t>55</w:t>
            </w:r>
          </w:p>
        </w:tc>
      </w:tr>
      <w:tr w:rsidR="00C24967" w:rsidRPr="00D2065D">
        <w:trPr>
          <w:trHeight w:val="142"/>
          <w:jc w:val="center"/>
        </w:trPr>
        <w:tc>
          <w:tcPr>
            <w:tcW w:w="1902" w:type="pct"/>
          </w:tcPr>
          <w:p w:rsidR="00C24967" w:rsidRPr="00D2065D" w:rsidRDefault="00C24967" w:rsidP="00EA5DF7">
            <w:pPr>
              <w:pStyle w:val="003"/>
            </w:pPr>
            <w:r w:rsidRPr="00D2065D">
              <w:t>2010</w:t>
            </w:r>
            <w:r w:rsidRPr="00D2065D">
              <w:t>年直轄市里長選舉</w:t>
            </w:r>
          </w:p>
        </w:tc>
        <w:tc>
          <w:tcPr>
            <w:tcW w:w="1057" w:type="pct"/>
            <w:vAlign w:val="center"/>
          </w:tcPr>
          <w:p w:rsidR="00C24967" w:rsidRPr="00D2065D" w:rsidRDefault="00C24967" w:rsidP="00EA5DF7">
            <w:pPr>
              <w:pStyle w:val="003"/>
            </w:pPr>
            <w:r w:rsidRPr="00D2065D">
              <w:t>148</w:t>
            </w:r>
          </w:p>
        </w:tc>
        <w:tc>
          <w:tcPr>
            <w:tcW w:w="879" w:type="pct"/>
            <w:vAlign w:val="center"/>
          </w:tcPr>
          <w:p w:rsidR="00C24967" w:rsidRPr="00D2065D" w:rsidRDefault="00C24967" w:rsidP="00EA5DF7">
            <w:pPr>
              <w:pStyle w:val="003"/>
            </w:pPr>
            <w:r w:rsidRPr="00D2065D">
              <w:t>3</w:t>
            </w:r>
          </w:p>
        </w:tc>
        <w:tc>
          <w:tcPr>
            <w:tcW w:w="1162" w:type="pct"/>
            <w:vAlign w:val="center"/>
          </w:tcPr>
          <w:p w:rsidR="00C24967" w:rsidRPr="00D2065D" w:rsidRDefault="00C24967" w:rsidP="00EA5DF7">
            <w:pPr>
              <w:pStyle w:val="003"/>
            </w:pPr>
            <w:r w:rsidRPr="00D2065D">
              <w:t>27</w:t>
            </w:r>
          </w:p>
        </w:tc>
      </w:tr>
    </w:tbl>
    <w:p w:rsidR="007417F7" w:rsidRDefault="00C24967" w:rsidP="007417F7">
      <w:pPr>
        <w:spacing w:line="360" w:lineRule="auto"/>
        <w:jc w:val="both"/>
        <w:rPr>
          <w:rFonts w:ascii="Times New Roman" w:eastAsia="標楷體" w:hAnsi="標楷體"/>
          <w:sz w:val="20"/>
          <w:szCs w:val="20"/>
        </w:rPr>
      </w:pPr>
      <w:r w:rsidRPr="00D2065D">
        <w:rPr>
          <w:rFonts w:ascii="Times New Roman" w:eastAsia="標楷體" w:hAnsi="標楷體"/>
          <w:sz w:val="20"/>
          <w:szCs w:val="20"/>
        </w:rPr>
        <w:t>資料來源：最高法院檢察署　統計時間截至</w:t>
      </w:r>
      <w:smartTag w:uri="urn:schemas-microsoft-com:office:smarttags" w:element="chsdate">
        <w:smartTagPr>
          <w:attr w:name="IsROCDate" w:val="False"/>
          <w:attr w:name="IsLunarDate" w:val="False"/>
          <w:attr w:name="Day" w:val="27"/>
          <w:attr w:name="Month" w:val="7"/>
          <w:attr w:name="Year" w:val="2011"/>
        </w:smartTagPr>
        <w:r w:rsidRPr="00D2065D">
          <w:rPr>
            <w:rFonts w:ascii="Times New Roman" w:eastAsia="標楷體" w:hAnsi="Times New Roman"/>
            <w:sz w:val="20"/>
            <w:szCs w:val="20"/>
          </w:rPr>
          <w:t>2011</w:t>
        </w:r>
        <w:r w:rsidRPr="00D2065D">
          <w:rPr>
            <w:rFonts w:ascii="Times New Roman" w:eastAsia="標楷體" w:hAnsi="標楷體"/>
            <w:sz w:val="20"/>
            <w:szCs w:val="20"/>
          </w:rPr>
          <w:t>年</w:t>
        </w:r>
        <w:r w:rsidRPr="00D2065D">
          <w:rPr>
            <w:rFonts w:ascii="Times New Roman" w:eastAsia="標楷體" w:hAnsi="Times New Roman"/>
            <w:sz w:val="20"/>
            <w:szCs w:val="20"/>
          </w:rPr>
          <w:t>7</w:t>
        </w:r>
        <w:r w:rsidRPr="00D2065D">
          <w:rPr>
            <w:rFonts w:ascii="Times New Roman" w:eastAsia="標楷體" w:hAnsi="標楷體"/>
            <w:sz w:val="20"/>
            <w:szCs w:val="20"/>
          </w:rPr>
          <w:t>月</w:t>
        </w:r>
        <w:r w:rsidRPr="00D2065D">
          <w:rPr>
            <w:rFonts w:ascii="Times New Roman" w:eastAsia="標楷體" w:hAnsi="Times New Roman"/>
            <w:sz w:val="20"/>
            <w:szCs w:val="20"/>
          </w:rPr>
          <w:t>27</w:t>
        </w:r>
        <w:r w:rsidRPr="00D2065D">
          <w:rPr>
            <w:rFonts w:ascii="Times New Roman" w:eastAsia="標楷體" w:hAnsi="標楷體"/>
            <w:sz w:val="20"/>
            <w:szCs w:val="20"/>
          </w:rPr>
          <w:t>日</w:t>
        </w:r>
      </w:smartTag>
    </w:p>
    <w:p w:rsidR="00EA5DF7" w:rsidRPr="00D2065D" w:rsidRDefault="00EA5DF7" w:rsidP="007417F7">
      <w:pPr>
        <w:spacing w:line="360" w:lineRule="auto"/>
        <w:jc w:val="both"/>
        <w:rPr>
          <w:rFonts w:ascii="Times New Roman" w:eastAsia="標楷體" w:hAnsi="Times New Roman"/>
          <w:sz w:val="20"/>
          <w:szCs w:val="20"/>
        </w:rPr>
      </w:pPr>
    </w:p>
    <w:p w:rsidR="00C24967" w:rsidRPr="00A83AF9" w:rsidRDefault="00C24967" w:rsidP="00A83AF9">
      <w:pPr>
        <w:pStyle w:val="002"/>
        <w:ind w:left="841" w:hanging="841"/>
        <w:rPr>
          <w:rFonts w:hAnsi="標楷體"/>
        </w:rPr>
      </w:pPr>
      <w:bookmarkStart w:id="133" w:name="_Toc305771244"/>
      <w:bookmarkStart w:id="134" w:name="_Toc306118483"/>
      <w:bookmarkStart w:id="135" w:name="_Toc306279349"/>
      <w:bookmarkStart w:id="136" w:name="_Toc306370674"/>
      <w:r w:rsidRPr="00A83AF9">
        <w:rPr>
          <w:rFonts w:hAnsi="標楷體"/>
        </w:rPr>
        <w:lastRenderedPageBreak/>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24</w:t>
      </w:r>
      <w:r w:rsidR="000D0D15" w:rsidRPr="00A83AF9">
        <w:rPr>
          <w:rFonts w:hAnsi="標楷體"/>
        </w:rPr>
        <w:fldChar w:fldCharType="end"/>
      </w:r>
      <w:r w:rsidRPr="00A83AF9">
        <w:rPr>
          <w:rFonts w:hAnsi="標楷體"/>
        </w:rPr>
        <w:t xml:space="preserve">  2008</w:t>
      </w:r>
      <w:r w:rsidRPr="00A83AF9">
        <w:rPr>
          <w:rFonts w:hAnsi="標楷體"/>
        </w:rPr>
        <w:t>年至</w:t>
      </w:r>
      <w:r w:rsidRPr="00A83AF9">
        <w:rPr>
          <w:rFonts w:hAnsi="標楷體"/>
        </w:rPr>
        <w:t>2010</w:t>
      </w:r>
      <w:r w:rsidRPr="00A83AF9">
        <w:rPr>
          <w:rFonts w:hAnsi="標楷體"/>
        </w:rPr>
        <w:t>年選舉違規概況－行政裁罰案件</w:t>
      </w:r>
      <w:bookmarkEnd w:id="133"/>
      <w:bookmarkEnd w:id="134"/>
      <w:bookmarkEnd w:id="135"/>
      <w:bookmarkEnd w:id="13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5"/>
        <w:gridCol w:w="616"/>
        <w:gridCol w:w="616"/>
        <w:gridCol w:w="616"/>
        <w:gridCol w:w="616"/>
        <w:gridCol w:w="616"/>
        <w:gridCol w:w="816"/>
        <w:gridCol w:w="816"/>
        <w:gridCol w:w="616"/>
        <w:gridCol w:w="616"/>
        <w:gridCol w:w="616"/>
        <w:gridCol w:w="537"/>
      </w:tblGrid>
      <w:tr w:rsidR="00751AF3" w:rsidRPr="00D2065D">
        <w:trPr>
          <w:trHeight w:val="1066"/>
          <w:jc w:val="center"/>
        </w:trPr>
        <w:tc>
          <w:tcPr>
            <w:tcW w:w="1034" w:type="pct"/>
            <w:vAlign w:val="center"/>
          </w:tcPr>
          <w:p w:rsidR="00751AF3" w:rsidRPr="00D2065D" w:rsidRDefault="000D0D15" w:rsidP="00EA5DF7">
            <w:pPr>
              <w:spacing w:line="0" w:lineRule="atLeast"/>
              <w:jc w:val="both"/>
              <w:rPr>
                <w:rFonts w:ascii="Times New Roman" w:eastAsia="標楷體" w:hAnsi="Times New Roman"/>
                <w:sz w:val="20"/>
                <w:szCs w:val="20"/>
              </w:rPr>
            </w:pPr>
            <w:r>
              <w:rPr>
                <w:rFonts w:ascii="Times New Roman" w:eastAsia="標楷體" w:hAnsi="Times New Roman"/>
                <w:noProof/>
                <w:sz w:val="20"/>
                <w:szCs w:val="20"/>
              </w:rPr>
              <w:pict>
                <v:line id="_x0000_s1677" style="position:absolute;left:0;text-align:left;z-index:251661312" from="-6.45pt,-1pt" to="47.7pt,76.9pt" strokeweight=".5pt">
                  <w10:anchorlock/>
                </v:line>
              </w:pict>
            </w:r>
            <w:r>
              <w:rPr>
                <w:rFonts w:ascii="Times New Roman" w:eastAsia="標楷體" w:hAnsi="Times New Roman"/>
                <w:noProof/>
                <w:sz w:val="20"/>
                <w:szCs w:val="20"/>
              </w:rPr>
              <w:pict>
                <v:line id="_x0000_s1676" style="position:absolute;left:0;text-align:left;z-index:251660288" from="-5.9pt,-.15pt" to="65.15pt,40.5pt" strokeweight=".5pt">
                  <w10:anchorlock/>
                </v:line>
              </w:pict>
            </w:r>
            <w:r w:rsidR="00751AF3" w:rsidRPr="00D2065D">
              <w:rPr>
                <w:rFonts w:ascii="Times New Roman" w:eastAsia="標楷體" w:hAnsi="Times New Roman"/>
                <w:sz w:val="20"/>
                <w:szCs w:val="20"/>
              </w:rPr>
              <w:t xml:space="preserve">   </w:t>
            </w:r>
          </w:p>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Times New Roman"/>
                <w:sz w:val="20"/>
                <w:szCs w:val="20"/>
              </w:rPr>
              <w:t xml:space="preserve">        </w:t>
            </w:r>
            <w:r w:rsidRPr="00D2065D">
              <w:rPr>
                <w:rFonts w:ascii="Times New Roman" w:eastAsia="標楷體" w:hAnsi="標楷體"/>
                <w:sz w:val="20"/>
                <w:szCs w:val="20"/>
              </w:rPr>
              <w:t>選舉</w:t>
            </w:r>
          </w:p>
          <w:p w:rsidR="00751AF3" w:rsidRPr="00D2065D" w:rsidRDefault="00751AF3" w:rsidP="00EA5DF7">
            <w:pPr>
              <w:spacing w:line="0" w:lineRule="atLeast"/>
              <w:ind w:left="960"/>
              <w:jc w:val="both"/>
              <w:rPr>
                <w:rFonts w:ascii="Times New Roman" w:eastAsia="標楷體" w:hAnsi="Times New Roman"/>
                <w:sz w:val="20"/>
                <w:szCs w:val="20"/>
              </w:rPr>
            </w:pPr>
          </w:p>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Times New Roman"/>
                <w:sz w:val="20"/>
                <w:szCs w:val="20"/>
              </w:rPr>
              <w:t xml:space="preserve">  </w:t>
            </w:r>
            <w:r w:rsidR="00B427CB">
              <w:rPr>
                <w:rFonts w:ascii="Times New Roman" w:eastAsia="標楷體" w:hAnsi="Times New Roman" w:hint="eastAsia"/>
                <w:sz w:val="20"/>
                <w:szCs w:val="20"/>
              </w:rPr>
              <w:t xml:space="preserve"> </w:t>
            </w:r>
            <w:r w:rsidRPr="00D2065D">
              <w:rPr>
                <w:rFonts w:ascii="Times New Roman" w:eastAsia="標楷體" w:hAnsi="Times New Roman"/>
                <w:sz w:val="20"/>
                <w:szCs w:val="20"/>
              </w:rPr>
              <w:t xml:space="preserve">   </w:t>
            </w:r>
            <w:r w:rsidRPr="00D2065D">
              <w:rPr>
                <w:rFonts w:ascii="Times New Roman" w:eastAsia="標楷體" w:hAnsi="標楷體"/>
                <w:sz w:val="20"/>
                <w:szCs w:val="20"/>
              </w:rPr>
              <w:t>件數</w:t>
            </w:r>
          </w:p>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標楷體"/>
                <w:sz w:val="20"/>
                <w:szCs w:val="20"/>
              </w:rPr>
              <w:t>態樣</w:t>
            </w:r>
          </w:p>
        </w:tc>
        <w:tc>
          <w:tcPr>
            <w:tcW w:w="356"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2008</w:t>
            </w:r>
            <w:r w:rsidRPr="00D2065D">
              <w:rPr>
                <w:rFonts w:ascii="Times New Roman" w:eastAsia="標楷體" w:hAnsi="標楷體"/>
                <w:sz w:val="20"/>
                <w:szCs w:val="20"/>
              </w:rPr>
              <w:t>年立法委員委選舉</w:t>
            </w:r>
          </w:p>
        </w:tc>
        <w:tc>
          <w:tcPr>
            <w:tcW w:w="355"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2008</w:t>
            </w:r>
            <w:r w:rsidRPr="00D2065D">
              <w:rPr>
                <w:rFonts w:ascii="Times New Roman" w:eastAsia="標楷體" w:hAnsi="標楷體"/>
                <w:sz w:val="20"/>
                <w:szCs w:val="20"/>
              </w:rPr>
              <w:t>年正副總統選舉</w:t>
            </w:r>
          </w:p>
        </w:tc>
        <w:tc>
          <w:tcPr>
            <w:tcW w:w="326"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2009</w:t>
            </w:r>
            <w:r w:rsidRPr="00D2065D">
              <w:rPr>
                <w:rFonts w:ascii="Times New Roman" w:eastAsia="標楷體" w:hAnsi="標楷體"/>
                <w:sz w:val="20"/>
                <w:szCs w:val="20"/>
              </w:rPr>
              <w:t>年縣市長選舉</w:t>
            </w:r>
          </w:p>
        </w:tc>
        <w:tc>
          <w:tcPr>
            <w:tcW w:w="336"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2009</w:t>
            </w:r>
            <w:r w:rsidRPr="00D2065D">
              <w:rPr>
                <w:rFonts w:ascii="Times New Roman" w:eastAsia="標楷體" w:hAnsi="標楷體"/>
                <w:sz w:val="20"/>
                <w:szCs w:val="20"/>
              </w:rPr>
              <w:t>年縣市議員選舉</w:t>
            </w:r>
          </w:p>
        </w:tc>
        <w:tc>
          <w:tcPr>
            <w:tcW w:w="326"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2009</w:t>
            </w:r>
            <w:r w:rsidRPr="00D2065D">
              <w:rPr>
                <w:rFonts w:ascii="Times New Roman" w:eastAsia="標楷體" w:hAnsi="標楷體"/>
                <w:sz w:val="20"/>
                <w:szCs w:val="20"/>
              </w:rPr>
              <w:t>年鄉鎮市長選舉</w:t>
            </w:r>
          </w:p>
        </w:tc>
        <w:tc>
          <w:tcPr>
            <w:tcW w:w="326"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2010</w:t>
            </w:r>
            <w:r w:rsidRPr="00D2065D">
              <w:rPr>
                <w:rFonts w:ascii="Times New Roman" w:eastAsia="標楷體" w:hAnsi="標楷體"/>
                <w:sz w:val="20"/>
                <w:szCs w:val="20"/>
              </w:rPr>
              <w:t>年村</w:t>
            </w:r>
            <w:r w:rsidR="00B315A6">
              <w:rPr>
                <w:rFonts w:ascii="Times New Roman" w:eastAsia="標楷體" w:hAnsi="Times New Roman"/>
                <w:sz w:val="20"/>
                <w:szCs w:val="20"/>
              </w:rPr>
              <w:t>（</w:t>
            </w:r>
            <w:r w:rsidRPr="00D2065D">
              <w:rPr>
                <w:rFonts w:ascii="Times New Roman" w:eastAsia="標楷體" w:hAnsi="標楷體"/>
                <w:sz w:val="20"/>
                <w:szCs w:val="20"/>
              </w:rPr>
              <w:t>里</w:t>
            </w:r>
            <w:r w:rsidR="00B315A6">
              <w:rPr>
                <w:rFonts w:ascii="Times New Roman" w:eastAsia="標楷體" w:hAnsi="Times New Roman"/>
                <w:sz w:val="20"/>
                <w:szCs w:val="20"/>
              </w:rPr>
              <w:t>）</w:t>
            </w:r>
            <w:r w:rsidRPr="00D2065D">
              <w:rPr>
                <w:rFonts w:ascii="Times New Roman" w:eastAsia="標楷體" w:hAnsi="標楷體"/>
                <w:sz w:val="20"/>
                <w:szCs w:val="20"/>
              </w:rPr>
              <w:t>長選舉</w:t>
            </w:r>
          </w:p>
        </w:tc>
        <w:tc>
          <w:tcPr>
            <w:tcW w:w="395"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2010</w:t>
            </w:r>
            <w:r w:rsidRPr="00D2065D">
              <w:rPr>
                <w:rFonts w:ascii="Times New Roman" w:eastAsia="標楷體" w:hAnsi="標楷體"/>
                <w:sz w:val="20"/>
                <w:szCs w:val="20"/>
              </w:rPr>
              <w:t>年鄉</w:t>
            </w:r>
            <w:r w:rsidR="00B315A6">
              <w:rPr>
                <w:rFonts w:ascii="Times New Roman" w:eastAsia="標楷體" w:hAnsi="Times New Roman"/>
                <w:sz w:val="20"/>
                <w:szCs w:val="20"/>
              </w:rPr>
              <w:t>（</w:t>
            </w:r>
            <w:r w:rsidRPr="00D2065D">
              <w:rPr>
                <w:rFonts w:ascii="Times New Roman" w:eastAsia="標楷體" w:hAnsi="標楷體"/>
                <w:sz w:val="20"/>
                <w:szCs w:val="20"/>
              </w:rPr>
              <w:t>鎮、市</w:t>
            </w:r>
            <w:r w:rsidR="00B315A6">
              <w:rPr>
                <w:rFonts w:ascii="Times New Roman" w:eastAsia="標楷體" w:hAnsi="Times New Roman"/>
                <w:sz w:val="20"/>
                <w:szCs w:val="20"/>
              </w:rPr>
              <w:t>）</w:t>
            </w:r>
            <w:r w:rsidRPr="00D2065D">
              <w:rPr>
                <w:rFonts w:ascii="Times New Roman" w:eastAsia="標楷體" w:hAnsi="標楷體"/>
                <w:sz w:val="20"/>
                <w:szCs w:val="20"/>
              </w:rPr>
              <w:t>民代表選舉</w:t>
            </w:r>
          </w:p>
        </w:tc>
        <w:tc>
          <w:tcPr>
            <w:tcW w:w="352"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2010</w:t>
            </w:r>
            <w:r w:rsidRPr="00D2065D">
              <w:rPr>
                <w:rFonts w:ascii="Times New Roman" w:eastAsia="標楷體" w:hAnsi="標楷體"/>
                <w:sz w:val="20"/>
                <w:szCs w:val="20"/>
              </w:rPr>
              <w:t>年直轄市長選舉</w:t>
            </w:r>
          </w:p>
        </w:tc>
        <w:tc>
          <w:tcPr>
            <w:tcW w:w="326"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2010</w:t>
            </w:r>
            <w:r w:rsidRPr="00D2065D">
              <w:rPr>
                <w:rFonts w:ascii="Times New Roman" w:eastAsia="標楷體" w:hAnsi="標楷體"/>
                <w:sz w:val="20"/>
                <w:szCs w:val="20"/>
              </w:rPr>
              <w:t>年直轄市議員選舉</w:t>
            </w:r>
          </w:p>
        </w:tc>
        <w:tc>
          <w:tcPr>
            <w:tcW w:w="356" w:type="pct"/>
            <w:shd w:val="clear" w:color="auto" w:fill="auto"/>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2010</w:t>
            </w:r>
            <w:r w:rsidRPr="00D2065D">
              <w:rPr>
                <w:rFonts w:ascii="Times New Roman" w:eastAsia="標楷體" w:hAnsi="標楷體"/>
                <w:sz w:val="20"/>
                <w:szCs w:val="20"/>
              </w:rPr>
              <w:t>年直轄市里長選舉</w:t>
            </w:r>
          </w:p>
        </w:tc>
        <w:tc>
          <w:tcPr>
            <w:tcW w:w="51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標楷體"/>
                <w:sz w:val="20"/>
                <w:szCs w:val="20"/>
              </w:rPr>
              <w:t>合計</w:t>
            </w:r>
          </w:p>
        </w:tc>
      </w:tr>
      <w:tr w:rsidR="00751AF3" w:rsidRPr="00D2065D">
        <w:trPr>
          <w:trHeight w:val="20"/>
          <w:jc w:val="center"/>
        </w:trPr>
        <w:tc>
          <w:tcPr>
            <w:tcW w:w="1034" w:type="pct"/>
            <w:vAlign w:val="center"/>
          </w:tcPr>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標楷體"/>
                <w:sz w:val="20"/>
                <w:szCs w:val="20"/>
              </w:rPr>
              <w:t>違法設置競選辦事處</w:t>
            </w:r>
          </w:p>
        </w:tc>
        <w:tc>
          <w:tcPr>
            <w:tcW w:w="356" w:type="pct"/>
            <w:shd w:val="clear" w:color="auto" w:fill="auto"/>
            <w:vAlign w:val="center"/>
          </w:tcPr>
          <w:p w:rsidR="00751AF3" w:rsidRPr="00D2065D" w:rsidRDefault="00751AF3" w:rsidP="00EA5DF7">
            <w:pPr>
              <w:spacing w:line="0" w:lineRule="atLeast"/>
              <w:jc w:val="both"/>
              <w:rPr>
                <w:rFonts w:ascii="Times New Roman" w:eastAsia="標楷體" w:hAnsi="Times New Roman"/>
                <w:sz w:val="20"/>
                <w:szCs w:val="20"/>
              </w:rPr>
            </w:pPr>
          </w:p>
        </w:tc>
        <w:tc>
          <w:tcPr>
            <w:tcW w:w="35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3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9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51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r>
      <w:tr w:rsidR="00751AF3" w:rsidRPr="00D2065D">
        <w:trPr>
          <w:trHeight w:val="20"/>
          <w:jc w:val="center"/>
        </w:trPr>
        <w:tc>
          <w:tcPr>
            <w:tcW w:w="1034" w:type="pct"/>
            <w:vAlign w:val="center"/>
          </w:tcPr>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標楷體"/>
                <w:sz w:val="20"/>
                <w:szCs w:val="20"/>
              </w:rPr>
              <w:t>選</w:t>
            </w:r>
            <w:proofErr w:type="gramStart"/>
            <w:r w:rsidRPr="00D2065D">
              <w:rPr>
                <w:rFonts w:ascii="Times New Roman" w:eastAsia="標楷體" w:hAnsi="標楷體"/>
                <w:sz w:val="20"/>
                <w:szCs w:val="20"/>
              </w:rPr>
              <w:t>務</w:t>
            </w:r>
            <w:proofErr w:type="gramEnd"/>
            <w:r w:rsidRPr="00D2065D">
              <w:rPr>
                <w:rFonts w:ascii="Times New Roman" w:eastAsia="標楷體" w:hAnsi="標楷體"/>
                <w:sz w:val="20"/>
                <w:szCs w:val="20"/>
              </w:rPr>
              <w:t>人員為候選人宣傳</w:t>
            </w: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c>
          <w:tcPr>
            <w:tcW w:w="35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3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4</w:t>
            </w: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9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w:t>
            </w:r>
          </w:p>
        </w:tc>
        <w:tc>
          <w:tcPr>
            <w:tcW w:w="35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51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7</w:t>
            </w:r>
          </w:p>
        </w:tc>
      </w:tr>
      <w:tr w:rsidR="00751AF3" w:rsidRPr="00D2065D">
        <w:trPr>
          <w:trHeight w:val="20"/>
          <w:jc w:val="center"/>
        </w:trPr>
        <w:tc>
          <w:tcPr>
            <w:tcW w:w="1034" w:type="pct"/>
            <w:vAlign w:val="center"/>
          </w:tcPr>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標楷體"/>
                <w:sz w:val="20"/>
                <w:szCs w:val="20"/>
              </w:rPr>
              <w:t>報紙雜誌競選廣告未載刊登者姓名</w:t>
            </w: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c>
          <w:tcPr>
            <w:tcW w:w="35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3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9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51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r>
      <w:tr w:rsidR="00751AF3" w:rsidRPr="00D2065D">
        <w:trPr>
          <w:trHeight w:val="724"/>
          <w:jc w:val="center"/>
        </w:trPr>
        <w:tc>
          <w:tcPr>
            <w:tcW w:w="1034" w:type="pct"/>
            <w:vAlign w:val="center"/>
          </w:tcPr>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標楷體"/>
                <w:sz w:val="20"/>
                <w:szCs w:val="20"/>
              </w:rPr>
              <w:t>宣傳品未親自簽名</w:t>
            </w: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c>
          <w:tcPr>
            <w:tcW w:w="35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3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w:t>
            </w: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9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2</w:t>
            </w: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5</w:t>
            </w: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5</w:t>
            </w:r>
          </w:p>
        </w:tc>
        <w:tc>
          <w:tcPr>
            <w:tcW w:w="51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16</w:t>
            </w:r>
          </w:p>
        </w:tc>
      </w:tr>
      <w:tr w:rsidR="00751AF3" w:rsidRPr="00D2065D">
        <w:trPr>
          <w:trHeight w:val="20"/>
          <w:jc w:val="center"/>
        </w:trPr>
        <w:tc>
          <w:tcPr>
            <w:tcW w:w="1034" w:type="pct"/>
            <w:vAlign w:val="center"/>
          </w:tcPr>
          <w:p w:rsidR="00751AF3" w:rsidRPr="00D2065D" w:rsidRDefault="00751AF3" w:rsidP="00EA5DF7">
            <w:pPr>
              <w:spacing w:line="0" w:lineRule="atLeast"/>
              <w:jc w:val="both"/>
              <w:rPr>
                <w:rFonts w:ascii="Times New Roman" w:eastAsia="標楷體" w:hAnsi="Times New Roman"/>
                <w:sz w:val="20"/>
                <w:szCs w:val="20"/>
              </w:rPr>
            </w:pPr>
            <w:r w:rsidRPr="00D2065D">
              <w:rPr>
                <w:rFonts w:ascii="Times New Roman" w:eastAsia="標楷體" w:hAnsi="標楷體"/>
                <w:sz w:val="20"/>
                <w:szCs w:val="20"/>
              </w:rPr>
              <w:t>違法懸掛或豎立標語、看板、旗幟、布條等競選廣告物</w:t>
            </w: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3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95"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2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p>
        </w:tc>
        <w:tc>
          <w:tcPr>
            <w:tcW w:w="356"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c>
          <w:tcPr>
            <w:tcW w:w="512" w:type="pct"/>
            <w:shd w:val="clear" w:color="auto" w:fill="auto"/>
            <w:vAlign w:val="center"/>
          </w:tcPr>
          <w:p w:rsidR="00751AF3" w:rsidRPr="00D2065D" w:rsidRDefault="00751AF3" w:rsidP="00EA5DF7">
            <w:pPr>
              <w:spacing w:line="0" w:lineRule="atLeast"/>
              <w:jc w:val="center"/>
              <w:rPr>
                <w:rFonts w:ascii="Times New Roman" w:eastAsia="標楷體" w:hAnsi="Times New Roman"/>
                <w:sz w:val="20"/>
                <w:szCs w:val="20"/>
              </w:rPr>
            </w:pPr>
            <w:r w:rsidRPr="00D2065D">
              <w:rPr>
                <w:rFonts w:ascii="Times New Roman" w:eastAsia="標楷體" w:hAnsi="Times New Roman"/>
                <w:sz w:val="20"/>
                <w:szCs w:val="20"/>
              </w:rPr>
              <w:t>1</w:t>
            </w:r>
          </w:p>
        </w:tc>
      </w:tr>
    </w:tbl>
    <w:p w:rsidR="00B427CB" w:rsidRPr="00D2065D" w:rsidRDefault="00B427CB" w:rsidP="00B427CB">
      <w:pPr>
        <w:pStyle w:val="001"/>
      </w:pPr>
    </w:p>
    <w:p w:rsidR="00C24967" w:rsidRPr="00D2065D" w:rsidRDefault="00C24967" w:rsidP="00FB0C9C">
      <w:pPr>
        <w:pStyle w:val="00-10"/>
        <w:tabs>
          <w:tab w:val="clear" w:pos="480"/>
          <w:tab w:val="num" w:pos="539"/>
        </w:tabs>
        <w:ind w:left="0" w:firstLine="0"/>
      </w:pPr>
      <w:r w:rsidRPr="00D2065D">
        <w:t>對於選舉機關或候選人違法之爭議案件，可向法院提起選舉無效之訴及當選無效之訴。對於候選人所提之當選無效案件，經法院判決當選無效者，</w:t>
      </w:r>
      <w:r w:rsidRPr="00D2065D">
        <w:t>2006</w:t>
      </w:r>
      <w:r w:rsidRPr="00D2065D">
        <w:t>年至</w:t>
      </w:r>
      <w:r w:rsidRPr="00D2065D">
        <w:t>2010</w:t>
      </w:r>
      <w:r w:rsidRPr="00D2065D">
        <w:t>年有</w:t>
      </w:r>
      <w:r w:rsidRPr="00D2065D">
        <w:t>109</w:t>
      </w:r>
      <w:r w:rsidRPr="00D2065D">
        <w:t>人。</w:t>
      </w:r>
    </w:p>
    <w:p w:rsidR="00C24967" w:rsidRPr="00D2065D" w:rsidRDefault="00C24967" w:rsidP="00FB0C9C">
      <w:pPr>
        <w:pStyle w:val="00-10"/>
        <w:tabs>
          <w:tab w:val="clear" w:pos="480"/>
          <w:tab w:val="num" w:pos="539"/>
        </w:tabs>
        <w:ind w:left="0" w:firstLine="0"/>
      </w:pPr>
      <w:r w:rsidRPr="00D2065D">
        <w:t>立法席次按政黨之分配情況：第</w:t>
      </w:r>
      <w:r w:rsidRPr="00D2065D">
        <w:t>7</w:t>
      </w:r>
      <w:r w:rsidRPr="00D2065D">
        <w:t>屆立法委員應選名額</w:t>
      </w:r>
      <w:r w:rsidRPr="00D2065D">
        <w:t>113</w:t>
      </w:r>
      <w:r w:rsidRPr="00D2065D">
        <w:t>人，中國國民黨</w:t>
      </w:r>
      <w:r w:rsidRPr="00D2065D">
        <w:t>81</w:t>
      </w:r>
      <w:r w:rsidRPr="00D2065D">
        <w:t>人，民主進步黨</w:t>
      </w:r>
      <w:r w:rsidRPr="00D2065D">
        <w:t>27</w:t>
      </w:r>
      <w:r w:rsidRPr="00D2065D">
        <w:t>人，親民黨</w:t>
      </w:r>
      <w:r w:rsidRPr="00D2065D">
        <w:t>1</w:t>
      </w:r>
      <w:r w:rsidRPr="00D2065D">
        <w:t>人，無黨團結聯盟</w:t>
      </w:r>
      <w:r w:rsidRPr="00D2065D">
        <w:t>3</w:t>
      </w:r>
      <w:r w:rsidRPr="00D2065D">
        <w:t>人，無黨籍及未經政黨推薦者</w:t>
      </w:r>
      <w:r w:rsidRPr="00D2065D">
        <w:t>1</w:t>
      </w:r>
      <w:r w:rsidRPr="00D2065D">
        <w:t>人。</w:t>
      </w:r>
    </w:p>
    <w:p w:rsidR="00C24967" w:rsidRPr="00D2065D" w:rsidRDefault="00C24967" w:rsidP="003F55B8">
      <w:pPr>
        <w:pStyle w:val="00-10"/>
      </w:pPr>
      <w:r w:rsidRPr="00D2065D">
        <w:t>婦女在議會所占百分比：</w:t>
      </w:r>
    </w:p>
    <w:p w:rsidR="00C24967" w:rsidRPr="00A83AF9" w:rsidRDefault="00C24967" w:rsidP="00A83AF9">
      <w:pPr>
        <w:pStyle w:val="002"/>
        <w:ind w:left="841" w:hanging="841"/>
        <w:rPr>
          <w:rFonts w:hAnsi="標楷體"/>
        </w:rPr>
      </w:pPr>
      <w:bookmarkStart w:id="137" w:name="_Toc305771245"/>
      <w:bookmarkStart w:id="138" w:name="_Toc306118484"/>
      <w:bookmarkStart w:id="139" w:name="_Toc306279350"/>
      <w:bookmarkStart w:id="140" w:name="_Toc306370675"/>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25</w:t>
      </w:r>
      <w:r w:rsidR="000D0D15" w:rsidRPr="00A83AF9">
        <w:rPr>
          <w:rFonts w:hAnsi="標楷體"/>
        </w:rPr>
        <w:fldChar w:fldCharType="end"/>
      </w:r>
      <w:r w:rsidRPr="00A83AF9">
        <w:rPr>
          <w:rFonts w:hAnsi="標楷體"/>
        </w:rPr>
        <w:t xml:space="preserve">  2008</w:t>
      </w:r>
      <w:r w:rsidRPr="00A83AF9">
        <w:rPr>
          <w:rFonts w:hAnsi="標楷體"/>
        </w:rPr>
        <w:t>年第</w:t>
      </w:r>
      <w:r w:rsidRPr="00A83AF9">
        <w:rPr>
          <w:rFonts w:hAnsi="標楷體"/>
        </w:rPr>
        <w:t>7</w:t>
      </w:r>
      <w:r w:rsidRPr="00A83AF9">
        <w:rPr>
          <w:rFonts w:hAnsi="標楷體"/>
        </w:rPr>
        <w:t>屆立法委員選舉</w:t>
      </w:r>
      <w:bookmarkEnd w:id="137"/>
      <w:bookmarkEnd w:id="138"/>
      <w:bookmarkEnd w:id="139"/>
      <w:bookmarkEnd w:id="140"/>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20"/>
        <w:gridCol w:w="877"/>
        <w:gridCol w:w="923"/>
        <w:gridCol w:w="936"/>
        <w:gridCol w:w="2258"/>
      </w:tblGrid>
      <w:tr w:rsidR="00C24967" w:rsidRPr="00D2065D">
        <w:trPr>
          <w:trHeight w:val="211"/>
        </w:trPr>
        <w:tc>
          <w:tcPr>
            <w:tcW w:w="3420" w:type="dxa"/>
            <w:vAlign w:val="center"/>
          </w:tcPr>
          <w:p w:rsidR="00C24967" w:rsidRPr="00D2065D" w:rsidRDefault="00C24967" w:rsidP="00EA5DF7">
            <w:pPr>
              <w:pStyle w:val="003"/>
            </w:pPr>
            <w:r w:rsidRPr="00D2065D">
              <w:t>選舉別</w:t>
            </w:r>
          </w:p>
        </w:tc>
        <w:tc>
          <w:tcPr>
            <w:tcW w:w="877" w:type="dxa"/>
            <w:vAlign w:val="center"/>
          </w:tcPr>
          <w:p w:rsidR="00C24967" w:rsidRPr="00D2065D" w:rsidRDefault="00C24967" w:rsidP="00EA5DF7">
            <w:pPr>
              <w:pStyle w:val="003"/>
            </w:pPr>
            <w:r w:rsidRPr="00D2065D">
              <w:rPr>
                <w:bCs/>
              </w:rPr>
              <w:t>合計</w:t>
            </w:r>
          </w:p>
        </w:tc>
        <w:tc>
          <w:tcPr>
            <w:tcW w:w="923" w:type="dxa"/>
            <w:vAlign w:val="center"/>
          </w:tcPr>
          <w:p w:rsidR="00C24967" w:rsidRPr="00D2065D" w:rsidRDefault="00C24967" w:rsidP="00EA5DF7">
            <w:pPr>
              <w:pStyle w:val="003"/>
            </w:pPr>
            <w:r w:rsidRPr="00D2065D">
              <w:t>男</w:t>
            </w:r>
          </w:p>
        </w:tc>
        <w:tc>
          <w:tcPr>
            <w:tcW w:w="936" w:type="dxa"/>
            <w:vAlign w:val="center"/>
          </w:tcPr>
          <w:p w:rsidR="00C24967" w:rsidRPr="00D2065D" w:rsidRDefault="00C24967" w:rsidP="00EA5DF7">
            <w:pPr>
              <w:pStyle w:val="003"/>
            </w:pPr>
            <w:r w:rsidRPr="00D2065D">
              <w:t>女</w:t>
            </w:r>
          </w:p>
        </w:tc>
        <w:tc>
          <w:tcPr>
            <w:tcW w:w="2258" w:type="dxa"/>
            <w:vAlign w:val="center"/>
          </w:tcPr>
          <w:p w:rsidR="00C24967" w:rsidRPr="00D2065D" w:rsidRDefault="00C24967" w:rsidP="00EA5DF7">
            <w:pPr>
              <w:pStyle w:val="003"/>
            </w:pPr>
            <w:r w:rsidRPr="00D2065D">
              <w:t>女性當選人數比率</w:t>
            </w:r>
          </w:p>
        </w:tc>
      </w:tr>
      <w:tr w:rsidR="00C24967" w:rsidRPr="00D2065D">
        <w:trPr>
          <w:trHeight w:val="445"/>
        </w:trPr>
        <w:tc>
          <w:tcPr>
            <w:tcW w:w="3420" w:type="dxa"/>
            <w:vAlign w:val="center"/>
          </w:tcPr>
          <w:p w:rsidR="00C24967" w:rsidRPr="00D2065D" w:rsidRDefault="00C24967" w:rsidP="00EA5DF7">
            <w:pPr>
              <w:pStyle w:val="003"/>
              <w:rPr>
                <w:bCs/>
              </w:rPr>
            </w:pPr>
            <w:r w:rsidRPr="00D2065D">
              <w:rPr>
                <w:bCs/>
              </w:rPr>
              <w:t>總計</w:t>
            </w:r>
          </w:p>
        </w:tc>
        <w:tc>
          <w:tcPr>
            <w:tcW w:w="877" w:type="dxa"/>
            <w:vAlign w:val="center"/>
          </w:tcPr>
          <w:p w:rsidR="00C24967" w:rsidRPr="00D2065D" w:rsidRDefault="00C24967" w:rsidP="00EA5DF7">
            <w:pPr>
              <w:pStyle w:val="003"/>
            </w:pPr>
            <w:r w:rsidRPr="00D2065D">
              <w:t>113</w:t>
            </w:r>
          </w:p>
        </w:tc>
        <w:tc>
          <w:tcPr>
            <w:tcW w:w="923" w:type="dxa"/>
            <w:vAlign w:val="center"/>
          </w:tcPr>
          <w:p w:rsidR="00C24967" w:rsidRPr="00D2065D" w:rsidRDefault="00C24967" w:rsidP="00EA5DF7">
            <w:pPr>
              <w:pStyle w:val="003"/>
            </w:pPr>
            <w:r w:rsidRPr="00D2065D">
              <w:t>79</w:t>
            </w:r>
          </w:p>
        </w:tc>
        <w:tc>
          <w:tcPr>
            <w:tcW w:w="936" w:type="dxa"/>
            <w:vAlign w:val="center"/>
          </w:tcPr>
          <w:p w:rsidR="00C24967" w:rsidRPr="00D2065D" w:rsidRDefault="00C24967" w:rsidP="00EA5DF7">
            <w:pPr>
              <w:pStyle w:val="003"/>
            </w:pPr>
            <w:r w:rsidRPr="00D2065D">
              <w:t>34</w:t>
            </w:r>
          </w:p>
        </w:tc>
        <w:tc>
          <w:tcPr>
            <w:tcW w:w="2258" w:type="dxa"/>
            <w:vAlign w:val="center"/>
          </w:tcPr>
          <w:p w:rsidR="00C24967" w:rsidRPr="00D2065D" w:rsidRDefault="00C24967" w:rsidP="00EA5DF7">
            <w:pPr>
              <w:pStyle w:val="003"/>
            </w:pPr>
            <w:r w:rsidRPr="00D2065D">
              <w:t>30.09%</w:t>
            </w:r>
          </w:p>
        </w:tc>
      </w:tr>
      <w:tr w:rsidR="00C24967" w:rsidRPr="00D2065D">
        <w:trPr>
          <w:trHeight w:val="493"/>
        </w:trPr>
        <w:tc>
          <w:tcPr>
            <w:tcW w:w="3420" w:type="dxa"/>
            <w:vAlign w:val="center"/>
          </w:tcPr>
          <w:p w:rsidR="00C24967" w:rsidRPr="00D2065D" w:rsidRDefault="00C24967" w:rsidP="00EA5DF7">
            <w:pPr>
              <w:pStyle w:val="003"/>
            </w:pPr>
            <w:r w:rsidRPr="00D2065D">
              <w:rPr>
                <w:bCs/>
              </w:rPr>
              <w:t>全國不分區及僑區國外國民立法委員</w:t>
            </w:r>
            <w:r w:rsidRPr="00D2065D">
              <w:t>選舉</w:t>
            </w:r>
          </w:p>
        </w:tc>
        <w:tc>
          <w:tcPr>
            <w:tcW w:w="877" w:type="dxa"/>
            <w:vAlign w:val="center"/>
          </w:tcPr>
          <w:p w:rsidR="00C24967" w:rsidRPr="00D2065D" w:rsidRDefault="00C24967" w:rsidP="00EA5DF7">
            <w:pPr>
              <w:pStyle w:val="003"/>
            </w:pPr>
            <w:r w:rsidRPr="00D2065D">
              <w:t>34</w:t>
            </w:r>
          </w:p>
        </w:tc>
        <w:tc>
          <w:tcPr>
            <w:tcW w:w="923" w:type="dxa"/>
            <w:vAlign w:val="center"/>
          </w:tcPr>
          <w:p w:rsidR="00C24967" w:rsidRPr="00D2065D" w:rsidRDefault="00C24967" w:rsidP="00EA5DF7">
            <w:pPr>
              <w:pStyle w:val="003"/>
            </w:pPr>
            <w:r w:rsidRPr="00D2065D">
              <w:t>17</w:t>
            </w:r>
          </w:p>
        </w:tc>
        <w:tc>
          <w:tcPr>
            <w:tcW w:w="936" w:type="dxa"/>
            <w:vAlign w:val="center"/>
          </w:tcPr>
          <w:p w:rsidR="00C24967" w:rsidRPr="00D2065D" w:rsidRDefault="00C24967" w:rsidP="00EA5DF7">
            <w:pPr>
              <w:pStyle w:val="003"/>
            </w:pPr>
            <w:r w:rsidRPr="00D2065D">
              <w:t>17</w:t>
            </w:r>
          </w:p>
        </w:tc>
        <w:tc>
          <w:tcPr>
            <w:tcW w:w="2258" w:type="dxa"/>
            <w:vAlign w:val="center"/>
          </w:tcPr>
          <w:p w:rsidR="00C24967" w:rsidRPr="00D2065D" w:rsidRDefault="00C24967" w:rsidP="00EA5DF7">
            <w:pPr>
              <w:pStyle w:val="003"/>
            </w:pPr>
            <w:r w:rsidRPr="00D2065D">
              <w:t>50.00%</w:t>
            </w:r>
          </w:p>
        </w:tc>
      </w:tr>
      <w:tr w:rsidR="00C24967" w:rsidRPr="00D2065D">
        <w:trPr>
          <w:trHeight w:val="351"/>
        </w:trPr>
        <w:tc>
          <w:tcPr>
            <w:tcW w:w="3420" w:type="dxa"/>
            <w:vAlign w:val="center"/>
          </w:tcPr>
          <w:p w:rsidR="00C24967" w:rsidRPr="00D2065D" w:rsidRDefault="00C24967" w:rsidP="00EA5DF7">
            <w:pPr>
              <w:pStyle w:val="003"/>
            </w:pPr>
            <w:r w:rsidRPr="00D2065D">
              <w:rPr>
                <w:bCs/>
              </w:rPr>
              <w:t>區域立法委員</w:t>
            </w:r>
            <w:r w:rsidRPr="00D2065D">
              <w:t>選舉</w:t>
            </w:r>
          </w:p>
        </w:tc>
        <w:tc>
          <w:tcPr>
            <w:tcW w:w="877" w:type="dxa"/>
            <w:vAlign w:val="center"/>
          </w:tcPr>
          <w:p w:rsidR="00C24967" w:rsidRPr="00D2065D" w:rsidRDefault="00C24967" w:rsidP="00EA5DF7">
            <w:pPr>
              <w:pStyle w:val="003"/>
            </w:pPr>
            <w:r w:rsidRPr="00D2065D">
              <w:t>73</w:t>
            </w:r>
          </w:p>
        </w:tc>
        <w:tc>
          <w:tcPr>
            <w:tcW w:w="923" w:type="dxa"/>
            <w:vAlign w:val="center"/>
          </w:tcPr>
          <w:p w:rsidR="00C24967" w:rsidRPr="00D2065D" w:rsidRDefault="00C24967" w:rsidP="00EA5DF7">
            <w:pPr>
              <w:pStyle w:val="003"/>
            </w:pPr>
            <w:r w:rsidRPr="00D2065D">
              <w:t>57</w:t>
            </w:r>
          </w:p>
        </w:tc>
        <w:tc>
          <w:tcPr>
            <w:tcW w:w="936" w:type="dxa"/>
            <w:vAlign w:val="center"/>
          </w:tcPr>
          <w:p w:rsidR="00C24967" w:rsidRPr="00D2065D" w:rsidRDefault="00C24967" w:rsidP="00EA5DF7">
            <w:pPr>
              <w:pStyle w:val="003"/>
            </w:pPr>
            <w:r w:rsidRPr="00D2065D">
              <w:t>16</w:t>
            </w:r>
          </w:p>
        </w:tc>
        <w:tc>
          <w:tcPr>
            <w:tcW w:w="2258" w:type="dxa"/>
            <w:vAlign w:val="center"/>
          </w:tcPr>
          <w:p w:rsidR="00C24967" w:rsidRPr="00D2065D" w:rsidRDefault="00C24967" w:rsidP="00EA5DF7">
            <w:pPr>
              <w:pStyle w:val="003"/>
            </w:pPr>
            <w:r w:rsidRPr="00D2065D">
              <w:t>21.92%</w:t>
            </w:r>
          </w:p>
        </w:tc>
      </w:tr>
      <w:tr w:rsidR="00C24967" w:rsidRPr="00D2065D">
        <w:trPr>
          <w:trHeight w:val="382"/>
        </w:trPr>
        <w:tc>
          <w:tcPr>
            <w:tcW w:w="3420" w:type="dxa"/>
            <w:vAlign w:val="center"/>
          </w:tcPr>
          <w:p w:rsidR="00C24967" w:rsidRPr="00D2065D" w:rsidRDefault="00C24967" w:rsidP="00EA5DF7">
            <w:pPr>
              <w:pStyle w:val="003"/>
            </w:pPr>
            <w:r w:rsidRPr="00D2065D">
              <w:rPr>
                <w:bCs/>
              </w:rPr>
              <w:t>原住民立法委員</w:t>
            </w:r>
            <w:r w:rsidRPr="00D2065D">
              <w:t>選舉</w:t>
            </w:r>
          </w:p>
        </w:tc>
        <w:tc>
          <w:tcPr>
            <w:tcW w:w="877" w:type="dxa"/>
            <w:vAlign w:val="center"/>
          </w:tcPr>
          <w:p w:rsidR="00C24967" w:rsidRPr="00D2065D" w:rsidRDefault="00C24967" w:rsidP="00EA5DF7">
            <w:pPr>
              <w:pStyle w:val="003"/>
            </w:pPr>
            <w:r w:rsidRPr="00D2065D">
              <w:t>6</w:t>
            </w:r>
          </w:p>
        </w:tc>
        <w:tc>
          <w:tcPr>
            <w:tcW w:w="923" w:type="dxa"/>
            <w:vAlign w:val="center"/>
          </w:tcPr>
          <w:p w:rsidR="00C24967" w:rsidRPr="00D2065D" w:rsidRDefault="00C24967" w:rsidP="00EA5DF7">
            <w:pPr>
              <w:pStyle w:val="003"/>
            </w:pPr>
            <w:r w:rsidRPr="00D2065D">
              <w:t>5</w:t>
            </w:r>
          </w:p>
        </w:tc>
        <w:tc>
          <w:tcPr>
            <w:tcW w:w="936" w:type="dxa"/>
            <w:vAlign w:val="center"/>
          </w:tcPr>
          <w:p w:rsidR="00C24967" w:rsidRPr="00D2065D" w:rsidRDefault="00C24967" w:rsidP="00EA5DF7">
            <w:pPr>
              <w:pStyle w:val="003"/>
            </w:pPr>
            <w:r w:rsidRPr="00D2065D">
              <w:t>1</w:t>
            </w:r>
          </w:p>
        </w:tc>
        <w:tc>
          <w:tcPr>
            <w:tcW w:w="2258" w:type="dxa"/>
            <w:vAlign w:val="center"/>
          </w:tcPr>
          <w:p w:rsidR="00C24967" w:rsidRPr="00D2065D" w:rsidRDefault="00C24967" w:rsidP="00EA5DF7">
            <w:pPr>
              <w:pStyle w:val="003"/>
            </w:pPr>
            <w:r w:rsidRPr="00D2065D">
              <w:t>16.67%</w:t>
            </w:r>
          </w:p>
        </w:tc>
      </w:tr>
    </w:tbl>
    <w:p w:rsidR="00C24967" w:rsidRPr="00D2065D" w:rsidRDefault="00C24967" w:rsidP="001B3E90">
      <w:pPr>
        <w:spacing w:line="360" w:lineRule="auto"/>
        <w:rPr>
          <w:rFonts w:ascii="Times New Roman" w:eastAsia="標楷體" w:hAnsi="Times New Roman"/>
          <w:sz w:val="20"/>
          <w:szCs w:val="20"/>
        </w:rPr>
      </w:pPr>
    </w:p>
    <w:p w:rsidR="008E3327" w:rsidRDefault="008E3327" w:rsidP="00B427CB">
      <w:pPr>
        <w:pStyle w:val="002"/>
        <w:ind w:left="841" w:hanging="841"/>
      </w:pPr>
      <w:bookmarkStart w:id="141" w:name="_Toc305771246"/>
      <w:bookmarkStart w:id="142" w:name="_Toc306118485"/>
      <w:bookmarkStart w:id="143" w:name="_Toc306279351"/>
      <w:bookmarkStart w:id="144" w:name="_Toc306370676"/>
    </w:p>
    <w:p w:rsidR="00C24967" w:rsidRPr="00D2065D" w:rsidRDefault="00C24967" w:rsidP="00B427CB">
      <w:pPr>
        <w:pStyle w:val="002"/>
        <w:ind w:left="841" w:hanging="841"/>
      </w:pPr>
      <w:r w:rsidRPr="00D2065D">
        <w:lastRenderedPageBreak/>
        <w:t>表</w:t>
      </w:r>
      <w:r w:rsidRPr="00D2065D">
        <w:t xml:space="preserve"> </w:t>
      </w:r>
      <w:r w:rsidR="000D0D15" w:rsidRPr="00D2065D">
        <w:fldChar w:fldCharType="begin"/>
      </w:r>
      <w:r w:rsidRPr="00D2065D">
        <w:instrText xml:space="preserve"> SEQ </w:instrText>
      </w:r>
      <w:r w:rsidRPr="00D2065D">
        <w:instrText>表</w:instrText>
      </w:r>
      <w:r w:rsidRPr="00D2065D">
        <w:instrText xml:space="preserve"> \* ARABIC </w:instrText>
      </w:r>
      <w:r w:rsidR="000D0D15" w:rsidRPr="00D2065D">
        <w:fldChar w:fldCharType="separate"/>
      </w:r>
      <w:r w:rsidR="00EC7B8E">
        <w:rPr>
          <w:noProof/>
        </w:rPr>
        <w:t>26</w:t>
      </w:r>
      <w:r w:rsidR="000D0D15" w:rsidRPr="00D2065D">
        <w:fldChar w:fldCharType="end"/>
      </w:r>
      <w:r w:rsidR="0068347B" w:rsidRPr="00D2065D">
        <w:t xml:space="preserve">  </w:t>
      </w:r>
      <w:r w:rsidRPr="00D2065D">
        <w:t>地方層級公職人員選舉</w:t>
      </w:r>
      <w:bookmarkEnd w:id="141"/>
      <w:bookmarkEnd w:id="142"/>
      <w:bookmarkEnd w:id="143"/>
      <w:bookmarkEnd w:id="144"/>
    </w:p>
    <w:tbl>
      <w:tblPr>
        <w:tblW w:w="8465" w:type="dxa"/>
        <w:jc w:val="center"/>
        <w:tblInd w:w="4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tblPr>
      <w:tblGrid>
        <w:gridCol w:w="3510"/>
        <w:gridCol w:w="868"/>
        <w:gridCol w:w="938"/>
        <w:gridCol w:w="923"/>
        <w:gridCol w:w="2226"/>
      </w:tblGrid>
      <w:tr w:rsidR="00C24967" w:rsidRPr="00D2065D">
        <w:trPr>
          <w:trHeight w:val="488"/>
          <w:jc w:val="center"/>
        </w:trPr>
        <w:tc>
          <w:tcPr>
            <w:tcW w:w="3510" w:type="dxa"/>
            <w:vAlign w:val="center"/>
          </w:tcPr>
          <w:p w:rsidR="00C24967" w:rsidRPr="00D2065D" w:rsidRDefault="00C24967" w:rsidP="00EA5DF7">
            <w:pPr>
              <w:pStyle w:val="003"/>
            </w:pPr>
            <w:r w:rsidRPr="00D2065D">
              <w:t>選舉別</w:t>
            </w:r>
          </w:p>
        </w:tc>
        <w:tc>
          <w:tcPr>
            <w:tcW w:w="868" w:type="dxa"/>
            <w:shd w:val="clear" w:color="auto" w:fill="auto"/>
            <w:vAlign w:val="center"/>
          </w:tcPr>
          <w:p w:rsidR="00C24967" w:rsidRPr="00D2065D" w:rsidRDefault="00C24967" w:rsidP="00EA5DF7">
            <w:pPr>
              <w:pStyle w:val="003"/>
            </w:pPr>
            <w:r w:rsidRPr="00D2065D">
              <w:t>合計</w:t>
            </w:r>
          </w:p>
        </w:tc>
        <w:tc>
          <w:tcPr>
            <w:tcW w:w="938" w:type="dxa"/>
            <w:shd w:val="clear" w:color="auto" w:fill="auto"/>
            <w:vAlign w:val="center"/>
          </w:tcPr>
          <w:p w:rsidR="00C24967" w:rsidRPr="00D2065D" w:rsidRDefault="00C24967" w:rsidP="00EA5DF7">
            <w:pPr>
              <w:pStyle w:val="003"/>
            </w:pPr>
            <w:r w:rsidRPr="00D2065D">
              <w:t>男</w:t>
            </w:r>
          </w:p>
        </w:tc>
        <w:tc>
          <w:tcPr>
            <w:tcW w:w="923" w:type="dxa"/>
            <w:shd w:val="clear" w:color="auto" w:fill="auto"/>
            <w:vAlign w:val="center"/>
          </w:tcPr>
          <w:p w:rsidR="00C24967" w:rsidRPr="00D2065D" w:rsidRDefault="00C24967" w:rsidP="00EA5DF7">
            <w:pPr>
              <w:pStyle w:val="003"/>
            </w:pPr>
            <w:r w:rsidRPr="00D2065D">
              <w:t>女</w:t>
            </w:r>
          </w:p>
        </w:tc>
        <w:tc>
          <w:tcPr>
            <w:tcW w:w="2226" w:type="dxa"/>
            <w:shd w:val="clear" w:color="auto" w:fill="auto"/>
            <w:vAlign w:val="center"/>
          </w:tcPr>
          <w:p w:rsidR="00C24967" w:rsidRPr="00D2065D" w:rsidRDefault="00C24967" w:rsidP="00EA5DF7">
            <w:pPr>
              <w:pStyle w:val="003"/>
            </w:pPr>
            <w:r w:rsidRPr="00D2065D">
              <w:rPr>
                <w:bCs/>
              </w:rPr>
              <w:t>女性當選人數比率</w:t>
            </w:r>
          </w:p>
        </w:tc>
      </w:tr>
      <w:tr w:rsidR="00C24967" w:rsidRPr="00D2065D">
        <w:trPr>
          <w:trHeight w:val="431"/>
          <w:jc w:val="center"/>
        </w:trPr>
        <w:tc>
          <w:tcPr>
            <w:tcW w:w="3510" w:type="dxa"/>
            <w:tcBorders>
              <w:bottom w:val="single" w:sz="12" w:space="0" w:color="auto"/>
            </w:tcBorders>
            <w:vAlign w:val="center"/>
          </w:tcPr>
          <w:p w:rsidR="00C24967" w:rsidRPr="00D2065D" w:rsidRDefault="00C24967" w:rsidP="00EA5DF7">
            <w:pPr>
              <w:pStyle w:val="003"/>
            </w:pPr>
            <w:r w:rsidRPr="00D2065D">
              <w:t>2009</w:t>
            </w:r>
            <w:r w:rsidRPr="00D2065D">
              <w:t>年縣（市）長選舉</w:t>
            </w:r>
          </w:p>
        </w:tc>
        <w:tc>
          <w:tcPr>
            <w:tcW w:w="868" w:type="dxa"/>
            <w:tcBorders>
              <w:bottom w:val="single" w:sz="12" w:space="0" w:color="auto"/>
            </w:tcBorders>
            <w:shd w:val="clear" w:color="auto" w:fill="auto"/>
            <w:vAlign w:val="center"/>
          </w:tcPr>
          <w:p w:rsidR="00C24967" w:rsidRPr="00D2065D" w:rsidRDefault="00C24967" w:rsidP="00EA5DF7">
            <w:pPr>
              <w:pStyle w:val="003"/>
              <w:rPr>
                <w:bCs/>
              </w:rPr>
            </w:pPr>
            <w:r w:rsidRPr="00D2065D">
              <w:rPr>
                <w:bCs/>
              </w:rPr>
              <w:t>17</w:t>
            </w:r>
          </w:p>
        </w:tc>
        <w:tc>
          <w:tcPr>
            <w:tcW w:w="938" w:type="dxa"/>
            <w:tcBorders>
              <w:bottom w:val="single" w:sz="12" w:space="0" w:color="auto"/>
            </w:tcBorders>
            <w:shd w:val="clear" w:color="auto" w:fill="auto"/>
            <w:vAlign w:val="center"/>
          </w:tcPr>
          <w:p w:rsidR="00C24967" w:rsidRPr="00D2065D" w:rsidRDefault="00C24967" w:rsidP="00EA5DF7">
            <w:pPr>
              <w:pStyle w:val="003"/>
              <w:rPr>
                <w:bCs/>
              </w:rPr>
            </w:pPr>
            <w:r w:rsidRPr="00D2065D">
              <w:rPr>
                <w:bCs/>
              </w:rPr>
              <w:t>14</w:t>
            </w:r>
          </w:p>
        </w:tc>
        <w:tc>
          <w:tcPr>
            <w:tcW w:w="923" w:type="dxa"/>
            <w:tcBorders>
              <w:bottom w:val="single" w:sz="12" w:space="0" w:color="auto"/>
            </w:tcBorders>
            <w:shd w:val="clear" w:color="auto" w:fill="auto"/>
            <w:vAlign w:val="center"/>
          </w:tcPr>
          <w:p w:rsidR="00C24967" w:rsidRPr="00D2065D" w:rsidRDefault="00C24967" w:rsidP="00EA5DF7">
            <w:pPr>
              <w:pStyle w:val="003"/>
              <w:rPr>
                <w:bCs/>
              </w:rPr>
            </w:pPr>
            <w:r w:rsidRPr="00D2065D">
              <w:rPr>
                <w:bCs/>
              </w:rPr>
              <w:t>3</w:t>
            </w:r>
          </w:p>
        </w:tc>
        <w:tc>
          <w:tcPr>
            <w:tcW w:w="2226" w:type="dxa"/>
            <w:tcBorders>
              <w:bottom w:val="single" w:sz="12" w:space="0" w:color="auto"/>
            </w:tcBorders>
            <w:shd w:val="clear" w:color="auto" w:fill="auto"/>
            <w:vAlign w:val="center"/>
          </w:tcPr>
          <w:p w:rsidR="00C24967" w:rsidRPr="00D2065D" w:rsidRDefault="00C24967" w:rsidP="00EA5DF7">
            <w:pPr>
              <w:pStyle w:val="003"/>
              <w:rPr>
                <w:bCs/>
              </w:rPr>
            </w:pPr>
            <w:r w:rsidRPr="00D2065D">
              <w:rPr>
                <w:bCs/>
              </w:rPr>
              <w:t>17.65%</w:t>
            </w:r>
          </w:p>
        </w:tc>
      </w:tr>
      <w:tr w:rsidR="00C24967" w:rsidRPr="00D2065D">
        <w:trPr>
          <w:trHeight w:val="347"/>
          <w:jc w:val="center"/>
        </w:trPr>
        <w:tc>
          <w:tcPr>
            <w:tcW w:w="3510" w:type="dxa"/>
            <w:tcBorders>
              <w:bottom w:val="single" w:sz="12" w:space="0" w:color="auto"/>
            </w:tcBorders>
            <w:vAlign w:val="center"/>
          </w:tcPr>
          <w:p w:rsidR="00C24967" w:rsidRPr="00D2065D" w:rsidRDefault="00C24967" w:rsidP="00EA5DF7">
            <w:pPr>
              <w:pStyle w:val="003"/>
            </w:pPr>
            <w:r w:rsidRPr="00D2065D">
              <w:t>2009</w:t>
            </w:r>
            <w:r w:rsidRPr="00D2065D">
              <w:t>年縣（市）議員選舉</w:t>
            </w:r>
          </w:p>
        </w:tc>
        <w:tc>
          <w:tcPr>
            <w:tcW w:w="868" w:type="dxa"/>
            <w:tcBorders>
              <w:bottom w:val="single" w:sz="12" w:space="0" w:color="auto"/>
            </w:tcBorders>
            <w:shd w:val="clear" w:color="auto" w:fill="auto"/>
            <w:vAlign w:val="center"/>
          </w:tcPr>
          <w:p w:rsidR="00C24967" w:rsidRPr="00D2065D" w:rsidRDefault="00C24967" w:rsidP="00EA5DF7">
            <w:pPr>
              <w:pStyle w:val="003"/>
            </w:pPr>
            <w:r w:rsidRPr="00D2065D">
              <w:t>592</w:t>
            </w:r>
          </w:p>
        </w:tc>
        <w:tc>
          <w:tcPr>
            <w:tcW w:w="938" w:type="dxa"/>
            <w:tcBorders>
              <w:bottom w:val="single" w:sz="12" w:space="0" w:color="auto"/>
            </w:tcBorders>
            <w:shd w:val="clear" w:color="auto" w:fill="auto"/>
            <w:vAlign w:val="center"/>
          </w:tcPr>
          <w:p w:rsidR="00C24967" w:rsidRPr="00D2065D" w:rsidRDefault="00C24967" w:rsidP="00EA5DF7">
            <w:pPr>
              <w:pStyle w:val="003"/>
            </w:pPr>
            <w:r w:rsidRPr="00D2065D">
              <w:t>430</w:t>
            </w:r>
          </w:p>
        </w:tc>
        <w:tc>
          <w:tcPr>
            <w:tcW w:w="923" w:type="dxa"/>
            <w:tcBorders>
              <w:bottom w:val="single" w:sz="12" w:space="0" w:color="auto"/>
            </w:tcBorders>
            <w:shd w:val="clear" w:color="auto" w:fill="auto"/>
            <w:vAlign w:val="center"/>
          </w:tcPr>
          <w:p w:rsidR="00C24967" w:rsidRPr="00D2065D" w:rsidRDefault="00C24967" w:rsidP="00EA5DF7">
            <w:pPr>
              <w:pStyle w:val="003"/>
            </w:pPr>
            <w:r w:rsidRPr="00D2065D">
              <w:t>162</w:t>
            </w:r>
          </w:p>
        </w:tc>
        <w:tc>
          <w:tcPr>
            <w:tcW w:w="2226" w:type="dxa"/>
            <w:tcBorders>
              <w:bottom w:val="single" w:sz="12" w:space="0" w:color="auto"/>
            </w:tcBorders>
            <w:shd w:val="clear" w:color="auto" w:fill="auto"/>
            <w:vAlign w:val="center"/>
          </w:tcPr>
          <w:p w:rsidR="00C24967" w:rsidRPr="00D2065D" w:rsidRDefault="00C24967" w:rsidP="00EA5DF7">
            <w:pPr>
              <w:pStyle w:val="003"/>
            </w:pPr>
            <w:r w:rsidRPr="00D2065D">
              <w:t>27.36%</w:t>
            </w:r>
          </w:p>
        </w:tc>
      </w:tr>
      <w:tr w:rsidR="00C24967" w:rsidRPr="00D2065D">
        <w:trPr>
          <w:trHeight w:val="361"/>
          <w:jc w:val="center"/>
        </w:trPr>
        <w:tc>
          <w:tcPr>
            <w:tcW w:w="3510" w:type="dxa"/>
            <w:tcBorders>
              <w:bottom w:val="single" w:sz="12" w:space="0" w:color="auto"/>
            </w:tcBorders>
            <w:vAlign w:val="center"/>
          </w:tcPr>
          <w:p w:rsidR="00C24967" w:rsidRPr="00D2065D" w:rsidRDefault="00C24967" w:rsidP="00EA5DF7">
            <w:pPr>
              <w:pStyle w:val="003"/>
            </w:pPr>
            <w:r w:rsidRPr="00D2065D">
              <w:t>2010</w:t>
            </w:r>
            <w:r w:rsidRPr="00D2065D">
              <w:t>年直轄市長選舉</w:t>
            </w:r>
          </w:p>
        </w:tc>
        <w:tc>
          <w:tcPr>
            <w:tcW w:w="868" w:type="dxa"/>
            <w:tcBorders>
              <w:bottom w:val="single" w:sz="12" w:space="0" w:color="auto"/>
            </w:tcBorders>
            <w:shd w:val="clear" w:color="auto" w:fill="auto"/>
            <w:vAlign w:val="center"/>
          </w:tcPr>
          <w:p w:rsidR="00C24967" w:rsidRPr="00D2065D" w:rsidRDefault="00C24967" w:rsidP="00EA5DF7">
            <w:pPr>
              <w:pStyle w:val="003"/>
            </w:pPr>
            <w:r w:rsidRPr="00D2065D">
              <w:t>5</w:t>
            </w:r>
          </w:p>
        </w:tc>
        <w:tc>
          <w:tcPr>
            <w:tcW w:w="938" w:type="dxa"/>
            <w:tcBorders>
              <w:bottom w:val="single" w:sz="12" w:space="0" w:color="auto"/>
            </w:tcBorders>
            <w:shd w:val="clear" w:color="auto" w:fill="auto"/>
            <w:vAlign w:val="center"/>
          </w:tcPr>
          <w:p w:rsidR="00C24967" w:rsidRPr="00D2065D" w:rsidRDefault="00C24967" w:rsidP="00EA5DF7">
            <w:pPr>
              <w:pStyle w:val="003"/>
            </w:pPr>
            <w:r w:rsidRPr="00D2065D">
              <w:t>4</w:t>
            </w:r>
          </w:p>
        </w:tc>
        <w:tc>
          <w:tcPr>
            <w:tcW w:w="923" w:type="dxa"/>
            <w:tcBorders>
              <w:bottom w:val="single" w:sz="12" w:space="0" w:color="auto"/>
            </w:tcBorders>
            <w:shd w:val="clear" w:color="auto" w:fill="auto"/>
            <w:vAlign w:val="center"/>
          </w:tcPr>
          <w:p w:rsidR="00C24967" w:rsidRPr="00D2065D" w:rsidRDefault="00C24967" w:rsidP="00EA5DF7">
            <w:pPr>
              <w:pStyle w:val="003"/>
            </w:pPr>
            <w:r w:rsidRPr="00D2065D">
              <w:t>1</w:t>
            </w:r>
          </w:p>
        </w:tc>
        <w:tc>
          <w:tcPr>
            <w:tcW w:w="2226" w:type="dxa"/>
            <w:tcBorders>
              <w:bottom w:val="single" w:sz="12" w:space="0" w:color="auto"/>
            </w:tcBorders>
            <w:shd w:val="clear" w:color="auto" w:fill="auto"/>
            <w:vAlign w:val="center"/>
          </w:tcPr>
          <w:p w:rsidR="00C24967" w:rsidRPr="00D2065D" w:rsidRDefault="00C24967" w:rsidP="00EA5DF7">
            <w:pPr>
              <w:pStyle w:val="003"/>
            </w:pPr>
            <w:r w:rsidRPr="00D2065D">
              <w:t>20.00%</w:t>
            </w:r>
          </w:p>
        </w:tc>
      </w:tr>
      <w:tr w:rsidR="00C24967" w:rsidRPr="00D2065D">
        <w:trPr>
          <w:trHeight w:val="459"/>
          <w:jc w:val="center"/>
        </w:trPr>
        <w:tc>
          <w:tcPr>
            <w:tcW w:w="3510" w:type="dxa"/>
            <w:tcBorders>
              <w:bottom w:val="single" w:sz="12" w:space="0" w:color="auto"/>
            </w:tcBorders>
            <w:vAlign w:val="center"/>
          </w:tcPr>
          <w:p w:rsidR="00C24967" w:rsidRPr="00D2065D" w:rsidRDefault="00C24967" w:rsidP="00EA5DF7">
            <w:pPr>
              <w:pStyle w:val="003"/>
            </w:pPr>
            <w:r w:rsidRPr="00D2065D">
              <w:t>2010</w:t>
            </w:r>
            <w:r w:rsidRPr="00D2065D">
              <w:t>年直轄市議員選舉</w:t>
            </w:r>
          </w:p>
        </w:tc>
        <w:tc>
          <w:tcPr>
            <w:tcW w:w="868" w:type="dxa"/>
            <w:tcBorders>
              <w:bottom w:val="single" w:sz="12" w:space="0" w:color="auto"/>
            </w:tcBorders>
            <w:shd w:val="clear" w:color="auto" w:fill="auto"/>
            <w:vAlign w:val="center"/>
          </w:tcPr>
          <w:p w:rsidR="00C24967" w:rsidRPr="00D2065D" w:rsidRDefault="00C24967" w:rsidP="00EA5DF7">
            <w:pPr>
              <w:pStyle w:val="003"/>
            </w:pPr>
            <w:r w:rsidRPr="00D2065D">
              <w:t>314</w:t>
            </w:r>
          </w:p>
        </w:tc>
        <w:tc>
          <w:tcPr>
            <w:tcW w:w="938" w:type="dxa"/>
            <w:tcBorders>
              <w:bottom w:val="single" w:sz="12" w:space="0" w:color="auto"/>
            </w:tcBorders>
            <w:shd w:val="clear" w:color="auto" w:fill="auto"/>
            <w:vAlign w:val="center"/>
          </w:tcPr>
          <w:p w:rsidR="00C24967" w:rsidRPr="00D2065D" w:rsidRDefault="00C24967" w:rsidP="00EA5DF7">
            <w:pPr>
              <w:pStyle w:val="003"/>
            </w:pPr>
            <w:r w:rsidRPr="00D2065D">
              <w:t>207</w:t>
            </w:r>
          </w:p>
        </w:tc>
        <w:tc>
          <w:tcPr>
            <w:tcW w:w="923" w:type="dxa"/>
            <w:tcBorders>
              <w:bottom w:val="single" w:sz="12" w:space="0" w:color="auto"/>
            </w:tcBorders>
            <w:shd w:val="clear" w:color="auto" w:fill="auto"/>
            <w:vAlign w:val="center"/>
          </w:tcPr>
          <w:p w:rsidR="00C24967" w:rsidRPr="00D2065D" w:rsidRDefault="00C24967" w:rsidP="00EA5DF7">
            <w:pPr>
              <w:pStyle w:val="003"/>
            </w:pPr>
            <w:r w:rsidRPr="00D2065D">
              <w:t>107</w:t>
            </w:r>
          </w:p>
        </w:tc>
        <w:tc>
          <w:tcPr>
            <w:tcW w:w="2226" w:type="dxa"/>
            <w:tcBorders>
              <w:bottom w:val="single" w:sz="12" w:space="0" w:color="auto"/>
            </w:tcBorders>
            <w:shd w:val="clear" w:color="auto" w:fill="auto"/>
            <w:vAlign w:val="center"/>
          </w:tcPr>
          <w:p w:rsidR="00C24967" w:rsidRPr="00D2065D" w:rsidRDefault="00C24967" w:rsidP="00EA5DF7">
            <w:pPr>
              <w:pStyle w:val="003"/>
            </w:pPr>
            <w:r w:rsidRPr="00D2065D">
              <w:t>34.08%</w:t>
            </w:r>
          </w:p>
        </w:tc>
      </w:tr>
    </w:tbl>
    <w:p w:rsidR="001B3E90" w:rsidRPr="00D2065D" w:rsidRDefault="001B3E90" w:rsidP="001B3E90">
      <w:pPr>
        <w:spacing w:line="0" w:lineRule="atLeast"/>
        <w:jc w:val="both"/>
        <w:rPr>
          <w:rFonts w:ascii="Times New Roman" w:eastAsia="標楷體" w:hAnsi="Times New Roman"/>
          <w:sz w:val="20"/>
          <w:szCs w:val="20"/>
        </w:rPr>
      </w:pPr>
    </w:p>
    <w:p w:rsidR="00C24967" w:rsidRPr="00D2065D" w:rsidRDefault="00C24967" w:rsidP="00FB0C9C">
      <w:pPr>
        <w:pStyle w:val="00-10"/>
        <w:tabs>
          <w:tab w:val="clear" w:pos="480"/>
          <w:tab w:val="num" w:pos="539"/>
        </w:tabs>
        <w:ind w:left="0" w:firstLine="0"/>
      </w:pPr>
      <w:r w:rsidRPr="00D2065D">
        <w:t>2009</w:t>
      </w:r>
      <w:r w:rsidRPr="00D2065D">
        <w:t>年應舉行縣（市）長及縣（市）議員選舉，</w:t>
      </w:r>
      <w:r w:rsidRPr="00D2065D">
        <w:t>2010</w:t>
      </w:r>
      <w:r w:rsidRPr="00D2065D">
        <w:t>年應舉行直轄市長及直轄市議員選舉，均依法定期間舉行，比例達</w:t>
      </w:r>
      <w:r w:rsidR="00BD27B8" w:rsidRPr="00D2065D">
        <w:rPr>
          <w:rFonts w:hint="eastAsia"/>
        </w:rPr>
        <w:t>100%</w:t>
      </w:r>
      <w:r w:rsidRPr="00D2065D">
        <w:t>。</w:t>
      </w:r>
    </w:p>
    <w:p w:rsidR="00C24967" w:rsidRPr="00D2065D" w:rsidRDefault="00C24967" w:rsidP="0068688D">
      <w:pPr>
        <w:pStyle w:val="00-10"/>
      </w:pPr>
      <w:r w:rsidRPr="00D2065D">
        <w:t>按行政單位劃分之國家與地方選舉之平均投票人數：</w:t>
      </w:r>
    </w:p>
    <w:p w:rsidR="00C24967" w:rsidRPr="00A83AF9" w:rsidRDefault="00C24967" w:rsidP="00A83AF9">
      <w:pPr>
        <w:pStyle w:val="002"/>
        <w:ind w:left="841" w:hanging="841"/>
        <w:rPr>
          <w:rFonts w:hAnsi="標楷體"/>
        </w:rPr>
      </w:pPr>
      <w:bookmarkStart w:id="145" w:name="_Toc305771247"/>
      <w:bookmarkStart w:id="146" w:name="_Toc306118486"/>
      <w:bookmarkStart w:id="147" w:name="_Toc306279352"/>
      <w:bookmarkStart w:id="148" w:name="_Toc306370677"/>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27</w:t>
      </w:r>
      <w:r w:rsidR="000D0D15" w:rsidRPr="00A83AF9">
        <w:rPr>
          <w:rFonts w:hAnsi="標楷體"/>
        </w:rPr>
        <w:fldChar w:fldCharType="end"/>
      </w:r>
      <w:r w:rsidRPr="00A83AF9">
        <w:rPr>
          <w:rFonts w:hAnsi="標楷體"/>
        </w:rPr>
        <w:t xml:space="preserve">  2008</w:t>
      </w:r>
      <w:r w:rsidRPr="00A83AF9">
        <w:rPr>
          <w:rFonts w:hAnsi="標楷體"/>
        </w:rPr>
        <w:t>年中央層級公職人員立法委員選舉</w:t>
      </w:r>
      <w:bookmarkEnd w:id="145"/>
      <w:bookmarkEnd w:id="146"/>
      <w:bookmarkEnd w:id="147"/>
      <w:bookmarkEnd w:id="148"/>
    </w:p>
    <w:tbl>
      <w:tblPr>
        <w:tblW w:w="829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2390"/>
        <w:gridCol w:w="1386"/>
        <w:gridCol w:w="1455"/>
        <w:gridCol w:w="1092"/>
        <w:gridCol w:w="1008"/>
        <w:gridCol w:w="968"/>
      </w:tblGrid>
      <w:tr w:rsidR="00C24967" w:rsidRPr="00D2065D">
        <w:trPr>
          <w:trHeight w:val="50"/>
          <w:jc w:val="center"/>
        </w:trPr>
        <w:tc>
          <w:tcPr>
            <w:tcW w:w="2390" w:type="dxa"/>
            <w:vAlign w:val="center"/>
          </w:tcPr>
          <w:p w:rsidR="00C24967" w:rsidRPr="00D2065D" w:rsidRDefault="00C24967" w:rsidP="00EA5DF7">
            <w:pPr>
              <w:pStyle w:val="003"/>
            </w:pPr>
            <w:r w:rsidRPr="00D2065D">
              <w:t>選舉別</w:t>
            </w:r>
          </w:p>
        </w:tc>
        <w:tc>
          <w:tcPr>
            <w:tcW w:w="1386" w:type="dxa"/>
            <w:vAlign w:val="center"/>
          </w:tcPr>
          <w:p w:rsidR="00C24967" w:rsidRPr="00D2065D" w:rsidRDefault="00C24967" w:rsidP="00EA5DF7">
            <w:pPr>
              <w:pStyle w:val="003"/>
            </w:pPr>
            <w:r w:rsidRPr="00D2065D">
              <w:t>選舉人數</w:t>
            </w:r>
          </w:p>
        </w:tc>
        <w:tc>
          <w:tcPr>
            <w:tcW w:w="1455" w:type="dxa"/>
            <w:vAlign w:val="center"/>
          </w:tcPr>
          <w:p w:rsidR="00C24967" w:rsidRPr="00D2065D" w:rsidRDefault="00C24967" w:rsidP="00EA5DF7">
            <w:pPr>
              <w:pStyle w:val="003"/>
            </w:pPr>
            <w:r w:rsidRPr="00D2065D">
              <w:t>投票人數</w:t>
            </w:r>
          </w:p>
        </w:tc>
        <w:tc>
          <w:tcPr>
            <w:tcW w:w="1092" w:type="dxa"/>
            <w:vAlign w:val="center"/>
          </w:tcPr>
          <w:p w:rsidR="00C24967" w:rsidRPr="00D2065D" w:rsidRDefault="00C24967" w:rsidP="00EA5DF7">
            <w:pPr>
              <w:pStyle w:val="003"/>
              <w:rPr>
                <w:bCs/>
              </w:rPr>
            </w:pPr>
            <w:r w:rsidRPr="00D2065D">
              <w:rPr>
                <w:bCs/>
              </w:rPr>
              <w:t>投票率</w:t>
            </w:r>
          </w:p>
        </w:tc>
        <w:tc>
          <w:tcPr>
            <w:tcW w:w="1976" w:type="dxa"/>
            <w:gridSpan w:val="2"/>
            <w:vAlign w:val="center"/>
          </w:tcPr>
          <w:p w:rsidR="00C24967" w:rsidRPr="00D2065D" w:rsidRDefault="00C24967" w:rsidP="00EA5DF7">
            <w:pPr>
              <w:pStyle w:val="003"/>
            </w:pPr>
            <w:r w:rsidRPr="00D2065D">
              <w:t>性別投票率</w:t>
            </w:r>
          </w:p>
        </w:tc>
      </w:tr>
      <w:tr w:rsidR="00C24967" w:rsidRPr="00D2065D">
        <w:trPr>
          <w:trHeight w:val="263"/>
          <w:jc w:val="center"/>
        </w:trPr>
        <w:tc>
          <w:tcPr>
            <w:tcW w:w="2390" w:type="dxa"/>
            <w:vMerge w:val="restart"/>
            <w:vAlign w:val="center"/>
          </w:tcPr>
          <w:p w:rsidR="00C24967" w:rsidRPr="00D2065D" w:rsidRDefault="00C24967" w:rsidP="00EA5DF7">
            <w:pPr>
              <w:pStyle w:val="003"/>
            </w:pPr>
            <w:r w:rsidRPr="00D2065D">
              <w:t>全國不分區及僑居國外國民立法委員選舉</w:t>
            </w:r>
          </w:p>
        </w:tc>
        <w:tc>
          <w:tcPr>
            <w:tcW w:w="1386" w:type="dxa"/>
            <w:vMerge w:val="restart"/>
            <w:vAlign w:val="center"/>
          </w:tcPr>
          <w:p w:rsidR="00C24967" w:rsidRPr="00D2065D" w:rsidRDefault="00C24967" w:rsidP="00EA5DF7">
            <w:pPr>
              <w:pStyle w:val="003"/>
            </w:pPr>
            <w:r w:rsidRPr="00D2065D">
              <w:t>17,288,551</w:t>
            </w:r>
          </w:p>
        </w:tc>
        <w:tc>
          <w:tcPr>
            <w:tcW w:w="1455" w:type="dxa"/>
            <w:vMerge w:val="restart"/>
            <w:vAlign w:val="center"/>
          </w:tcPr>
          <w:p w:rsidR="00C24967" w:rsidRPr="00D2065D" w:rsidRDefault="00C24967" w:rsidP="00EA5DF7">
            <w:pPr>
              <w:pStyle w:val="003"/>
            </w:pPr>
            <w:r w:rsidRPr="00D2065D">
              <w:t>10,076,239</w:t>
            </w:r>
          </w:p>
        </w:tc>
        <w:tc>
          <w:tcPr>
            <w:tcW w:w="1092" w:type="dxa"/>
            <w:vMerge w:val="restart"/>
            <w:vAlign w:val="center"/>
          </w:tcPr>
          <w:p w:rsidR="00C24967" w:rsidRPr="00D2065D" w:rsidRDefault="00C24967" w:rsidP="00EA5DF7">
            <w:pPr>
              <w:pStyle w:val="003"/>
            </w:pPr>
            <w:r w:rsidRPr="00D2065D">
              <w:t>58.28%</w:t>
            </w:r>
          </w:p>
        </w:tc>
        <w:tc>
          <w:tcPr>
            <w:tcW w:w="1008" w:type="dxa"/>
            <w:vAlign w:val="center"/>
          </w:tcPr>
          <w:p w:rsidR="00C24967" w:rsidRPr="00D2065D" w:rsidRDefault="00C24967" w:rsidP="00EA5DF7">
            <w:pPr>
              <w:pStyle w:val="003"/>
            </w:pPr>
            <w:r w:rsidRPr="00D2065D">
              <w:t>男</w:t>
            </w:r>
          </w:p>
        </w:tc>
        <w:tc>
          <w:tcPr>
            <w:tcW w:w="968" w:type="dxa"/>
            <w:shd w:val="clear" w:color="auto" w:fill="auto"/>
            <w:vAlign w:val="center"/>
          </w:tcPr>
          <w:p w:rsidR="00C24967" w:rsidRPr="00D2065D" w:rsidRDefault="00C24967" w:rsidP="00EA5DF7">
            <w:pPr>
              <w:pStyle w:val="003"/>
            </w:pPr>
            <w:r w:rsidRPr="00D2065D">
              <w:t>女</w:t>
            </w:r>
          </w:p>
        </w:tc>
      </w:tr>
      <w:tr w:rsidR="00C24967" w:rsidRPr="00D2065D">
        <w:trPr>
          <w:trHeight w:val="50"/>
          <w:jc w:val="center"/>
        </w:trPr>
        <w:tc>
          <w:tcPr>
            <w:tcW w:w="2390" w:type="dxa"/>
            <w:vMerge/>
            <w:vAlign w:val="center"/>
          </w:tcPr>
          <w:p w:rsidR="00C24967" w:rsidRPr="00D2065D" w:rsidRDefault="00C24967" w:rsidP="00EA5DF7">
            <w:pPr>
              <w:pStyle w:val="003"/>
            </w:pPr>
          </w:p>
        </w:tc>
        <w:tc>
          <w:tcPr>
            <w:tcW w:w="1386" w:type="dxa"/>
            <w:vMerge/>
            <w:vAlign w:val="center"/>
          </w:tcPr>
          <w:p w:rsidR="00C24967" w:rsidRPr="00D2065D" w:rsidRDefault="00C24967" w:rsidP="00EA5DF7">
            <w:pPr>
              <w:pStyle w:val="003"/>
            </w:pPr>
          </w:p>
        </w:tc>
        <w:tc>
          <w:tcPr>
            <w:tcW w:w="1455" w:type="dxa"/>
            <w:vMerge/>
            <w:vAlign w:val="center"/>
          </w:tcPr>
          <w:p w:rsidR="00C24967" w:rsidRPr="00D2065D" w:rsidRDefault="00C24967" w:rsidP="00EA5DF7">
            <w:pPr>
              <w:pStyle w:val="003"/>
            </w:pPr>
          </w:p>
        </w:tc>
        <w:tc>
          <w:tcPr>
            <w:tcW w:w="1092" w:type="dxa"/>
            <w:vMerge/>
            <w:vAlign w:val="center"/>
          </w:tcPr>
          <w:p w:rsidR="00C24967" w:rsidRPr="00D2065D" w:rsidRDefault="00C24967" w:rsidP="00EA5DF7">
            <w:pPr>
              <w:pStyle w:val="003"/>
            </w:pPr>
          </w:p>
        </w:tc>
        <w:tc>
          <w:tcPr>
            <w:tcW w:w="1008" w:type="dxa"/>
            <w:vAlign w:val="center"/>
          </w:tcPr>
          <w:p w:rsidR="00C24967" w:rsidRPr="00D2065D" w:rsidRDefault="00C24967" w:rsidP="00EA5DF7">
            <w:pPr>
              <w:pStyle w:val="003"/>
            </w:pPr>
            <w:r w:rsidRPr="00D2065D">
              <w:t>58.50%</w:t>
            </w:r>
          </w:p>
        </w:tc>
        <w:tc>
          <w:tcPr>
            <w:tcW w:w="968" w:type="dxa"/>
            <w:shd w:val="clear" w:color="auto" w:fill="auto"/>
            <w:vAlign w:val="center"/>
          </w:tcPr>
          <w:p w:rsidR="00C24967" w:rsidRPr="00D2065D" w:rsidRDefault="00C24967" w:rsidP="00EA5DF7">
            <w:pPr>
              <w:pStyle w:val="003"/>
            </w:pPr>
            <w:r w:rsidRPr="00D2065D">
              <w:t>58.09%</w:t>
            </w:r>
          </w:p>
        </w:tc>
      </w:tr>
      <w:tr w:rsidR="00C24967" w:rsidRPr="00D2065D">
        <w:trPr>
          <w:trHeight w:val="50"/>
          <w:jc w:val="center"/>
        </w:trPr>
        <w:tc>
          <w:tcPr>
            <w:tcW w:w="2390" w:type="dxa"/>
            <w:vAlign w:val="center"/>
          </w:tcPr>
          <w:p w:rsidR="00C24967" w:rsidRPr="00D2065D" w:rsidRDefault="000D0D15" w:rsidP="00EA5DF7">
            <w:pPr>
              <w:pStyle w:val="003"/>
            </w:pPr>
            <w:hyperlink r:id="rId18" w:history="1">
              <w:r w:rsidR="00C24967" w:rsidRPr="00D2065D">
                <w:t>區域</w:t>
              </w:r>
            </w:hyperlink>
            <w:r w:rsidR="00C24967" w:rsidRPr="00D2065D">
              <w:t>立法委員選舉</w:t>
            </w:r>
          </w:p>
        </w:tc>
        <w:tc>
          <w:tcPr>
            <w:tcW w:w="1386" w:type="dxa"/>
            <w:vAlign w:val="center"/>
          </w:tcPr>
          <w:p w:rsidR="00C24967" w:rsidRPr="00D2065D" w:rsidRDefault="00C24967" w:rsidP="00EA5DF7">
            <w:pPr>
              <w:pStyle w:val="003"/>
            </w:pPr>
            <w:r w:rsidRPr="00D2065D">
              <w:t>16,856,584</w:t>
            </w:r>
          </w:p>
        </w:tc>
        <w:tc>
          <w:tcPr>
            <w:tcW w:w="1455" w:type="dxa"/>
            <w:vAlign w:val="center"/>
          </w:tcPr>
          <w:p w:rsidR="00C24967" w:rsidRPr="00D2065D" w:rsidRDefault="00C24967" w:rsidP="00EA5DF7">
            <w:pPr>
              <w:pStyle w:val="003"/>
            </w:pPr>
            <w:r w:rsidRPr="00D2065D">
              <w:t>9,897,618</w:t>
            </w:r>
          </w:p>
        </w:tc>
        <w:tc>
          <w:tcPr>
            <w:tcW w:w="1092" w:type="dxa"/>
            <w:vAlign w:val="center"/>
          </w:tcPr>
          <w:p w:rsidR="00C24967" w:rsidRPr="00D2065D" w:rsidRDefault="00C24967" w:rsidP="00EA5DF7">
            <w:pPr>
              <w:pStyle w:val="003"/>
            </w:pPr>
            <w:r w:rsidRPr="00D2065D">
              <w:t>58.72%</w:t>
            </w:r>
          </w:p>
        </w:tc>
        <w:tc>
          <w:tcPr>
            <w:tcW w:w="1976" w:type="dxa"/>
            <w:gridSpan w:val="2"/>
            <w:vAlign w:val="center"/>
          </w:tcPr>
          <w:p w:rsidR="00C24967" w:rsidRPr="00D2065D" w:rsidRDefault="00C24967" w:rsidP="00EA5DF7">
            <w:pPr>
              <w:pStyle w:val="003"/>
            </w:pPr>
            <w:r w:rsidRPr="00D2065D">
              <w:t>未進行統計</w:t>
            </w:r>
          </w:p>
        </w:tc>
      </w:tr>
      <w:tr w:rsidR="00C24967" w:rsidRPr="00D2065D">
        <w:trPr>
          <w:trHeight w:val="50"/>
          <w:jc w:val="center"/>
        </w:trPr>
        <w:tc>
          <w:tcPr>
            <w:tcW w:w="2390" w:type="dxa"/>
            <w:vAlign w:val="center"/>
          </w:tcPr>
          <w:p w:rsidR="00C24967" w:rsidRPr="00D2065D" w:rsidRDefault="00C24967" w:rsidP="00EA5DF7">
            <w:pPr>
              <w:pStyle w:val="003"/>
            </w:pPr>
            <w:r w:rsidRPr="00D2065D">
              <w:t>原住民立法委員選舉</w:t>
            </w:r>
          </w:p>
        </w:tc>
        <w:tc>
          <w:tcPr>
            <w:tcW w:w="1386" w:type="dxa"/>
            <w:vAlign w:val="center"/>
          </w:tcPr>
          <w:p w:rsidR="00C24967" w:rsidRPr="00D2065D" w:rsidRDefault="00C24967" w:rsidP="00EA5DF7">
            <w:pPr>
              <w:pStyle w:val="003"/>
            </w:pPr>
            <w:r w:rsidRPr="00D2065D">
              <w:t>323,072</w:t>
            </w:r>
          </w:p>
        </w:tc>
        <w:tc>
          <w:tcPr>
            <w:tcW w:w="1455" w:type="dxa"/>
            <w:vAlign w:val="center"/>
          </w:tcPr>
          <w:p w:rsidR="00C24967" w:rsidRPr="00D2065D" w:rsidRDefault="00C24967" w:rsidP="00EA5DF7">
            <w:pPr>
              <w:pStyle w:val="003"/>
            </w:pPr>
            <w:r w:rsidRPr="00D2065D">
              <w:t>153,001</w:t>
            </w:r>
          </w:p>
        </w:tc>
        <w:tc>
          <w:tcPr>
            <w:tcW w:w="1092" w:type="dxa"/>
            <w:vAlign w:val="center"/>
          </w:tcPr>
          <w:p w:rsidR="00C24967" w:rsidRPr="00D2065D" w:rsidRDefault="00C24967" w:rsidP="00EA5DF7">
            <w:pPr>
              <w:pStyle w:val="003"/>
            </w:pPr>
            <w:r w:rsidRPr="00D2065D">
              <w:t>47.36%</w:t>
            </w:r>
          </w:p>
        </w:tc>
        <w:tc>
          <w:tcPr>
            <w:tcW w:w="1976" w:type="dxa"/>
            <w:gridSpan w:val="2"/>
            <w:vAlign w:val="center"/>
          </w:tcPr>
          <w:p w:rsidR="00C24967" w:rsidRPr="00D2065D" w:rsidRDefault="00C24967" w:rsidP="00EA5DF7">
            <w:pPr>
              <w:pStyle w:val="003"/>
            </w:pPr>
            <w:r w:rsidRPr="00D2065D">
              <w:t>未進行統計</w:t>
            </w:r>
          </w:p>
        </w:tc>
      </w:tr>
    </w:tbl>
    <w:p w:rsidR="00EA5DF7" w:rsidRDefault="00EA5DF7" w:rsidP="00C24967">
      <w:pPr>
        <w:pStyle w:val="aff9"/>
        <w:jc w:val="center"/>
        <w:rPr>
          <w:rFonts w:ascii="Times New Roman" w:eastAsia="標楷體" w:hAnsi="標楷體"/>
          <w:b/>
        </w:rPr>
      </w:pPr>
      <w:bookmarkStart w:id="149" w:name="_Toc305771248"/>
      <w:bookmarkStart w:id="150" w:name="_Toc306118487"/>
      <w:bookmarkStart w:id="151" w:name="_Toc306279353"/>
      <w:bookmarkStart w:id="152" w:name="_Toc306370678"/>
    </w:p>
    <w:p w:rsidR="00C24967" w:rsidRPr="00A83AF9" w:rsidRDefault="00C24967" w:rsidP="00A83AF9">
      <w:pPr>
        <w:pStyle w:val="002"/>
        <w:ind w:left="841" w:hanging="841"/>
        <w:rPr>
          <w:rFonts w:hAnsi="標楷體"/>
        </w:rPr>
      </w:pPr>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28</w:t>
      </w:r>
      <w:r w:rsidR="000D0D15" w:rsidRPr="00A83AF9">
        <w:rPr>
          <w:rFonts w:hAnsi="標楷體"/>
        </w:rPr>
        <w:fldChar w:fldCharType="end"/>
      </w:r>
      <w:r w:rsidRPr="00A83AF9">
        <w:rPr>
          <w:rFonts w:hAnsi="標楷體"/>
        </w:rPr>
        <w:t xml:space="preserve">  2008</w:t>
      </w:r>
      <w:r w:rsidRPr="00A83AF9">
        <w:rPr>
          <w:rFonts w:hAnsi="標楷體"/>
        </w:rPr>
        <w:t>年中央層級公職人員</w:t>
      </w:r>
      <w:r w:rsidRPr="00A83AF9">
        <w:rPr>
          <w:rFonts w:hAnsi="標楷體"/>
        </w:rPr>
        <w:t>2008</w:t>
      </w:r>
      <w:r w:rsidRPr="00A83AF9">
        <w:rPr>
          <w:rFonts w:hAnsi="標楷體"/>
        </w:rPr>
        <w:t>年總統、副總統選舉</w:t>
      </w:r>
      <w:bookmarkEnd w:id="149"/>
      <w:bookmarkEnd w:id="150"/>
      <w:bookmarkEnd w:id="151"/>
      <w:bookmarkEnd w:id="152"/>
    </w:p>
    <w:tbl>
      <w:tblPr>
        <w:tblW w:w="8280" w:type="dxa"/>
        <w:jc w:val="center"/>
        <w:tblInd w:w="92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404"/>
        <w:gridCol w:w="2002"/>
        <w:gridCol w:w="2014"/>
        <w:gridCol w:w="897"/>
        <w:gridCol w:w="963"/>
      </w:tblGrid>
      <w:tr w:rsidR="00C24967" w:rsidRPr="00D2065D">
        <w:trPr>
          <w:trHeight w:val="416"/>
          <w:jc w:val="center"/>
        </w:trPr>
        <w:tc>
          <w:tcPr>
            <w:tcW w:w="8280" w:type="dxa"/>
            <w:gridSpan w:val="5"/>
            <w:tcBorders>
              <w:top w:val="single" w:sz="12" w:space="0" w:color="auto"/>
              <w:left w:val="single" w:sz="12" w:space="0" w:color="auto"/>
              <w:right w:val="single" w:sz="12" w:space="0" w:color="auto"/>
            </w:tcBorders>
            <w:shd w:val="clear" w:color="auto" w:fill="auto"/>
            <w:vAlign w:val="center"/>
          </w:tcPr>
          <w:p w:rsidR="00C24967" w:rsidRPr="00D2065D" w:rsidRDefault="00C24967" w:rsidP="00EA5DF7">
            <w:pPr>
              <w:pStyle w:val="003"/>
            </w:pPr>
            <w:r w:rsidRPr="00D2065D">
              <w:t>2008</w:t>
            </w:r>
            <w:r w:rsidRPr="00D2065D">
              <w:t>年總統、副總統選舉</w:t>
            </w:r>
            <w:r w:rsidRPr="00D2065D">
              <w:t>-</w:t>
            </w:r>
            <w:r w:rsidRPr="00D2065D">
              <w:rPr>
                <w:bCs/>
              </w:rPr>
              <w:t>選舉人數及投票人數統計表</w:t>
            </w:r>
          </w:p>
        </w:tc>
      </w:tr>
      <w:tr w:rsidR="00C24967" w:rsidRPr="00D2065D">
        <w:trPr>
          <w:trHeight w:val="165"/>
          <w:jc w:val="center"/>
        </w:trPr>
        <w:tc>
          <w:tcPr>
            <w:tcW w:w="2404" w:type="dxa"/>
            <w:vMerge w:val="restart"/>
            <w:tcBorders>
              <w:top w:val="single" w:sz="12" w:space="0" w:color="auto"/>
              <w:left w:val="single" w:sz="12" w:space="0" w:color="auto"/>
              <w:right w:val="single" w:sz="12" w:space="0" w:color="auto"/>
            </w:tcBorders>
            <w:shd w:val="clear" w:color="auto" w:fill="auto"/>
            <w:vAlign w:val="center"/>
          </w:tcPr>
          <w:p w:rsidR="00C24967" w:rsidRPr="00D2065D" w:rsidRDefault="00C24967" w:rsidP="00EA5DF7">
            <w:pPr>
              <w:pStyle w:val="003"/>
              <w:rPr>
                <w:bCs/>
              </w:rPr>
            </w:pPr>
            <w:r w:rsidRPr="00D2065D">
              <w:rPr>
                <w:bCs/>
              </w:rPr>
              <w:t>選舉人數</w:t>
            </w:r>
          </w:p>
        </w:tc>
        <w:tc>
          <w:tcPr>
            <w:tcW w:w="2002" w:type="dxa"/>
            <w:vMerge w:val="restart"/>
            <w:tcBorders>
              <w:top w:val="single" w:sz="12" w:space="0" w:color="auto"/>
              <w:left w:val="single" w:sz="12" w:space="0" w:color="auto"/>
              <w:right w:val="single" w:sz="12" w:space="0" w:color="auto"/>
            </w:tcBorders>
            <w:shd w:val="clear" w:color="auto" w:fill="auto"/>
            <w:noWrap/>
            <w:vAlign w:val="center"/>
          </w:tcPr>
          <w:p w:rsidR="00C24967" w:rsidRPr="00D2065D" w:rsidRDefault="00C24967" w:rsidP="00EA5DF7">
            <w:pPr>
              <w:pStyle w:val="003"/>
              <w:rPr>
                <w:bCs/>
              </w:rPr>
            </w:pPr>
            <w:r w:rsidRPr="00D2065D">
              <w:rPr>
                <w:bCs/>
              </w:rPr>
              <w:t>投票人數</w:t>
            </w:r>
          </w:p>
        </w:tc>
        <w:tc>
          <w:tcPr>
            <w:tcW w:w="2014" w:type="dxa"/>
            <w:vMerge w:val="restart"/>
            <w:tcBorders>
              <w:top w:val="single" w:sz="12" w:space="0" w:color="auto"/>
              <w:left w:val="single" w:sz="12" w:space="0" w:color="auto"/>
              <w:right w:val="single" w:sz="12" w:space="0" w:color="auto"/>
            </w:tcBorders>
            <w:vAlign w:val="center"/>
          </w:tcPr>
          <w:p w:rsidR="00C24967" w:rsidRPr="00D2065D" w:rsidRDefault="00C24967" w:rsidP="00EA5DF7">
            <w:pPr>
              <w:pStyle w:val="003"/>
              <w:rPr>
                <w:bCs/>
              </w:rPr>
            </w:pPr>
            <w:r w:rsidRPr="00D2065D">
              <w:rPr>
                <w:bCs/>
              </w:rPr>
              <w:t>投票率</w:t>
            </w:r>
          </w:p>
        </w:tc>
        <w:tc>
          <w:tcPr>
            <w:tcW w:w="1860" w:type="dxa"/>
            <w:gridSpan w:val="2"/>
            <w:tcBorders>
              <w:top w:val="single" w:sz="12" w:space="0" w:color="auto"/>
              <w:left w:val="single" w:sz="12" w:space="0" w:color="auto"/>
              <w:right w:val="single" w:sz="12" w:space="0" w:color="auto"/>
            </w:tcBorders>
            <w:shd w:val="clear" w:color="auto" w:fill="auto"/>
            <w:noWrap/>
            <w:vAlign w:val="center"/>
          </w:tcPr>
          <w:p w:rsidR="00C24967" w:rsidRPr="00D2065D" w:rsidRDefault="00C24967" w:rsidP="00EA5DF7">
            <w:pPr>
              <w:pStyle w:val="003"/>
              <w:rPr>
                <w:bCs/>
              </w:rPr>
            </w:pPr>
            <w:r w:rsidRPr="00D2065D">
              <w:t>性別投票率</w:t>
            </w:r>
          </w:p>
        </w:tc>
      </w:tr>
      <w:tr w:rsidR="00C24967" w:rsidRPr="00D2065D">
        <w:trPr>
          <w:trHeight w:val="165"/>
          <w:jc w:val="center"/>
        </w:trPr>
        <w:tc>
          <w:tcPr>
            <w:tcW w:w="2404" w:type="dxa"/>
            <w:vMerge/>
            <w:tcBorders>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rPr>
                <w:bCs/>
              </w:rPr>
            </w:pPr>
          </w:p>
        </w:tc>
        <w:tc>
          <w:tcPr>
            <w:tcW w:w="2002" w:type="dxa"/>
            <w:vMerge/>
            <w:tcBorders>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rPr>
                <w:bCs/>
              </w:rPr>
            </w:pPr>
          </w:p>
        </w:tc>
        <w:tc>
          <w:tcPr>
            <w:tcW w:w="2014" w:type="dxa"/>
            <w:vMerge/>
            <w:tcBorders>
              <w:left w:val="single" w:sz="12" w:space="0" w:color="auto"/>
              <w:bottom w:val="single" w:sz="12" w:space="0" w:color="auto"/>
              <w:right w:val="single" w:sz="12" w:space="0" w:color="auto"/>
            </w:tcBorders>
          </w:tcPr>
          <w:p w:rsidR="00C24967" w:rsidRPr="00D2065D" w:rsidRDefault="00C24967" w:rsidP="00EA5DF7">
            <w:pPr>
              <w:pStyle w:val="003"/>
              <w:rPr>
                <w:bCs/>
              </w:rPr>
            </w:pPr>
          </w:p>
        </w:tc>
        <w:tc>
          <w:tcPr>
            <w:tcW w:w="897" w:type="dxa"/>
            <w:tcBorders>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男</w:t>
            </w:r>
          </w:p>
        </w:tc>
        <w:tc>
          <w:tcPr>
            <w:tcW w:w="963" w:type="dxa"/>
            <w:tcBorders>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女</w:t>
            </w:r>
          </w:p>
        </w:tc>
      </w:tr>
      <w:tr w:rsidR="00C24967" w:rsidRPr="00D2065D">
        <w:trPr>
          <w:trHeight w:val="330"/>
          <w:jc w:val="center"/>
        </w:trPr>
        <w:tc>
          <w:tcPr>
            <w:tcW w:w="2404"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rPr>
                <w:bCs/>
              </w:rPr>
              <w:t>17,321,622</w:t>
            </w:r>
          </w:p>
        </w:tc>
        <w:tc>
          <w:tcPr>
            <w:tcW w:w="2002"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rPr>
                <w:bCs/>
              </w:rPr>
              <w:t>13,221,609</w:t>
            </w:r>
          </w:p>
        </w:tc>
        <w:tc>
          <w:tcPr>
            <w:tcW w:w="201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rPr>
                <w:bCs/>
              </w:rPr>
            </w:pPr>
            <w:r w:rsidRPr="00D2065D">
              <w:rPr>
                <w:bCs/>
              </w:rPr>
              <w:t>76.33%</w:t>
            </w:r>
          </w:p>
        </w:tc>
        <w:tc>
          <w:tcPr>
            <w:tcW w:w="897"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75.02%</w:t>
            </w:r>
          </w:p>
        </w:tc>
        <w:tc>
          <w:tcPr>
            <w:tcW w:w="963"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77.65%</w:t>
            </w:r>
          </w:p>
        </w:tc>
      </w:tr>
    </w:tbl>
    <w:p w:rsidR="00C24967" w:rsidRPr="00D2065D" w:rsidRDefault="00C24967" w:rsidP="00C24967">
      <w:pPr>
        <w:pStyle w:val="aff9"/>
        <w:rPr>
          <w:rFonts w:ascii="Times New Roman" w:eastAsia="標楷體" w:hAnsi="Times New Roman"/>
        </w:rPr>
      </w:pPr>
    </w:p>
    <w:p w:rsidR="00C24967" w:rsidRPr="00A83AF9" w:rsidRDefault="00C24967" w:rsidP="00A83AF9">
      <w:pPr>
        <w:pStyle w:val="002"/>
        <w:ind w:left="841" w:hanging="841"/>
        <w:rPr>
          <w:rFonts w:hAnsi="標楷體"/>
        </w:rPr>
      </w:pPr>
      <w:bookmarkStart w:id="153" w:name="_Toc305771249"/>
      <w:bookmarkStart w:id="154" w:name="_Toc306118488"/>
      <w:bookmarkStart w:id="155" w:name="_Toc306279354"/>
      <w:bookmarkStart w:id="156" w:name="_Toc306370679"/>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29</w:t>
      </w:r>
      <w:r w:rsidR="000D0D15" w:rsidRPr="00A83AF9">
        <w:rPr>
          <w:rFonts w:hAnsi="標楷體"/>
        </w:rPr>
        <w:fldChar w:fldCharType="end"/>
      </w:r>
      <w:r w:rsidRPr="00A83AF9">
        <w:rPr>
          <w:rFonts w:hAnsi="標楷體"/>
        </w:rPr>
        <w:t xml:space="preserve">  </w:t>
      </w:r>
      <w:r w:rsidRPr="00A83AF9">
        <w:rPr>
          <w:rFonts w:hAnsi="標楷體"/>
        </w:rPr>
        <w:t>地方層級公職人員選舉</w:t>
      </w:r>
      <w:bookmarkEnd w:id="153"/>
      <w:bookmarkEnd w:id="154"/>
      <w:bookmarkEnd w:id="155"/>
      <w:bookmarkEnd w:id="156"/>
    </w:p>
    <w:tbl>
      <w:tblPr>
        <w:tblW w:w="8323" w:type="dxa"/>
        <w:jc w:val="center"/>
        <w:tblInd w:w="10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tblPr>
      <w:tblGrid>
        <w:gridCol w:w="2334"/>
        <w:gridCol w:w="1455"/>
        <w:gridCol w:w="1302"/>
        <w:gridCol w:w="14"/>
        <w:gridCol w:w="1374"/>
        <w:gridCol w:w="944"/>
        <w:gridCol w:w="900"/>
      </w:tblGrid>
      <w:tr w:rsidR="00C24967" w:rsidRPr="00D2065D">
        <w:trPr>
          <w:trHeight w:val="165"/>
          <w:jc w:val="center"/>
        </w:trPr>
        <w:tc>
          <w:tcPr>
            <w:tcW w:w="2334" w:type="dxa"/>
            <w:vMerge w:val="restart"/>
            <w:tcBorders>
              <w:top w:val="single" w:sz="12" w:space="0" w:color="auto"/>
              <w:left w:val="single" w:sz="12" w:space="0" w:color="auto"/>
              <w:right w:val="single" w:sz="12" w:space="0" w:color="auto"/>
            </w:tcBorders>
            <w:vAlign w:val="center"/>
          </w:tcPr>
          <w:p w:rsidR="00C24967" w:rsidRPr="00D2065D" w:rsidRDefault="00C24967" w:rsidP="00EA5DF7">
            <w:pPr>
              <w:pStyle w:val="003"/>
            </w:pPr>
            <w:r w:rsidRPr="00D2065D">
              <w:t>選舉別</w:t>
            </w:r>
          </w:p>
        </w:tc>
        <w:tc>
          <w:tcPr>
            <w:tcW w:w="1455" w:type="dxa"/>
            <w:vMerge w:val="restart"/>
            <w:tcBorders>
              <w:top w:val="single" w:sz="12" w:space="0" w:color="auto"/>
              <w:left w:val="single" w:sz="12" w:space="0" w:color="auto"/>
              <w:right w:val="single" w:sz="12" w:space="0" w:color="auto"/>
            </w:tcBorders>
            <w:shd w:val="clear" w:color="auto" w:fill="auto"/>
            <w:vAlign w:val="center"/>
          </w:tcPr>
          <w:p w:rsidR="00C24967" w:rsidRPr="00D2065D" w:rsidRDefault="00C24967" w:rsidP="00EA5DF7">
            <w:pPr>
              <w:pStyle w:val="003"/>
            </w:pPr>
            <w:r w:rsidRPr="00D2065D">
              <w:t>選舉人數</w:t>
            </w:r>
          </w:p>
        </w:tc>
        <w:tc>
          <w:tcPr>
            <w:tcW w:w="1302" w:type="dxa"/>
            <w:vMerge w:val="restart"/>
            <w:tcBorders>
              <w:top w:val="single" w:sz="12" w:space="0" w:color="auto"/>
              <w:left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投票人數</w:t>
            </w:r>
          </w:p>
        </w:tc>
        <w:tc>
          <w:tcPr>
            <w:tcW w:w="1388" w:type="dxa"/>
            <w:gridSpan w:val="2"/>
            <w:vMerge w:val="restart"/>
            <w:tcBorders>
              <w:top w:val="single" w:sz="12" w:space="0" w:color="auto"/>
              <w:left w:val="single" w:sz="12" w:space="0" w:color="auto"/>
              <w:right w:val="single" w:sz="12" w:space="0" w:color="auto"/>
            </w:tcBorders>
            <w:vAlign w:val="center"/>
          </w:tcPr>
          <w:p w:rsidR="00C24967" w:rsidRPr="00D2065D" w:rsidRDefault="00C24967" w:rsidP="00EA5DF7">
            <w:pPr>
              <w:pStyle w:val="003"/>
            </w:pPr>
            <w:r w:rsidRPr="00D2065D">
              <w:t>投票率</w:t>
            </w:r>
          </w:p>
        </w:tc>
        <w:tc>
          <w:tcPr>
            <w:tcW w:w="1844" w:type="dxa"/>
            <w:gridSpan w:val="2"/>
            <w:tcBorders>
              <w:top w:val="single" w:sz="12" w:space="0" w:color="auto"/>
              <w:left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性別投票率</w:t>
            </w:r>
          </w:p>
        </w:tc>
      </w:tr>
      <w:tr w:rsidR="00C24967" w:rsidRPr="00D2065D">
        <w:trPr>
          <w:trHeight w:val="165"/>
          <w:jc w:val="center"/>
        </w:trPr>
        <w:tc>
          <w:tcPr>
            <w:tcW w:w="2334" w:type="dxa"/>
            <w:vMerge/>
            <w:tcBorders>
              <w:left w:val="single" w:sz="12" w:space="0" w:color="auto"/>
              <w:bottom w:val="single" w:sz="12" w:space="0" w:color="auto"/>
              <w:right w:val="single" w:sz="12" w:space="0" w:color="auto"/>
            </w:tcBorders>
          </w:tcPr>
          <w:p w:rsidR="00C24967" w:rsidRPr="00D2065D" w:rsidRDefault="00C24967" w:rsidP="00EA5DF7">
            <w:pPr>
              <w:pStyle w:val="003"/>
            </w:pPr>
          </w:p>
        </w:tc>
        <w:tc>
          <w:tcPr>
            <w:tcW w:w="1455" w:type="dxa"/>
            <w:vMerge/>
            <w:tcBorders>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p>
        </w:tc>
        <w:tc>
          <w:tcPr>
            <w:tcW w:w="1302" w:type="dxa"/>
            <w:vMerge/>
            <w:tcBorders>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p>
        </w:tc>
        <w:tc>
          <w:tcPr>
            <w:tcW w:w="1388" w:type="dxa"/>
            <w:gridSpan w:val="2"/>
            <w:vMerge/>
            <w:tcBorders>
              <w:left w:val="single" w:sz="12" w:space="0" w:color="auto"/>
              <w:bottom w:val="single" w:sz="12" w:space="0" w:color="auto"/>
              <w:right w:val="single" w:sz="12" w:space="0" w:color="auto"/>
            </w:tcBorders>
            <w:vAlign w:val="center"/>
          </w:tcPr>
          <w:p w:rsidR="00C24967" w:rsidRPr="00D2065D" w:rsidRDefault="00C24967" w:rsidP="00EA5DF7">
            <w:pPr>
              <w:pStyle w:val="003"/>
            </w:pPr>
          </w:p>
        </w:tc>
        <w:tc>
          <w:tcPr>
            <w:tcW w:w="944" w:type="dxa"/>
            <w:tcBorders>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男</w:t>
            </w:r>
          </w:p>
        </w:tc>
        <w:tc>
          <w:tcPr>
            <w:tcW w:w="900" w:type="dxa"/>
            <w:tcBorders>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女</w:t>
            </w:r>
          </w:p>
        </w:tc>
      </w:tr>
      <w:tr w:rsidR="00C24967" w:rsidRPr="00D2065D">
        <w:trPr>
          <w:trHeight w:val="330"/>
          <w:jc w:val="center"/>
        </w:trPr>
        <w:tc>
          <w:tcPr>
            <w:tcW w:w="233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2009</w:t>
            </w:r>
            <w:r w:rsidRPr="00D2065D">
              <w:t>年縣（市）長選舉</w:t>
            </w: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7,051,039</w:t>
            </w:r>
          </w:p>
        </w:tc>
        <w:tc>
          <w:tcPr>
            <w:tcW w:w="131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4,466,403</w:t>
            </w:r>
          </w:p>
        </w:tc>
        <w:tc>
          <w:tcPr>
            <w:tcW w:w="137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63.34%</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62.90%</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63.68%</w:t>
            </w:r>
          </w:p>
        </w:tc>
      </w:tr>
      <w:tr w:rsidR="00C24967" w:rsidRPr="00D2065D">
        <w:trPr>
          <w:trHeight w:val="330"/>
          <w:jc w:val="center"/>
        </w:trPr>
        <w:tc>
          <w:tcPr>
            <w:tcW w:w="233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2009</w:t>
            </w:r>
            <w:r w:rsidRPr="00D2065D">
              <w:t>年縣（市）議員選舉</w:t>
            </w: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7,036,653</w:t>
            </w:r>
          </w:p>
        </w:tc>
        <w:tc>
          <w:tcPr>
            <w:tcW w:w="131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4,460,846</w:t>
            </w:r>
          </w:p>
        </w:tc>
        <w:tc>
          <w:tcPr>
            <w:tcW w:w="137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63.39%</w:t>
            </w:r>
          </w:p>
        </w:tc>
        <w:tc>
          <w:tcPr>
            <w:tcW w:w="184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未進行統計</w:t>
            </w:r>
          </w:p>
        </w:tc>
      </w:tr>
      <w:tr w:rsidR="00C24967" w:rsidRPr="00D2065D">
        <w:trPr>
          <w:trHeight w:val="330"/>
          <w:jc w:val="center"/>
        </w:trPr>
        <w:tc>
          <w:tcPr>
            <w:tcW w:w="233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2010</w:t>
            </w:r>
            <w:r w:rsidRPr="00D2065D">
              <w:t>年直轄市長選舉</w:t>
            </w: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10,663,545</w:t>
            </w:r>
          </w:p>
        </w:tc>
        <w:tc>
          <w:tcPr>
            <w:tcW w:w="131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7,647,135</w:t>
            </w:r>
          </w:p>
        </w:tc>
        <w:tc>
          <w:tcPr>
            <w:tcW w:w="137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71.71%</w:t>
            </w:r>
          </w:p>
        </w:tc>
        <w:tc>
          <w:tcPr>
            <w:tcW w:w="944" w:type="dxa"/>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71.05%</w:t>
            </w:r>
          </w:p>
        </w:tc>
        <w:tc>
          <w:tcPr>
            <w:tcW w:w="900"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72.35%</w:t>
            </w:r>
          </w:p>
        </w:tc>
      </w:tr>
      <w:tr w:rsidR="00C24967" w:rsidRPr="00D2065D">
        <w:trPr>
          <w:trHeight w:val="330"/>
          <w:jc w:val="center"/>
        </w:trPr>
        <w:tc>
          <w:tcPr>
            <w:tcW w:w="233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2010</w:t>
            </w:r>
            <w:r w:rsidRPr="00D2065D">
              <w:t>年直轄市議員選舉</w:t>
            </w:r>
          </w:p>
        </w:tc>
        <w:tc>
          <w:tcPr>
            <w:tcW w:w="1455" w:type="dxa"/>
            <w:tcBorders>
              <w:top w:val="single" w:sz="12" w:space="0" w:color="auto"/>
              <w:left w:val="single" w:sz="12" w:space="0" w:color="auto"/>
              <w:bottom w:val="single" w:sz="12" w:space="0" w:color="auto"/>
              <w:right w:val="single" w:sz="12" w:space="0" w:color="auto"/>
            </w:tcBorders>
            <w:shd w:val="clear" w:color="auto" w:fill="auto"/>
            <w:vAlign w:val="center"/>
          </w:tcPr>
          <w:p w:rsidR="00C24967" w:rsidRPr="00D2065D" w:rsidRDefault="00C24967" w:rsidP="00EA5DF7">
            <w:pPr>
              <w:pStyle w:val="003"/>
            </w:pPr>
            <w:r w:rsidRPr="00D2065D">
              <w:t>10,629,560</w:t>
            </w:r>
          </w:p>
        </w:tc>
        <w:tc>
          <w:tcPr>
            <w:tcW w:w="1316"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7,627,923</w:t>
            </w:r>
          </w:p>
        </w:tc>
        <w:tc>
          <w:tcPr>
            <w:tcW w:w="1374" w:type="dxa"/>
            <w:tcBorders>
              <w:top w:val="single" w:sz="12" w:space="0" w:color="auto"/>
              <w:left w:val="single" w:sz="12" w:space="0" w:color="auto"/>
              <w:bottom w:val="single" w:sz="12" w:space="0" w:color="auto"/>
              <w:right w:val="single" w:sz="12" w:space="0" w:color="auto"/>
            </w:tcBorders>
            <w:vAlign w:val="center"/>
          </w:tcPr>
          <w:p w:rsidR="00C24967" w:rsidRPr="00D2065D" w:rsidRDefault="00C24967" w:rsidP="00EA5DF7">
            <w:pPr>
              <w:pStyle w:val="003"/>
            </w:pPr>
            <w:r w:rsidRPr="00D2065D">
              <w:t>71.76%</w:t>
            </w:r>
          </w:p>
        </w:tc>
        <w:tc>
          <w:tcPr>
            <w:tcW w:w="1844" w:type="dxa"/>
            <w:gridSpan w:val="2"/>
            <w:tcBorders>
              <w:top w:val="single" w:sz="12" w:space="0" w:color="auto"/>
              <w:left w:val="single" w:sz="12" w:space="0" w:color="auto"/>
              <w:bottom w:val="single" w:sz="12" w:space="0" w:color="auto"/>
              <w:right w:val="single" w:sz="12" w:space="0" w:color="auto"/>
            </w:tcBorders>
            <w:shd w:val="clear" w:color="auto" w:fill="auto"/>
            <w:noWrap/>
            <w:vAlign w:val="center"/>
          </w:tcPr>
          <w:p w:rsidR="00C24967" w:rsidRPr="00D2065D" w:rsidRDefault="00C24967" w:rsidP="00EA5DF7">
            <w:pPr>
              <w:pStyle w:val="003"/>
            </w:pPr>
            <w:r w:rsidRPr="00D2065D">
              <w:t>未進行統計</w:t>
            </w:r>
          </w:p>
        </w:tc>
      </w:tr>
    </w:tbl>
    <w:p w:rsidR="00E73A57" w:rsidRPr="00D2065D" w:rsidRDefault="00E73A57" w:rsidP="00E73A57">
      <w:pPr>
        <w:spacing w:line="360" w:lineRule="auto"/>
        <w:ind w:left="-18"/>
        <w:jc w:val="both"/>
        <w:rPr>
          <w:rFonts w:ascii="Times New Roman" w:eastAsia="標楷體" w:hAnsi="Times New Roman"/>
        </w:rPr>
      </w:pPr>
    </w:p>
    <w:p w:rsidR="00C24967" w:rsidRPr="00D2065D" w:rsidRDefault="00C24967" w:rsidP="00FB0C9C">
      <w:pPr>
        <w:pStyle w:val="00-10"/>
        <w:tabs>
          <w:tab w:val="clear" w:pos="480"/>
          <w:tab w:val="num" w:pos="539"/>
        </w:tabs>
        <w:ind w:left="0" w:firstLine="0"/>
      </w:pPr>
      <w:r w:rsidRPr="00D2065D">
        <w:t>依公民投票法，全國性公民投票案之提案人人數，應達提案時最近一次總統、副總統選舉選舉人總數</w:t>
      </w:r>
      <w:r w:rsidR="00905D9C" w:rsidRPr="00D2065D">
        <w:rPr>
          <w:rFonts w:hint="eastAsia"/>
        </w:rPr>
        <w:t>5</w:t>
      </w:r>
      <w:r w:rsidR="00DC3133" w:rsidRPr="00D2065D">
        <w:t>‰</w:t>
      </w:r>
      <w:r w:rsidR="00BD27B8" w:rsidRPr="00D2065D">
        <w:t>以上；其連署人人數，應達提案時最近</w:t>
      </w:r>
      <w:r w:rsidR="00BD27B8" w:rsidRPr="00D2065D">
        <w:rPr>
          <w:rFonts w:hint="eastAsia"/>
        </w:rPr>
        <w:t>一</w:t>
      </w:r>
      <w:r w:rsidRPr="00D2065D">
        <w:t>次總統、</w:t>
      </w:r>
      <w:r w:rsidRPr="00D2065D">
        <w:lastRenderedPageBreak/>
        <w:t>副總統選舉選舉人總數</w:t>
      </w:r>
      <w:r w:rsidR="001D32D4" w:rsidRPr="00D2065D">
        <w:rPr>
          <w:rFonts w:hint="eastAsia"/>
        </w:rPr>
        <w:t>5</w:t>
      </w:r>
      <w:r w:rsidR="001D32D4" w:rsidRPr="00D2065D">
        <w:rPr>
          <w:rFonts w:hint="eastAsia"/>
        </w:rPr>
        <w:t>％</w:t>
      </w:r>
      <w:r w:rsidRPr="00D2065D">
        <w:t>以上；其投票結果，投票人數達全國投票權人總數</w:t>
      </w:r>
      <w:r w:rsidR="001D32D4" w:rsidRPr="00D2065D">
        <w:t>½</w:t>
      </w:r>
      <w:r w:rsidRPr="00D2065D">
        <w:t>以上，且有效投票數超過</w:t>
      </w:r>
      <w:r w:rsidR="004B47CE" w:rsidRPr="00D2065D">
        <w:t>½</w:t>
      </w:r>
      <w:r w:rsidRPr="00D2065D">
        <w:t>同意者，即為通過。</w:t>
      </w:r>
    </w:p>
    <w:p w:rsidR="00C24967" w:rsidRPr="00D2065D" w:rsidRDefault="00C24967" w:rsidP="0068688D">
      <w:pPr>
        <w:pStyle w:val="00-10"/>
      </w:pPr>
      <w:r w:rsidRPr="00D2065D">
        <w:t>全國性公民投票案由</w:t>
      </w:r>
      <w:r w:rsidR="004A595B" w:rsidRPr="00D2065D">
        <w:rPr>
          <w:rFonts w:hint="eastAsia"/>
        </w:rPr>
        <w:t>及統計</w:t>
      </w:r>
      <w:r w:rsidRPr="00D2065D">
        <w:t>：</w:t>
      </w:r>
    </w:p>
    <w:p w:rsidR="00C24967" w:rsidRPr="00D2065D" w:rsidRDefault="00C24967" w:rsidP="00C67FF4">
      <w:pPr>
        <w:numPr>
          <w:ilvl w:val="0"/>
          <w:numId w:val="3"/>
        </w:numPr>
        <w:tabs>
          <w:tab w:val="left" w:pos="992"/>
        </w:tabs>
        <w:adjustRightInd w:val="0"/>
        <w:snapToGrid w:val="0"/>
        <w:spacing w:line="360" w:lineRule="auto"/>
        <w:ind w:left="0" w:firstLineChars="200" w:firstLine="480"/>
        <w:jc w:val="both"/>
        <w:rPr>
          <w:rFonts w:ascii="Times New Roman" w:eastAsia="標楷體" w:hAnsi="Times New Roman"/>
        </w:rPr>
      </w:pPr>
      <w:r w:rsidRPr="00D2065D">
        <w:rPr>
          <w:rFonts w:ascii="Times New Roman" w:eastAsia="標楷體" w:hAnsi="標楷體"/>
        </w:rPr>
        <w:t>第</w:t>
      </w:r>
      <w:r w:rsidRPr="00D2065D">
        <w:rPr>
          <w:rFonts w:ascii="Times New Roman" w:eastAsia="標楷體" w:hAnsi="Times New Roman"/>
        </w:rPr>
        <w:t>1</w:t>
      </w:r>
      <w:r w:rsidRPr="00D2065D">
        <w:rPr>
          <w:rFonts w:ascii="Times New Roman" w:eastAsia="標楷體" w:hAnsi="標楷體"/>
        </w:rPr>
        <w:t>案：</w:t>
      </w:r>
      <w:r w:rsidR="00BA40D1" w:rsidRPr="00D2065D">
        <w:rPr>
          <w:rFonts w:ascii="Times New Roman" w:eastAsia="標楷體" w:hAnsi="標楷體"/>
        </w:rPr>
        <w:t>臺灣</w:t>
      </w:r>
      <w:r w:rsidRPr="00D2065D">
        <w:rPr>
          <w:rFonts w:ascii="Times New Roman" w:eastAsia="標楷體" w:hAnsi="標楷體"/>
        </w:rPr>
        <w:t>人民堅持</w:t>
      </w:r>
      <w:proofErr w:type="gramStart"/>
      <w:r w:rsidR="00167911" w:rsidRPr="00D2065D">
        <w:rPr>
          <w:rFonts w:ascii="Times New Roman" w:eastAsia="標楷體" w:hAnsi="標楷體"/>
        </w:rPr>
        <w:t>臺</w:t>
      </w:r>
      <w:proofErr w:type="gramEnd"/>
      <w:r w:rsidRPr="00D2065D">
        <w:rPr>
          <w:rFonts w:ascii="Times New Roman" w:eastAsia="標楷體" w:hAnsi="標楷體"/>
        </w:rPr>
        <w:t>海問題應該和平解決。如果中共不撤除瞄準</w:t>
      </w:r>
      <w:r w:rsidR="00BA40D1" w:rsidRPr="00D2065D">
        <w:rPr>
          <w:rFonts w:ascii="Times New Roman" w:eastAsia="標楷體" w:hAnsi="標楷體"/>
        </w:rPr>
        <w:t>臺灣</w:t>
      </w:r>
      <w:r w:rsidRPr="00D2065D">
        <w:rPr>
          <w:rFonts w:ascii="Times New Roman" w:eastAsia="標楷體" w:hAnsi="標楷體"/>
        </w:rPr>
        <w:t>的飛彈、不放棄對</w:t>
      </w:r>
      <w:r w:rsidR="00BA40D1" w:rsidRPr="00D2065D">
        <w:rPr>
          <w:rFonts w:ascii="Times New Roman" w:eastAsia="標楷體" w:hAnsi="標楷體"/>
        </w:rPr>
        <w:t>臺灣</w:t>
      </w:r>
      <w:r w:rsidRPr="00D2065D">
        <w:rPr>
          <w:rFonts w:ascii="Times New Roman" w:eastAsia="標楷體" w:hAnsi="標楷體"/>
        </w:rPr>
        <w:t>使用武力，你是不是同意政府增加購置反飛彈裝備，強化</w:t>
      </w:r>
      <w:r w:rsidR="00BA40D1" w:rsidRPr="00D2065D">
        <w:rPr>
          <w:rFonts w:ascii="Times New Roman" w:eastAsia="標楷體" w:hAnsi="標楷體"/>
        </w:rPr>
        <w:t>臺灣</w:t>
      </w:r>
      <w:r w:rsidRPr="00D2065D">
        <w:rPr>
          <w:rFonts w:ascii="Times New Roman" w:eastAsia="標楷體" w:hAnsi="標楷體"/>
        </w:rPr>
        <w:t>自我防衛能力？</w:t>
      </w:r>
    </w:p>
    <w:p w:rsidR="00C24967" w:rsidRPr="0068688D" w:rsidRDefault="00C24967" w:rsidP="00C67FF4">
      <w:pPr>
        <w:numPr>
          <w:ilvl w:val="0"/>
          <w:numId w:val="3"/>
        </w:numPr>
        <w:tabs>
          <w:tab w:val="left" w:pos="992"/>
        </w:tabs>
        <w:adjustRightInd w:val="0"/>
        <w:snapToGrid w:val="0"/>
        <w:spacing w:line="360" w:lineRule="auto"/>
        <w:ind w:left="0" w:firstLineChars="200" w:firstLine="480"/>
        <w:jc w:val="both"/>
        <w:rPr>
          <w:rFonts w:ascii="Times New Roman" w:eastAsia="標楷體" w:hAnsi="標楷體"/>
        </w:rPr>
      </w:pPr>
      <w:r w:rsidRPr="00D2065D">
        <w:rPr>
          <w:rFonts w:ascii="Times New Roman" w:eastAsia="標楷體" w:hAnsi="標楷體"/>
        </w:rPr>
        <w:t>第</w:t>
      </w:r>
      <w:r w:rsidRPr="00D2065D">
        <w:rPr>
          <w:rFonts w:ascii="Times New Roman" w:eastAsia="標楷體" w:hAnsi="Times New Roman"/>
        </w:rPr>
        <w:t>2</w:t>
      </w:r>
      <w:r w:rsidRPr="00D2065D">
        <w:rPr>
          <w:rFonts w:ascii="Times New Roman" w:eastAsia="標楷體" w:hAnsi="標楷體"/>
        </w:rPr>
        <w:t>案：你是不是同意政府與中共展開協商談判，推動建立兩岸和平穩定的互動架構，謀求兩岸的共識與人民的福祉？</w:t>
      </w:r>
    </w:p>
    <w:p w:rsidR="00C24967" w:rsidRPr="0068688D" w:rsidRDefault="00C24967" w:rsidP="00C67FF4">
      <w:pPr>
        <w:numPr>
          <w:ilvl w:val="0"/>
          <w:numId w:val="3"/>
        </w:numPr>
        <w:tabs>
          <w:tab w:val="left" w:pos="992"/>
        </w:tabs>
        <w:adjustRightInd w:val="0"/>
        <w:snapToGrid w:val="0"/>
        <w:spacing w:line="360" w:lineRule="auto"/>
        <w:ind w:left="0" w:firstLineChars="200" w:firstLine="480"/>
        <w:jc w:val="both"/>
        <w:rPr>
          <w:rFonts w:ascii="Times New Roman" w:eastAsia="標楷體" w:hAnsi="標楷體"/>
        </w:rPr>
      </w:pPr>
      <w:r w:rsidRPr="00D2065D">
        <w:rPr>
          <w:rFonts w:ascii="Times New Roman" w:eastAsia="標楷體" w:hAnsi="標楷體"/>
        </w:rPr>
        <w:t>第</w:t>
      </w:r>
      <w:r w:rsidRPr="0068688D">
        <w:rPr>
          <w:rFonts w:ascii="Times New Roman" w:eastAsia="標楷體" w:hAnsi="標楷體"/>
        </w:rPr>
        <w:t>3</w:t>
      </w:r>
      <w:r w:rsidRPr="00D2065D">
        <w:rPr>
          <w:rFonts w:ascii="Times New Roman" w:eastAsia="標楷體" w:hAnsi="標楷體"/>
        </w:rPr>
        <w:t>案：你是否同意依下列原則制定『政黨不當取得財產處理條例』，將中國國民黨黨產還給全民：國民黨及其附隨組織的財產，除黨費、政治獻金及競選補助金外，</w:t>
      </w:r>
      <w:proofErr w:type="gramStart"/>
      <w:r w:rsidRPr="00D2065D">
        <w:rPr>
          <w:rFonts w:ascii="Times New Roman" w:eastAsia="標楷體" w:hAnsi="標楷體"/>
        </w:rPr>
        <w:t>均推定</w:t>
      </w:r>
      <w:proofErr w:type="gramEnd"/>
      <w:r w:rsidRPr="00D2065D">
        <w:rPr>
          <w:rFonts w:ascii="Times New Roman" w:eastAsia="標楷體" w:hAnsi="標楷體"/>
        </w:rPr>
        <w:t>為不當取得的財產，應還給人民，已處分者，應償還價額。</w:t>
      </w:r>
    </w:p>
    <w:p w:rsidR="00C24967" w:rsidRPr="0068688D" w:rsidRDefault="00C24967" w:rsidP="00C67FF4">
      <w:pPr>
        <w:numPr>
          <w:ilvl w:val="0"/>
          <w:numId w:val="3"/>
        </w:numPr>
        <w:tabs>
          <w:tab w:val="left" w:pos="992"/>
        </w:tabs>
        <w:adjustRightInd w:val="0"/>
        <w:snapToGrid w:val="0"/>
        <w:spacing w:line="360" w:lineRule="auto"/>
        <w:ind w:left="0" w:firstLineChars="200" w:firstLine="480"/>
        <w:jc w:val="both"/>
        <w:rPr>
          <w:rFonts w:ascii="Times New Roman" w:eastAsia="標楷體" w:hAnsi="標楷體"/>
        </w:rPr>
      </w:pPr>
      <w:r w:rsidRPr="00D2065D">
        <w:rPr>
          <w:rFonts w:ascii="Times New Roman" w:eastAsia="標楷體" w:hAnsi="標楷體"/>
        </w:rPr>
        <w:t>第</w:t>
      </w:r>
      <w:r w:rsidRPr="0068688D">
        <w:rPr>
          <w:rFonts w:ascii="Times New Roman" w:eastAsia="標楷體" w:hAnsi="標楷體"/>
        </w:rPr>
        <w:t>4</w:t>
      </w:r>
      <w:r w:rsidRPr="00D2065D">
        <w:rPr>
          <w:rFonts w:ascii="Times New Roman" w:eastAsia="標楷體" w:hAnsi="標楷體"/>
        </w:rPr>
        <w:t>案：您是否同意制定法律追究國家領導人及其部屬，因故意或重大過失之措施，造成國家嚴重損害之責任，並由立法院設立調查委員會調查，政府各部門應全力配合，不得抗拒，以維全民利益，並懲處違法失職人員，追償不當所得？</w:t>
      </w:r>
    </w:p>
    <w:p w:rsidR="00C24967" w:rsidRPr="0068688D" w:rsidRDefault="00C24967" w:rsidP="00C67FF4">
      <w:pPr>
        <w:numPr>
          <w:ilvl w:val="0"/>
          <w:numId w:val="3"/>
        </w:numPr>
        <w:tabs>
          <w:tab w:val="left" w:pos="992"/>
        </w:tabs>
        <w:adjustRightInd w:val="0"/>
        <w:snapToGrid w:val="0"/>
        <w:spacing w:line="360" w:lineRule="auto"/>
        <w:ind w:left="0" w:firstLineChars="200" w:firstLine="480"/>
        <w:jc w:val="both"/>
        <w:rPr>
          <w:rFonts w:ascii="Times New Roman" w:eastAsia="標楷體" w:hAnsi="標楷體"/>
        </w:rPr>
      </w:pPr>
      <w:r w:rsidRPr="00D2065D">
        <w:rPr>
          <w:rFonts w:ascii="Times New Roman" w:eastAsia="標楷體" w:hAnsi="標楷體"/>
        </w:rPr>
        <w:t>第</w:t>
      </w:r>
      <w:r w:rsidRPr="0068688D">
        <w:rPr>
          <w:rFonts w:ascii="Times New Roman" w:eastAsia="標楷體" w:hAnsi="標楷體"/>
        </w:rPr>
        <w:t>5</w:t>
      </w:r>
      <w:r w:rsidRPr="00D2065D">
        <w:rPr>
          <w:rFonts w:ascii="Times New Roman" w:eastAsia="標楷體" w:hAnsi="標楷體"/>
        </w:rPr>
        <w:t>案：</w:t>
      </w:r>
      <w:r w:rsidRPr="0068688D">
        <w:rPr>
          <w:rFonts w:ascii="Times New Roman" w:eastAsia="標楷體" w:hAnsi="標楷體"/>
        </w:rPr>
        <w:t>1971</w:t>
      </w:r>
      <w:r w:rsidRPr="00D2065D">
        <w:rPr>
          <w:rFonts w:ascii="Times New Roman" w:eastAsia="標楷體" w:hAnsi="標楷體"/>
        </w:rPr>
        <w:t>年中華人民共和國進入聯合國，取代中華民國，</w:t>
      </w:r>
      <w:r w:rsidR="00BA40D1" w:rsidRPr="00D2065D">
        <w:rPr>
          <w:rFonts w:ascii="Times New Roman" w:eastAsia="標楷體" w:hAnsi="標楷體"/>
        </w:rPr>
        <w:t>臺灣</w:t>
      </w:r>
      <w:r w:rsidRPr="00D2065D">
        <w:rPr>
          <w:rFonts w:ascii="Times New Roman" w:eastAsia="標楷體" w:hAnsi="標楷體"/>
        </w:rPr>
        <w:t>成為國際孤兒。為強烈表達</w:t>
      </w:r>
      <w:r w:rsidR="00BA40D1" w:rsidRPr="00D2065D">
        <w:rPr>
          <w:rFonts w:ascii="Times New Roman" w:eastAsia="標楷體" w:hAnsi="標楷體"/>
        </w:rPr>
        <w:t>臺灣</w:t>
      </w:r>
      <w:r w:rsidRPr="00D2065D">
        <w:rPr>
          <w:rFonts w:ascii="Times New Roman" w:eastAsia="標楷體" w:hAnsi="標楷體"/>
        </w:rPr>
        <w:t>人民的意志，提升</w:t>
      </w:r>
      <w:r w:rsidR="00BA40D1" w:rsidRPr="00D2065D">
        <w:rPr>
          <w:rFonts w:ascii="Times New Roman" w:eastAsia="標楷體" w:hAnsi="標楷體"/>
        </w:rPr>
        <w:t>臺灣</w:t>
      </w:r>
      <w:r w:rsidRPr="00D2065D">
        <w:rPr>
          <w:rFonts w:ascii="Times New Roman" w:eastAsia="標楷體" w:hAnsi="標楷體"/>
        </w:rPr>
        <w:t>的國際地位及參與，您是否同意政府以『</w:t>
      </w:r>
      <w:r w:rsidR="00BA40D1" w:rsidRPr="00D2065D">
        <w:rPr>
          <w:rFonts w:ascii="Times New Roman" w:eastAsia="標楷體" w:hAnsi="標楷體"/>
        </w:rPr>
        <w:t>臺灣</w:t>
      </w:r>
      <w:r w:rsidRPr="00D2065D">
        <w:rPr>
          <w:rFonts w:ascii="Times New Roman" w:eastAsia="標楷體" w:hAnsi="標楷體"/>
        </w:rPr>
        <w:t>』名義加入聯合國？</w:t>
      </w:r>
    </w:p>
    <w:p w:rsidR="00C24967" w:rsidRPr="0068688D" w:rsidRDefault="00C24967" w:rsidP="00C67FF4">
      <w:pPr>
        <w:numPr>
          <w:ilvl w:val="0"/>
          <w:numId w:val="3"/>
        </w:numPr>
        <w:tabs>
          <w:tab w:val="left" w:pos="992"/>
        </w:tabs>
        <w:adjustRightInd w:val="0"/>
        <w:snapToGrid w:val="0"/>
        <w:spacing w:line="360" w:lineRule="auto"/>
        <w:ind w:left="0" w:firstLineChars="200" w:firstLine="480"/>
        <w:jc w:val="both"/>
        <w:rPr>
          <w:rFonts w:ascii="Times New Roman" w:eastAsia="標楷體" w:hAnsi="Times New Roman"/>
        </w:rPr>
      </w:pPr>
      <w:r w:rsidRPr="00D2065D">
        <w:rPr>
          <w:rFonts w:ascii="Times New Roman" w:eastAsia="標楷體" w:hAnsi="標楷體"/>
        </w:rPr>
        <w:t>第</w:t>
      </w:r>
      <w:r w:rsidRPr="0068688D">
        <w:rPr>
          <w:rFonts w:ascii="Times New Roman" w:eastAsia="標楷體" w:hAnsi="標楷體"/>
        </w:rPr>
        <w:t>6</w:t>
      </w:r>
      <w:r w:rsidRPr="00D2065D">
        <w:rPr>
          <w:rFonts w:ascii="Times New Roman" w:eastAsia="標楷體" w:hAnsi="標楷體"/>
        </w:rPr>
        <w:t>案：您是否同意</w:t>
      </w:r>
      <w:r w:rsidR="002E5C2E" w:rsidRPr="00D2065D">
        <w:rPr>
          <w:rFonts w:ascii="Times New Roman" w:eastAsia="標楷體" w:hAnsi="標楷體"/>
        </w:rPr>
        <w:t>中華民國</w:t>
      </w:r>
      <w:r w:rsidRPr="00D2065D">
        <w:rPr>
          <w:rFonts w:ascii="Times New Roman" w:eastAsia="標楷體" w:hAnsi="標楷體"/>
        </w:rPr>
        <w:t>申請重返聯合國及加入其它組織，名稱</w:t>
      </w:r>
      <w:proofErr w:type="gramStart"/>
      <w:r w:rsidRPr="00D2065D">
        <w:rPr>
          <w:rFonts w:ascii="Times New Roman" w:eastAsia="標楷體" w:hAnsi="標楷體"/>
        </w:rPr>
        <w:t>採</w:t>
      </w:r>
      <w:proofErr w:type="gramEnd"/>
      <w:r w:rsidRPr="00D2065D">
        <w:rPr>
          <w:rFonts w:ascii="Times New Roman" w:eastAsia="標楷體" w:hAnsi="標楷體"/>
        </w:rPr>
        <w:t>務實、有彈性的策略，亦即贊成以中華民國名義、或以</w:t>
      </w:r>
      <w:r w:rsidR="00BA40D1" w:rsidRPr="00D2065D">
        <w:rPr>
          <w:rFonts w:ascii="Times New Roman" w:eastAsia="標楷體" w:hAnsi="標楷體"/>
        </w:rPr>
        <w:t>臺灣</w:t>
      </w:r>
      <w:r w:rsidRPr="00D2065D">
        <w:rPr>
          <w:rFonts w:ascii="Times New Roman" w:eastAsia="標楷體" w:hAnsi="標楷體"/>
        </w:rPr>
        <w:t>名義、或以其他有助於成功並兼顧尊嚴的名稱，申請重返聯合國及加入其他國際組織？</w:t>
      </w:r>
    </w:p>
    <w:p w:rsidR="0068688D" w:rsidRPr="00D2065D" w:rsidRDefault="0068688D" w:rsidP="0068688D">
      <w:pPr>
        <w:tabs>
          <w:tab w:val="left" w:pos="992"/>
        </w:tabs>
        <w:adjustRightInd w:val="0"/>
        <w:snapToGrid w:val="0"/>
        <w:spacing w:line="360" w:lineRule="auto"/>
        <w:jc w:val="both"/>
        <w:rPr>
          <w:rFonts w:ascii="Times New Roman" w:eastAsia="標楷體" w:hAnsi="Times New Roman"/>
        </w:rPr>
      </w:pPr>
    </w:p>
    <w:p w:rsidR="0095543E" w:rsidRPr="00A83AF9" w:rsidRDefault="0095543E" w:rsidP="00A83AF9">
      <w:pPr>
        <w:pStyle w:val="002"/>
        <w:ind w:left="841" w:hanging="841"/>
        <w:rPr>
          <w:rFonts w:hAnsi="標楷體"/>
        </w:rPr>
      </w:pPr>
      <w:bookmarkStart w:id="157" w:name="_Toc305771250"/>
      <w:bookmarkStart w:id="158" w:name="_Toc306118489"/>
      <w:bookmarkStart w:id="159" w:name="_Toc306279355"/>
      <w:bookmarkStart w:id="160" w:name="_Toc306370680"/>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30</w:t>
      </w:r>
      <w:r w:rsidR="000D0D15" w:rsidRPr="00A83AF9">
        <w:rPr>
          <w:rFonts w:hAnsi="標楷體"/>
        </w:rPr>
        <w:fldChar w:fldCharType="end"/>
      </w:r>
      <w:r w:rsidRPr="00A83AF9">
        <w:rPr>
          <w:rFonts w:hAnsi="標楷體"/>
        </w:rPr>
        <w:t xml:space="preserve">  </w:t>
      </w:r>
      <w:r w:rsidRPr="00A83AF9">
        <w:rPr>
          <w:rFonts w:hAnsi="標楷體"/>
        </w:rPr>
        <w:t>全國性公民投票概況</w:t>
      </w:r>
      <w:bookmarkEnd w:id="157"/>
      <w:bookmarkEnd w:id="158"/>
      <w:bookmarkEnd w:id="159"/>
      <w:bookmarkEnd w:id="160"/>
    </w:p>
    <w:tbl>
      <w:tblPr>
        <w:tblW w:w="50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8"/>
        <w:gridCol w:w="1924"/>
        <w:gridCol w:w="1156"/>
        <w:gridCol w:w="4621"/>
      </w:tblGrid>
      <w:tr w:rsidR="0095543E" w:rsidRPr="00D2065D">
        <w:trPr>
          <w:trHeight w:val="347"/>
          <w:jc w:val="center"/>
        </w:trPr>
        <w:tc>
          <w:tcPr>
            <w:tcW w:w="522" w:type="pct"/>
            <w:vAlign w:val="center"/>
          </w:tcPr>
          <w:p w:rsidR="0095543E" w:rsidRPr="00D2065D" w:rsidRDefault="0095543E" w:rsidP="00EA5DF7">
            <w:pPr>
              <w:pStyle w:val="003"/>
            </w:pPr>
            <w:r w:rsidRPr="00D2065D">
              <w:t>編號</w:t>
            </w:r>
          </w:p>
        </w:tc>
        <w:tc>
          <w:tcPr>
            <w:tcW w:w="1119" w:type="pct"/>
            <w:vAlign w:val="center"/>
          </w:tcPr>
          <w:p w:rsidR="0095543E" w:rsidRPr="00D2065D" w:rsidRDefault="0095543E" w:rsidP="00EA5DF7">
            <w:pPr>
              <w:pStyle w:val="003"/>
            </w:pPr>
            <w:r w:rsidRPr="00D2065D">
              <w:t>投票日期</w:t>
            </w:r>
          </w:p>
        </w:tc>
        <w:tc>
          <w:tcPr>
            <w:tcW w:w="672" w:type="pct"/>
            <w:vAlign w:val="center"/>
          </w:tcPr>
          <w:p w:rsidR="0095543E" w:rsidRPr="00D2065D" w:rsidRDefault="0095543E" w:rsidP="00EA5DF7">
            <w:pPr>
              <w:pStyle w:val="003"/>
            </w:pPr>
            <w:r w:rsidRPr="00D2065D">
              <w:t>投票結果</w:t>
            </w:r>
          </w:p>
        </w:tc>
        <w:tc>
          <w:tcPr>
            <w:tcW w:w="2687" w:type="pct"/>
            <w:vAlign w:val="center"/>
          </w:tcPr>
          <w:p w:rsidR="0095543E" w:rsidRPr="00D2065D" w:rsidRDefault="0095543E" w:rsidP="00EA5DF7">
            <w:pPr>
              <w:pStyle w:val="003"/>
            </w:pPr>
            <w:r w:rsidRPr="00D2065D">
              <w:t>成因</w:t>
            </w:r>
          </w:p>
        </w:tc>
      </w:tr>
      <w:tr w:rsidR="0095543E" w:rsidRPr="00D2065D">
        <w:trPr>
          <w:trHeight w:val="362"/>
          <w:jc w:val="center"/>
        </w:trPr>
        <w:tc>
          <w:tcPr>
            <w:tcW w:w="522" w:type="pct"/>
            <w:vAlign w:val="center"/>
          </w:tcPr>
          <w:p w:rsidR="0095543E" w:rsidRPr="00D2065D" w:rsidRDefault="0095543E" w:rsidP="00EA5DF7">
            <w:pPr>
              <w:pStyle w:val="003"/>
            </w:pPr>
            <w:r w:rsidRPr="00D2065D">
              <w:t>第</w:t>
            </w:r>
            <w:r w:rsidRPr="00D2065D">
              <w:t>1</w:t>
            </w:r>
            <w:r w:rsidRPr="00D2065D">
              <w:t>案</w:t>
            </w:r>
          </w:p>
        </w:tc>
        <w:tc>
          <w:tcPr>
            <w:tcW w:w="1119" w:type="pct"/>
            <w:vAlign w:val="center"/>
          </w:tcPr>
          <w:p w:rsidR="0095543E" w:rsidRPr="00D2065D" w:rsidRDefault="0095543E" w:rsidP="00EA5DF7">
            <w:pPr>
              <w:pStyle w:val="003"/>
            </w:pPr>
            <w:smartTag w:uri="urn:schemas-microsoft-com:office:smarttags" w:element="chsdate">
              <w:smartTagPr>
                <w:attr w:name="IsROCDate" w:val="False"/>
                <w:attr w:name="IsLunarDate" w:val="False"/>
                <w:attr w:name="Day" w:val="20"/>
                <w:attr w:name="Month" w:val="3"/>
                <w:attr w:name="Year" w:val="2004"/>
              </w:smartTagPr>
              <w:r w:rsidRPr="00D2065D">
                <w:t>2004</w:t>
              </w:r>
              <w:r w:rsidRPr="00D2065D">
                <w:t>年</w:t>
              </w:r>
              <w:r w:rsidRPr="00D2065D">
                <w:t>3</w:t>
              </w:r>
              <w:r w:rsidRPr="00D2065D">
                <w:t>月</w:t>
              </w:r>
              <w:r w:rsidRPr="00D2065D">
                <w:t>20</w:t>
              </w:r>
              <w:r w:rsidRPr="00D2065D">
                <w:t>日</w:t>
              </w:r>
            </w:smartTag>
          </w:p>
        </w:tc>
        <w:tc>
          <w:tcPr>
            <w:tcW w:w="672" w:type="pct"/>
            <w:vAlign w:val="center"/>
          </w:tcPr>
          <w:p w:rsidR="0095543E" w:rsidRPr="00D2065D" w:rsidRDefault="0095543E" w:rsidP="00EA5DF7">
            <w:pPr>
              <w:pStyle w:val="003"/>
            </w:pPr>
            <w:r w:rsidRPr="00D2065D">
              <w:t>否決</w:t>
            </w:r>
          </w:p>
        </w:tc>
        <w:tc>
          <w:tcPr>
            <w:tcW w:w="2687" w:type="pct"/>
            <w:vAlign w:val="center"/>
          </w:tcPr>
          <w:p w:rsidR="0095543E" w:rsidRPr="00D2065D" w:rsidRDefault="0095543E" w:rsidP="00EA5DF7">
            <w:pPr>
              <w:pStyle w:val="003"/>
            </w:pPr>
            <w:r w:rsidRPr="00D2065D">
              <w:t>投票率（</w:t>
            </w:r>
            <w:r w:rsidRPr="00D2065D">
              <w:t>45.17</w:t>
            </w:r>
            <w:r w:rsidRPr="00D2065D">
              <w:t>％）未達投票權人總數</w:t>
            </w:r>
            <w:r w:rsidRPr="00D2065D">
              <w:t>½</w:t>
            </w:r>
          </w:p>
        </w:tc>
      </w:tr>
      <w:tr w:rsidR="0095543E" w:rsidRPr="00D2065D">
        <w:trPr>
          <w:trHeight w:val="362"/>
          <w:jc w:val="center"/>
        </w:trPr>
        <w:tc>
          <w:tcPr>
            <w:tcW w:w="522" w:type="pct"/>
            <w:vAlign w:val="center"/>
          </w:tcPr>
          <w:p w:rsidR="0095543E" w:rsidRPr="00D2065D" w:rsidRDefault="0095543E" w:rsidP="00EA5DF7">
            <w:pPr>
              <w:pStyle w:val="003"/>
            </w:pPr>
            <w:r w:rsidRPr="00D2065D">
              <w:t>第</w:t>
            </w:r>
            <w:r w:rsidRPr="00D2065D">
              <w:t>2</w:t>
            </w:r>
            <w:r w:rsidRPr="00D2065D">
              <w:t>案</w:t>
            </w:r>
          </w:p>
        </w:tc>
        <w:tc>
          <w:tcPr>
            <w:tcW w:w="1119" w:type="pct"/>
            <w:vAlign w:val="center"/>
          </w:tcPr>
          <w:p w:rsidR="0095543E" w:rsidRPr="00D2065D" w:rsidRDefault="0095543E" w:rsidP="00EA5DF7">
            <w:pPr>
              <w:pStyle w:val="003"/>
            </w:pPr>
            <w:smartTag w:uri="urn:schemas-microsoft-com:office:smarttags" w:element="chsdate">
              <w:smartTagPr>
                <w:attr w:name="IsROCDate" w:val="False"/>
                <w:attr w:name="IsLunarDate" w:val="False"/>
                <w:attr w:name="Day" w:val="20"/>
                <w:attr w:name="Month" w:val="3"/>
                <w:attr w:name="Year" w:val="2004"/>
              </w:smartTagPr>
              <w:r w:rsidRPr="00D2065D">
                <w:t>2004</w:t>
              </w:r>
              <w:r w:rsidRPr="00D2065D">
                <w:t>年</w:t>
              </w:r>
              <w:r w:rsidRPr="00D2065D">
                <w:t>3</w:t>
              </w:r>
              <w:r w:rsidRPr="00D2065D">
                <w:t>月</w:t>
              </w:r>
              <w:r w:rsidRPr="00D2065D">
                <w:t>20</w:t>
              </w:r>
              <w:r w:rsidRPr="00D2065D">
                <w:t>日</w:t>
              </w:r>
            </w:smartTag>
          </w:p>
        </w:tc>
        <w:tc>
          <w:tcPr>
            <w:tcW w:w="672" w:type="pct"/>
            <w:vAlign w:val="center"/>
          </w:tcPr>
          <w:p w:rsidR="0095543E" w:rsidRPr="00D2065D" w:rsidRDefault="0095543E" w:rsidP="00EA5DF7">
            <w:pPr>
              <w:pStyle w:val="003"/>
            </w:pPr>
            <w:r w:rsidRPr="00D2065D">
              <w:t>否決</w:t>
            </w:r>
          </w:p>
        </w:tc>
        <w:tc>
          <w:tcPr>
            <w:tcW w:w="2687" w:type="pct"/>
            <w:vAlign w:val="center"/>
          </w:tcPr>
          <w:p w:rsidR="0095543E" w:rsidRPr="00D2065D" w:rsidRDefault="0095543E" w:rsidP="00EA5DF7">
            <w:pPr>
              <w:pStyle w:val="003"/>
            </w:pPr>
            <w:r w:rsidRPr="00D2065D">
              <w:t>投票率（</w:t>
            </w:r>
            <w:r w:rsidRPr="00D2065D">
              <w:t>45.12</w:t>
            </w:r>
            <w:r w:rsidRPr="00D2065D">
              <w:t>％）未達投票權人總數</w:t>
            </w:r>
            <w:r w:rsidRPr="00D2065D">
              <w:t>½</w:t>
            </w:r>
          </w:p>
        </w:tc>
      </w:tr>
      <w:tr w:rsidR="0095543E" w:rsidRPr="00D2065D">
        <w:trPr>
          <w:trHeight w:val="362"/>
          <w:jc w:val="center"/>
        </w:trPr>
        <w:tc>
          <w:tcPr>
            <w:tcW w:w="522" w:type="pct"/>
            <w:vAlign w:val="center"/>
          </w:tcPr>
          <w:p w:rsidR="0095543E" w:rsidRPr="00D2065D" w:rsidRDefault="0095543E" w:rsidP="00EA5DF7">
            <w:pPr>
              <w:pStyle w:val="003"/>
            </w:pPr>
            <w:r w:rsidRPr="00D2065D">
              <w:t>第</w:t>
            </w:r>
            <w:r w:rsidRPr="00D2065D">
              <w:t>3</w:t>
            </w:r>
            <w:r w:rsidRPr="00D2065D">
              <w:t>案</w:t>
            </w:r>
          </w:p>
        </w:tc>
        <w:tc>
          <w:tcPr>
            <w:tcW w:w="1119" w:type="pct"/>
            <w:vAlign w:val="center"/>
          </w:tcPr>
          <w:p w:rsidR="0095543E" w:rsidRPr="00D2065D" w:rsidRDefault="0095543E" w:rsidP="00EA5DF7">
            <w:pPr>
              <w:pStyle w:val="003"/>
            </w:pPr>
            <w:smartTag w:uri="urn:schemas-microsoft-com:office:smarttags" w:element="chsdate">
              <w:smartTagPr>
                <w:attr w:name="IsROCDate" w:val="False"/>
                <w:attr w:name="IsLunarDate" w:val="False"/>
                <w:attr w:name="Day" w:val="12"/>
                <w:attr w:name="Month" w:val="1"/>
                <w:attr w:name="Year" w:val="2008"/>
              </w:smartTagPr>
              <w:r w:rsidRPr="00D2065D">
                <w:t>2008</w:t>
              </w:r>
              <w:r w:rsidRPr="00D2065D">
                <w:t>年</w:t>
              </w:r>
              <w:r w:rsidRPr="00D2065D">
                <w:t>1</w:t>
              </w:r>
              <w:r w:rsidRPr="00D2065D">
                <w:t>月</w:t>
              </w:r>
              <w:r w:rsidRPr="00D2065D">
                <w:t>12</w:t>
              </w:r>
              <w:r w:rsidRPr="00D2065D">
                <w:t>日</w:t>
              </w:r>
            </w:smartTag>
          </w:p>
        </w:tc>
        <w:tc>
          <w:tcPr>
            <w:tcW w:w="672" w:type="pct"/>
            <w:vAlign w:val="center"/>
          </w:tcPr>
          <w:p w:rsidR="0095543E" w:rsidRPr="00D2065D" w:rsidRDefault="0095543E" w:rsidP="00EA5DF7">
            <w:pPr>
              <w:pStyle w:val="003"/>
            </w:pPr>
            <w:r w:rsidRPr="00D2065D">
              <w:t>否決</w:t>
            </w:r>
          </w:p>
        </w:tc>
        <w:tc>
          <w:tcPr>
            <w:tcW w:w="2687" w:type="pct"/>
            <w:vAlign w:val="center"/>
          </w:tcPr>
          <w:p w:rsidR="0095543E" w:rsidRPr="00D2065D" w:rsidRDefault="0095543E" w:rsidP="00EA5DF7">
            <w:pPr>
              <w:pStyle w:val="003"/>
            </w:pPr>
            <w:r w:rsidRPr="00D2065D">
              <w:t>投票率（</w:t>
            </w:r>
            <w:r w:rsidRPr="00D2065D">
              <w:t>26.34</w:t>
            </w:r>
            <w:r w:rsidRPr="00D2065D">
              <w:t>％）未達投票權人總數</w:t>
            </w:r>
            <w:r w:rsidRPr="00D2065D">
              <w:t>½</w:t>
            </w:r>
          </w:p>
        </w:tc>
      </w:tr>
      <w:tr w:rsidR="0095543E" w:rsidRPr="00D2065D">
        <w:trPr>
          <w:trHeight w:val="347"/>
          <w:jc w:val="center"/>
        </w:trPr>
        <w:tc>
          <w:tcPr>
            <w:tcW w:w="522" w:type="pct"/>
            <w:vAlign w:val="center"/>
          </w:tcPr>
          <w:p w:rsidR="0095543E" w:rsidRPr="00D2065D" w:rsidRDefault="0095543E" w:rsidP="00EA5DF7">
            <w:pPr>
              <w:pStyle w:val="003"/>
            </w:pPr>
            <w:r w:rsidRPr="00D2065D">
              <w:t>第</w:t>
            </w:r>
            <w:r w:rsidRPr="00D2065D">
              <w:t>4</w:t>
            </w:r>
            <w:r w:rsidRPr="00D2065D">
              <w:t>案</w:t>
            </w:r>
          </w:p>
        </w:tc>
        <w:tc>
          <w:tcPr>
            <w:tcW w:w="1119" w:type="pct"/>
            <w:vAlign w:val="center"/>
          </w:tcPr>
          <w:p w:rsidR="0095543E" w:rsidRPr="00D2065D" w:rsidRDefault="0095543E" w:rsidP="00EA5DF7">
            <w:pPr>
              <w:pStyle w:val="003"/>
            </w:pPr>
            <w:smartTag w:uri="urn:schemas-microsoft-com:office:smarttags" w:element="chsdate">
              <w:smartTagPr>
                <w:attr w:name="IsROCDate" w:val="False"/>
                <w:attr w:name="IsLunarDate" w:val="False"/>
                <w:attr w:name="Day" w:val="12"/>
                <w:attr w:name="Month" w:val="1"/>
                <w:attr w:name="Year" w:val="2008"/>
              </w:smartTagPr>
              <w:r w:rsidRPr="00D2065D">
                <w:t>2008</w:t>
              </w:r>
              <w:r w:rsidRPr="00D2065D">
                <w:t>年</w:t>
              </w:r>
              <w:r w:rsidRPr="00D2065D">
                <w:t>1</w:t>
              </w:r>
              <w:r w:rsidRPr="00D2065D">
                <w:t>月</w:t>
              </w:r>
              <w:r w:rsidRPr="00D2065D">
                <w:t>12</w:t>
              </w:r>
              <w:r w:rsidRPr="00D2065D">
                <w:t>日</w:t>
              </w:r>
            </w:smartTag>
          </w:p>
        </w:tc>
        <w:tc>
          <w:tcPr>
            <w:tcW w:w="672" w:type="pct"/>
            <w:vAlign w:val="center"/>
          </w:tcPr>
          <w:p w:rsidR="0095543E" w:rsidRPr="00D2065D" w:rsidRDefault="0095543E" w:rsidP="00EA5DF7">
            <w:pPr>
              <w:pStyle w:val="003"/>
            </w:pPr>
            <w:r w:rsidRPr="00D2065D">
              <w:t>否決</w:t>
            </w:r>
          </w:p>
        </w:tc>
        <w:tc>
          <w:tcPr>
            <w:tcW w:w="2687" w:type="pct"/>
            <w:vAlign w:val="center"/>
          </w:tcPr>
          <w:p w:rsidR="0095543E" w:rsidRPr="00D2065D" w:rsidRDefault="0095543E" w:rsidP="00EA5DF7">
            <w:pPr>
              <w:pStyle w:val="003"/>
            </w:pPr>
            <w:r w:rsidRPr="00D2065D">
              <w:t>投票率（</w:t>
            </w:r>
            <w:r w:rsidRPr="00D2065D">
              <w:t>26.08</w:t>
            </w:r>
            <w:r w:rsidRPr="00D2065D">
              <w:t>％）未達投票權人總數</w:t>
            </w:r>
            <w:r w:rsidRPr="00D2065D">
              <w:t>½</w:t>
            </w:r>
          </w:p>
        </w:tc>
      </w:tr>
      <w:tr w:rsidR="0095543E" w:rsidRPr="00D2065D">
        <w:trPr>
          <w:trHeight w:val="362"/>
          <w:jc w:val="center"/>
        </w:trPr>
        <w:tc>
          <w:tcPr>
            <w:tcW w:w="522" w:type="pct"/>
            <w:vAlign w:val="center"/>
          </w:tcPr>
          <w:p w:rsidR="0095543E" w:rsidRPr="00D2065D" w:rsidRDefault="0095543E" w:rsidP="00EA5DF7">
            <w:pPr>
              <w:pStyle w:val="003"/>
            </w:pPr>
            <w:r w:rsidRPr="00D2065D">
              <w:t>第</w:t>
            </w:r>
            <w:r w:rsidRPr="00D2065D">
              <w:t>5</w:t>
            </w:r>
            <w:r w:rsidRPr="00D2065D">
              <w:t>案</w:t>
            </w:r>
          </w:p>
        </w:tc>
        <w:tc>
          <w:tcPr>
            <w:tcW w:w="1119" w:type="pct"/>
            <w:vAlign w:val="center"/>
          </w:tcPr>
          <w:p w:rsidR="0095543E" w:rsidRPr="00D2065D" w:rsidRDefault="0095543E" w:rsidP="00EA5DF7">
            <w:pPr>
              <w:pStyle w:val="003"/>
            </w:pPr>
            <w:smartTag w:uri="urn:schemas-microsoft-com:office:smarttags" w:element="chsdate">
              <w:smartTagPr>
                <w:attr w:name="IsROCDate" w:val="False"/>
                <w:attr w:name="IsLunarDate" w:val="False"/>
                <w:attr w:name="Day" w:val="22"/>
                <w:attr w:name="Month" w:val="3"/>
                <w:attr w:name="Year" w:val="2008"/>
              </w:smartTagPr>
              <w:r w:rsidRPr="00D2065D">
                <w:t>2008</w:t>
              </w:r>
              <w:r w:rsidRPr="00D2065D">
                <w:t>年</w:t>
              </w:r>
              <w:r w:rsidRPr="00D2065D">
                <w:t>3</w:t>
              </w:r>
              <w:r w:rsidRPr="00D2065D">
                <w:t>月</w:t>
              </w:r>
              <w:r w:rsidRPr="00D2065D">
                <w:t>22</w:t>
              </w:r>
              <w:r w:rsidRPr="00D2065D">
                <w:t>日</w:t>
              </w:r>
            </w:smartTag>
          </w:p>
        </w:tc>
        <w:tc>
          <w:tcPr>
            <w:tcW w:w="672" w:type="pct"/>
            <w:vAlign w:val="center"/>
          </w:tcPr>
          <w:p w:rsidR="0095543E" w:rsidRPr="00D2065D" w:rsidRDefault="0095543E" w:rsidP="00EA5DF7">
            <w:pPr>
              <w:pStyle w:val="003"/>
            </w:pPr>
            <w:r w:rsidRPr="00D2065D">
              <w:t>否決</w:t>
            </w:r>
          </w:p>
        </w:tc>
        <w:tc>
          <w:tcPr>
            <w:tcW w:w="2687" w:type="pct"/>
            <w:vAlign w:val="center"/>
          </w:tcPr>
          <w:p w:rsidR="0095543E" w:rsidRPr="00D2065D" w:rsidRDefault="0095543E" w:rsidP="00EA5DF7">
            <w:pPr>
              <w:pStyle w:val="003"/>
            </w:pPr>
            <w:r w:rsidRPr="00D2065D">
              <w:t>投票率（</w:t>
            </w:r>
            <w:r w:rsidRPr="00D2065D">
              <w:t>35.82</w:t>
            </w:r>
            <w:r w:rsidRPr="00D2065D">
              <w:t>％）未達投票權人總數</w:t>
            </w:r>
            <w:r w:rsidRPr="00D2065D">
              <w:t>½</w:t>
            </w:r>
          </w:p>
        </w:tc>
      </w:tr>
      <w:tr w:rsidR="0095543E" w:rsidRPr="00D2065D">
        <w:trPr>
          <w:trHeight w:val="377"/>
          <w:jc w:val="center"/>
        </w:trPr>
        <w:tc>
          <w:tcPr>
            <w:tcW w:w="522" w:type="pct"/>
            <w:vAlign w:val="center"/>
          </w:tcPr>
          <w:p w:rsidR="0095543E" w:rsidRPr="00D2065D" w:rsidRDefault="0095543E" w:rsidP="00EA5DF7">
            <w:pPr>
              <w:pStyle w:val="003"/>
            </w:pPr>
            <w:r w:rsidRPr="00D2065D">
              <w:t>第</w:t>
            </w:r>
            <w:r w:rsidRPr="00D2065D">
              <w:t>6</w:t>
            </w:r>
            <w:r w:rsidRPr="00D2065D">
              <w:t>案</w:t>
            </w:r>
          </w:p>
        </w:tc>
        <w:tc>
          <w:tcPr>
            <w:tcW w:w="1119" w:type="pct"/>
            <w:vAlign w:val="center"/>
          </w:tcPr>
          <w:p w:rsidR="0095543E" w:rsidRPr="00D2065D" w:rsidRDefault="0095543E" w:rsidP="00EA5DF7">
            <w:pPr>
              <w:pStyle w:val="003"/>
            </w:pPr>
            <w:smartTag w:uri="urn:schemas-microsoft-com:office:smarttags" w:element="chsdate">
              <w:smartTagPr>
                <w:attr w:name="IsROCDate" w:val="False"/>
                <w:attr w:name="IsLunarDate" w:val="False"/>
                <w:attr w:name="Day" w:val="22"/>
                <w:attr w:name="Month" w:val="3"/>
                <w:attr w:name="Year" w:val="2008"/>
              </w:smartTagPr>
              <w:r w:rsidRPr="00D2065D">
                <w:t>2008</w:t>
              </w:r>
              <w:r w:rsidRPr="00D2065D">
                <w:t>年</w:t>
              </w:r>
              <w:r w:rsidRPr="00D2065D">
                <w:t>3</w:t>
              </w:r>
              <w:r w:rsidRPr="00D2065D">
                <w:t>月</w:t>
              </w:r>
              <w:r w:rsidRPr="00D2065D">
                <w:t>22</w:t>
              </w:r>
              <w:r w:rsidRPr="00D2065D">
                <w:t>日</w:t>
              </w:r>
            </w:smartTag>
          </w:p>
        </w:tc>
        <w:tc>
          <w:tcPr>
            <w:tcW w:w="672" w:type="pct"/>
            <w:vAlign w:val="center"/>
          </w:tcPr>
          <w:p w:rsidR="0095543E" w:rsidRPr="00D2065D" w:rsidRDefault="0095543E" w:rsidP="00EA5DF7">
            <w:pPr>
              <w:pStyle w:val="003"/>
            </w:pPr>
            <w:r w:rsidRPr="00D2065D">
              <w:t>否決</w:t>
            </w:r>
          </w:p>
        </w:tc>
        <w:tc>
          <w:tcPr>
            <w:tcW w:w="2687" w:type="pct"/>
            <w:vAlign w:val="center"/>
          </w:tcPr>
          <w:p w:rsidR="0095543E" w:rsidRPr="00D2065D" w:rsidRDefault="0095543E" w:rsidP="00EA5DF7">
            <w:pPr>
              <w:pStyle w:val="003"/>
            </w:pPr>
            <w:r w:rsidRPr="00D2065D">
              <w:t>投票率（</w:t>
            </w:r>
            <w:r w:rsidRPr="00D2065D">
              <w:t>35.74</w:t>
            </w:r>
            <w:r w:rsidRPr="00D2065D">
              <w:t>％）未達投票權人總數</w:t>
            </w:r>
            <w:r w:rsidRPr="00D2065D">
              <w:t>½</w:t>
            </w:r>
          </w:p>
        </w:tc>
      </w:tr>
    </w:tbl>
    <w:p w:rsidR="00C24967" w:rsidRPr="00D2065D" w:rsidRDefault="00C24967" w:rsidP="0095543E">
      <w:pPr>
        <w:adjustRightInd w:val="0"/>
        <w:snapToGrid w:val="0"/>
        <w:spacing w:line="360" w:lineRule="auto"/>
        <w:jc w:val="both"/>
        <w:rPr>
          <w:rFonts w:ascii="Times New Roman" w:eastAsia="標楷體" w:hAnsi="Times New Roman"/>
        </w:rPr>
      </w:pPr>
    </w:p>
    <w:p w:rsidR="00C24967" w:rsidRPr="00A83AF9" w:rsidRDefault="00C24967" w:rsidP="00A83AF9">
      <w:pPr>
        <w:pStyle w:val="002"/>
        <w:ind w:left="841" w:hanging="841"/>
        <w:rPr>
          <w:rFonts w:hAnsi="標楷體"/>
        </w:rPr>
      </w:pPr>
      <w:bookmarkStart w:id="161" w:name="_Toc305771251"/>
      <w:bookmarkStart w:id="162" w:name="_Toc306118490"/>
      <w:bookmarkStart w:id="163" w:name="_Toc306279356"/>
      <w:bookmarkStart w:id="164" w:name="_Toc306370681"/>
      <w:r w:rsidRPr="00A83AF9">
        <w:rPr>
          <w:rFonts w:hAnsi="標楷體"/>
        </w:rPr>
        <w:lastRenderedPageBreak/>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31</w:t>
      </w:r>
      <w:r w:rsidR="000D0D15" w:rsidRPr="00A83AF9">
        <w:rPr>
          <w:rFonts w:hAnsi="標楷體"/>
        </w:rPr>
        <w:fldChar w:fldCharType="end"/>
      </w:r>
      <w:r w:rsidRPr="00A83AF9">
        <w:rPr>
          <w:rFonts w:hAnsi="標楷體"/>
        </w:rPr>
        <w:t xml:space="preserve">  </w:t>
      </w:r>
      <w:r w:rsidRPr="00A83AF9">
        <w:rPr>
          <w:rFonts w:hAnsi="標楷體"/>
        </w:rPr>
        <w:t>全國性公民投票資料</w:t>
      </w:r>
      <w:bookmarkEnd w:id="161"/>
      <w:bookmarkEnd w:id="162"/>
      <w:bookmarkEnd w:id="163"/>
      <w:bookmarkEnd w:id="16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410"/>
        <w:gridCol w:w="1290"/>
        <w:gridCol w:w="1200"/>
        <w:gridCol w:w="1121"/>
        <w:gridCol w:w="956"/>
        <w:gridCol w:w="944"/>
        <w:gridCol w:w="701"/>
      </w:tblGrid>
      <w:tr w:rsidR="00C24967" w:rsidRPr="00D2065D">
        <w:trPr>
          <w:cantSplit/>
          <w:trHeight w:val="851"/>
        </w:trPr>
        <w:tc>
          <w:tcPr>
            <w:tcW w:w="528" w:type="pct"/>
            <w:vAlign w:val="center"/>
          </w:tcPr>
          <w:p w:rsidR="00C24967" w:rsidRPr="00D2065D" w:rsidRDefault="00C24967" w:rsidP="00EA5DF7">
            <w:pPr>
              <w:pStyle w:val="003"/>
            </w:pPr>
            <w:r w:rsidRPr="00D2065D">
              <w:t>編號</w:t>
            </w:r>
          </w:p>
        </w:tc>
        <w:tc>
          <w:tcPr>
            <w:tcW w:w="827" w:type="pct"/>
            <w:vAlign w:val="center"/>
          </w:tcPr>
          <w:p w:rsidR="00C24967" w:rsidRPr="00D2065D" w:rsidRDefault="00C24967" w:rsidP="00EA5DF7">
            <w:pPr>
              <w:pStyle w:val="003"/>
            </w:pPr>
            <w:r w:rsidRPr="00D2065D">
              <w:t>投票權</w:t>
            </w:r>
          </w:p>
          <w:p w:rsidR="00C24967" w:rsidRPr="00D2065D" w:rsidRDefault="00C24967" w:rsidP="00EA5DF7">
            <w:pPr>
              <w:pStyle w:val="003"/>
            </w:pPr>
            <w:r w:rsidRPr="00D2065D">
              <w:t>人數</w:t>
            </w:r>
          </w:p>
        </w:tc>
        <w:tc>
          <w:tcPr>
            <w:tcW w:w="757" w:type="pct"/>
            <w:vAlign w:val="center"/>
          </w:tcPr>
          <w:p w:rsidR="00C24967" w:rsidRPr="00D2065D" w:rsidRDefault="00C24967" w:rsidP="00EA5DF7">
            <w:pPr>
              <w:pStyle w:val="003"/>
            </w:pPr>
            <w:r w:rsidRPr="00D2065D">
              <w:t>投票</w:t>
            </w:r>
          </w:p>
          <w:p w:rsidR="00C24967" w:rsidRPr="00D2065D" w:rsidRDefault="00C24967" w:rsidP="00EA5DF7">
            <w:pPr>
              <w:pStyle w:val="003"/>
            </w:pPr>
            <w:r w:rsidRPr="00D2065D">
              <w:t>人數</w:t>
            </w:r>
          </w:p>
        </w:tc>
        <w:tc>
          <w:tcPr>
            <w:tcW w:w="704" w:type="pct"/>
            <w:vAlign w:val="center"/>
          </w:tcPr>
          <w:p w:rsidR="00C24967" w:rsidRPr="00D2065D" w:rsidRDefault="00C24967" w:rsidP="00EA5DF7">
            <w:pPr>
              <w:pStyle w:val="003"/>
            </w:pPr>
            <w:r w:rsidRPr="00D2065D">
              <w:t>同意票</w:t>
            </w:r>
          </w:p>
        </w:tc>
        <w:tc>
          <w:tcPr>
            <w:tcW w:w="658" w:type="pct"/>
            <w:vAlign w:val="center"/>
          </w:tcPr>
          <w:p w:rsidR="00C24967" w:rsidRPr="00D2065D" w:rsidRDefault="00C24967" w:rsidP="00EA5DF7">
            <w:pPr>
              <w:pStyle w:val="003"/>
            </w:pPr>
            <w:r w:rsidRPr="00D2065D">
              <w:t>不同意票</w:t>
            </w:r>
          </w:p>
        </w:tc>
        <w:tc>
          <w:tcPr>
            <w:tcW w:w="561" w:type="pct"/>
            <w:vAlign w:val="center"/>
          </w:tcPr>
          <w:p w:rsidR="00C24967" w:rsidRPr="00D2065D" w:rsidRDefault="00C24967" w:rsidP="00EA5DF7">
            <w:pPr>
              <w:pStyle w:val="003"/>
            </w:pPr>
            <w:r w:rsidRPr="00D2065D">
              <w:t>無效票</w:t>
            </w:r>
          </w:p>
        </w:tc>
        <w:tc>
          <w:tcPr>
            <w:tcW w:w="554" w:type="pct"/>
            <w:vAlign w:val="center"/>
          </w:tcPr>
          <w:p w:rsidR="00C24967" w:rsidRPr="00D2065D" w:rsidRDefault="00C24967" w:rsidP="00EA5DF7">
            <w:pPr>
              <w:pStyle w:val="003"/>
            </w:pPr>
            <w:r w:rsidRPr="00D2065D">
              <w:t>投票率</w:t>
            </w:r>
          </w:p>
        </w:tc>
        <w:tc>
          <w:tcPr>
            <w:tcW w:w="411" w:type="pct"/>
            <w:vAlign w:val="center"/>
          </w:tcPr>
          <w:p w:rsidR="00C24967" w:rsidRPr="00D2065D" w:rsidRDefault="00C24967" w:rsidP="00EA5DF7">
            <w:pPr>
              <w:pStyle w:val="003"/>
            </w:pPr>
            <w:r w:rsidRPr="00D2065D">
              <w:t>投票</w:t>
            </w:r>
          </w:p>
          <w:p w:rsidR="00C24967" w:rsidRPr="00D2065D" w:rsidRDefault="00C24967" w:rsidP="00EA5DF7">
            <w:pPr>
              <w:pStyle w:val="003"/>
            </w:pPr>
            <w:r w:rsidRPr="00D2065D">
              <w:t>結果</w:t>
            </w:r>
          </w:p>
        </w:tc>
      </w:tr>
      <w:tr w:rsidR="00C24967" w:rsidRPr="00D2065D">
        <w:trPr>
          <w:cantSplit/>
          <w:trHeight w:val="426"/>
        </w:trPr>
        <w:tc>
          <w:tcPr>
            <w:tcW w:w="528" w:type="pct"/>
            <w:vAlign w:val="center"/>
          </w:tcPr>
          <w:p w:rsidR="00C24967" w:rsidRPr="00D2065D" w:rsidRDefault="00C24967" w:rsidP="00EA5DF7">
            <w:pPr>
              <w:pStyle w:val="003"/>
            </w:pPr>
            <w:r w:rsidRPr="00D2065D">
              <w:t>第</w:t>
            </w:r>
            <w:r w:rsidRPr="00D2065D">
              <w:t>1</w:t>
            </w:r>
            <w:r w:rsidRPr="00D2065D">
              <w:t>案</w:t>
            </w:r>
          </w:p>
        </w:tc>
        <w:tc>
          <w:tcPr>
            <w:tcW w:w="827" w:type="pct"/>
            <w:vAlign w:val="center"/>
          </w:tcPr>
          <w:p w:rsidR="00C24967" w:rsidRPr="00D2065D" w:rsidRDefault="00C24967" w:rsidP="00EA5DF7">
            <w:pPr>
              <w:pStyle w:val="003"/>
            </w:pPr>
            <w:r w:rsidRPr="00D2065D">
              <w:t>16,497,746</w:t>
            </w:r>
          </w:p>
        </w:tc>
        <w:tc>
          <w:tcPr>
            <w:tcW w:w="757" w:type="pct"/>
            <w:vAlign w:val="center"/>
          </w:tcPr>
          <w:p w:rsidR="00C24967" w:rsidRPr="00D2065D" w:rsidRDefault="00C24967" w:rsidP="00EA5DF7">
            <w:pPr>
              <w:pStyle w:val="003"/>
            </w:pPr>
            <w:r w:rsidRPr="00D2065D">
              <w:t>7,452,340</w:t>
            </w:r>
          </w:p>
        </w:tc>
        <w:tc>
          <w:tcPr>
            <w:tcW w:w="704" w:type="pct"/>
            <w:vAlign w:val="center"/>
          </w:tcPr>
          <w:p w:rsidR="00C24967" w:rsidRPr="00D2065D" w:rsidRDefault="00C24967" w:rsidP="00EA5DF7">
            <w:pPr>
              <w:pStyle w:val="003"/>
            </w:pPr>
            <w:r w:rsidRPr="00D2065D">
              <w:t>6,511,216</w:t>
            </w:r>
          </w:p>
        </w:tc>
        <w:tc>
          <w:tcPr>
            <w:tcW w:w="658" w:type="pct"/>
            <w:vAlign w:val="center"/>
          </w:tcPr>
          <w:p w:rsidR="00C24967" w:rsidRPr="00D2065D" w:rsidRDefault="00C24967" w:rsidP="00EA5DF7">
            <w:pPr>
              <w:pStyle w:val="003"/>
            </w:pPr>
            <w:r w:rsidRPr="00D2065D">
              <w:t>581,413</w:t>
            </w:r>
          </w:p>
        </w:tc>
        <w:tc>
          <w:tcPr>
            <w:tcW w:w="561" w:type="pct"/>
            <w:vAlign w:val="center"/>
          </w:tcPr>
          <w:p w:rsidR="00C24967" w:rsidRPr="00D2065D" w:rsidRDefault="00C24967" w:rsidP="00EA5DF7">
            <w:pPr>
              <w:pStyle w:val="003"/>
            </w:pPr>
            <w:r w:rsidRPr="00D2065D">
              <w:t>359,711</w:t>
            </w:r>
          </w:p>
        </w:tc>
        <w:tc>
          <w:tcPr>
            <w:tcW w:w="554" w:type="pct"/>
            <w:vAlign w:val="center"/>
          </w:tcPr>
          <w:p w:rsidR="00C24967" w:rsidRPr="00D2065D" w:rsidRDefault="00C24967" w:rsidP="00EA5DF7">
            <w:pPr>
              <w:pStyle w:val="003"/>
            </w:pPr>
            <w:r w:rsidRPr="00D2065D">
              <w:t>45.17</w:t>
            </w:r>
            <w:r w:rsidRPr="00D2065D">
              <w:t>％</w:t>
            </w:r>
          </w:p>
        </w:tc>
        <w:tc>
          <w:tcPr>
            <w:tcW w:w="411" w:type="pct"/>
            <w:vAlign w:val="center"/>
          </w:tcPr>
          <w:p w:rsidR="00C24967" w:rsidRPr="00D2065D" w:rsidRDefault="00C24967" w:rsidP="00EA5DF7">
            <w:pPr>
              <w:pStyle w:val="003"/>
            </w:pPr>
            <w:r w:rsidRPr="00D2065D">
              <w:t>否決</w:t>
            </w:r>
          </w:p>
        </w:tc>
      </w:tr>
      <w:tr w:rsidR="00C24967" w:rsidRPr="00D2065D">
        <w:trPr>
          <w:cantSplit/>
          <w:trHeight w:val="407"/>
        </w:trPr>
        <w:tc>
          <w:tcPr>
            <w:tcW w:w="528" w:type="pct"/>
            <w:vAlign w:val="center"/>
          </w:tcPr>
          <w:p w:rsidR="00C24967" w:rsidRPr="00D2065D" w:rsidRDefault="00C24967" w:rsidP="00EA5DF7">
            <w:pPr>
              <w:pStyle w:val="003"/>
            </w:pPr>
            <w:r w:rsidRPr="00D2065D">
              <w:t>第</w:t>
            </w:r>
            <w:r w:rsidRPr="00D2065D">
              <w:t>2</w:t>
            </w:r>
            <w:r w:rsidRPr="00D2065D">
              <w:t>案</w:t>
            </w:r>
          </w:p>
        </w:tc>
        <w:tc>
          <w:tcPr>
            <w:tcW w:w="827" w:type="pct"/>
            <w:vAlign w:val="center"/>
          </w:tcPr>
          <w:p w:rsidR="00C24967" w:rsidRPr="00D2065D" w:rsidRDefault="00C24967" w:rsidP="00EA5DF7">
            <w:pPr>
              <w:pStyle w:val="003"/>
            </w:pPr>
            <w:r w:rsidRPr="00D2065D">
              <w:t>16,497,746</w:t>
            </w:r>
          </w:p>
        </w:tc>
        <w:tc>
          <w:tcPr>
            <w:tcW w:w="757" w:type="pct"/>
            <w:vAlign w:val="center"/>
          </w:tcPr>
          <w:p w:rsidR="00C24967" w:rsidRPr="00D2065D" w:rsidRDefault="00C24967" w:rsidP="00EA5DF7">
            <w:pPr>
              <w:pStyle w:val="003"/>
            </w:pPr>
            <w:r w:rsidRPr="00D2065D">
              <w:t>7,444,148</w:t>
            </w:r>
          </w:p>
        </w:tc>
        <w:tc>
          <w:tcPr>
            <w:tcW w:w="704" w:type="pct"/>
            <w:vAlign w:val="center"/>
          </w:tcPr>
          <w:p w:rsidR="00C24967" w:rsidRPr="00D2065D" w:rsidRDefault="00C24967" w:rsidP="00EA5DF7">
            <w:pPr>
              <w:pStyle w:val="003"/>
            </w:pPr>
            <w:r w:rsidRPr="00D2065D">
              <w:t>6,319,663</w:t>
            </w:r>
          </w:p>
        </w:tc>
        <w:tc>
          <w:tcPr>
            <w:tcW w:w="658" w:type="pct"/>
            <w:vAlign w:val="center"/>
          </w:tcPr>
          <w:p w:rsidR="00C24967" w:rsidRPr="00D2065D" w:rsidRDefault="00C24967" w:rsidP="00EA5DF7">
            <w:pPr>
              <w:pStyle w:val="003"/>
            </w:pPr>
            <w:r w:rsidRPr="00D2065D">
              <w:t>545,911</w:t>
            </w:r>
          </w:p>
        </w:tc>
        <w:tc>
          <w:tcPr>
            <w:tcW w:w="561" w:type="pct"/>
            <w:vAlign w:val="center"/>
          </w:tcPr>
          <w:p w:rsidR="00C24967" w:rsidRPr="00D2065D" w:rsidRDefault="00C24967" w:rsidP="00EA5DF7">
            <w:pPr>
              <w:pStyle w:val="003"/>
            </w:pPr>
            <w:r w:rsidRPr="00D2065D">
              <w:t>578,574</w:t>
            </w:r>
          </w:p>
        </w:tc>
        <w:tc>
          <w:tcPr>
            <w:tcW w:w="554" w:type="pct"/>
            <w:vAlign w:val="center"/>
          </w:tcPr>
          <w:p w:rsidR="00C24967" w:rsidRPr="00D2065D" w:rsidRDefault="00C24967" w:rsidP="00EA5DF7">
            <w:pPr>
              <w:pStyle w:val="003"/>
            </w:pPr>
            <w:r w:rsidRPr="00D2065D">
              <w:t>45.12</w:t>
            </w:r>
            <w:r w:rsidRPr="00D2065D">
              <w:t>％</w:t>
            </w:r>
          </w:p>
        </w:tc>
        <w:tc>
          <w:tcPr>
            <w:tcW w:w="411" w:type="pct"/>
            <w:vAlign w:val="center"/>
          </w:tcPr>
          <w:p w:rsidR="00C24967" w:rsidRPr="00D2065D" w:rsidRDefault="00C24967" w:rsidP="00EA5DF7">
            <w:pPr>
              <w:pStyle w:val="003"/>
            </w:pPr>
            <w:r w:rsidRPr="00D2065D">
              <w:t>否決</w:t>
            </w:r>
          </w:p>
        </w:tc>
      </w:tr>
      <w:tr w:rsidR="00C24967" w:rsidRPr="00D2065D">
        <w:trPr>
          <w:cantSplit/>
          <w:trHeight w:val="428"/>
        </w:trPr>
        <w:tc>
          <w:tcPr>
            <w:tcW w:w="528" w:type="pct"/>
            <w:vAlign w:val="center"/>
          </w:tcPr>
          <w:p w:rsidR="00C24967" w:rsidRPr="00D2065D" w:rsidRDefault="00C24967" w:rsidP="00EA5DF7">
            <w:pPr>
              <w:pStyle w:val="003"/>
            </w:pPr>
            <w:r w:rsidRPr="00D2065D">
              <w:t>第</w:t>
            </w:r>
            <w:r w:rsidRPr="00D2065D">
              <w:t>3</w:t>
            </w:r>
            <w:r w:rsidRPr="00D2065D">
              <w:t>案</w:t>
            </w:r>
          </w:p>
        </w:tc>
        <w:tc>
          <w:tcPr>
            <w:tcW w:w="827" w:type="pct"/>
            <w:vAlign w:val="center"/>
          </w:tcPr>
          <w:p w:rsidR="00C24967" w:rsidRPr="00D2065D" w:rsidRDefault="00C24967" w:rsidP="00EA5DF7">
            <w:pPr>
              <w:pStyle w:val="003"/>
            </w:pPr>
            <w:r w:rsidRPr="00D2065D">
              <w:t>17,277,720</w:t>
            </w:r>
          </w:p>
        </w:tc>
        <w:tc>
          <w:tcPr>
            <w:tcW w:w="757" w:type="pct"/>
            <w:vAlign w:val="center"/>
          </w:tcPr>
          <w:p w:rsidR="00C24967" w:rsidRPr="00D2065D" w:rsidRDefault="00C24967" w:rsidP="00EA5DF7">
            <w:pPr>
              <w:pStyle w:val="003"/>
            </w:pPr>
            <w:r w:rsidRPr="00D2065D">
              <w:t>4,550,881</w:t>
            </w:r>
          </w:p>
        </w:tc>
        <w:tc>
          <w:tcPr>
            <w:tcW w:w="704" w:type="pct"/>
            <w:vAlign w:val="center"/>
          </w:tcPr>
          <w:p w:rsidR="00C24967" w:rsidRPr="00D2065D" w:rsidRDefault="00C24967" w:rsidP="00EA5DF7">
            <w:pPr>
              <w:pStyle w:val="003"/>
            </w:pPr>
            <w:r w:rsidRPr="00D2065D">
              <w:t>3,891,170</w:t>
            </w:r>
          </w:p>
        </w:tc>
        <w:tc>
          <w:tcPr>
            <w:tcW w:w="658" w:type="pct"/>
            <w:vAlign w:val="center"/>
          </w:tcPr>
          <w:p w:rsidR="00C24967" w:rsidRPr="00D2065D" w:rsidRDefault="00C24967" w:rsidP="00EA5DF7">
            <w:pPr>
              <w:pStyle w:val="003"/>
            </w:pPr>
            <w:r w:rsidRPr="00D2065D">
              <w:t>363,494</w:t>
            </w:r>
          </w:p>
        </w:tc>
        <w:tc>
          <w:tcPr>
            <w:tcW w:w="561" w:type="pct"/>
            <w:vAlign w:val="center"/>
          </w:tcPr>
          <w:p w:rsidR="00C24967" w:rsidRPr="00D2065D" w:rsidRDefault="00C24967" w:rsidP="00EA5DF7">
            <w:pPr>
              <w:pStyle w:val="003"/>
            </w:pPr>
            <w:r w:rsidRPr="00D2065D">
              <w:t>296,217</w:t>
            </w:r>
          </w:p>
        </w:tc>
        <w:tc>
          <w:tcPr>
            <w:tcW w:w="554" w:type="pct"/>
            <w:vAlign w:val="center"/>
          </w:tcPr>
          <w:p w:rsidR="00C24967" w:rsidRPr="00D2065D" w:rsidRDefault="00C24967" w:rsidP="00EA5DF7">
            <w:pPr>
              <w:pStyle w:val="003"/>
            </w:pPr>
            <w:r w:rsidRPr="00D2065D">
              <w:t>26.34</w:t>
            </w:r>
            <w:r w:rsidRPr="00D2065D">
              <w:t>％</w:t>
            </w:r>
          </w:p>
        </w:tc>
        <w:tc>
          <w:tcPr>
            <w:tcW w:w="411" w:type="pct"/>
            <w:vAlign w:val="center"/>
          </w:tcPr>
          <w:p w:rsidR="00C24967" w:rsidRPr="00D2065D" w:rsidRDefault="00C24967" w:rsidP="00EA5DF7">
            <w:pPr>
              <w:pStyle w:val="003"/>
            </w:pPr>
            <w:r w:rsidRPr="00D2065D">
              <w:t>否決</w:t>
            </w:r>
          </w:p>
        </w:tc>
      </w:tr>
      <w:tr w:rsidR="00C24967" w:rsidRPr="00D2065D">
        <w:trPr>
          <w:cantSplit/>
          <w:trHeight w:val="406"/>
        </w:trPr>
        <w:tc>
          <w:tcPr>
            <w:tcW w:w="528" w:type="pct"/>
            <w:vAlign w:val="center"/>
          </w:tcPr>
          <w:p w:rsidR="00C24967" w:rsidRPr="00D2065D" w:rsidRDefault="00C24967" w:rsidP="00EA5DF7">
            <w:pPr>
              <w:pStyle w:val="003"/>
            </w:pPr>
            <w:r w:rsidRPr="00D2065D">
              <w:t>第</w:t>
            </w:r>
            <w:r w:rsidRPr="00D2065D">
              <w:t>4</w:t>
            </w:r>
            <w:r w:rsidRPr="00D2065D">
              <w:t>案</w:t>
            </w:r>
          </w:p>
        </w:tc>
        <w:tc>
          <w:tcPr>
            <w:tcW w:w="827" w:type="pct"/>
            <w:vAlign w:val="center"/>
          </w:tcPr>
          <w:p w:rsidR="00C24967" w:rsidRPr="00D2065D" w:rsidRDefault="00C24967" w:rsidP="00EA5DF7">
            <w:pPr>
              <w:pStyle w:val="003"/>
            </w:pPr>
            <w:r w:rsidRPr="00D2065D">
              <w:t>17,277,720</w:t>
            </w:r>
          </w:p>
        </w:tc>
        <w:tc>
          <w:tcPr>
            <w:tcW w:w="757" w:type="pct"/>
            <w:vAlign w:val="center"/>
          </w:tcPr>
          <w:p w:rsidR="00C24967" w:rsidRPr="00D2065D" w:rsidRDefault="00C24967" w:rsidP="00EA5DF7">
            <w:pPr>
              <w:pStyle w:val="003"/>
            </w:pPr>
            <w:r w:rsidRPr="00D2065D">
              <w:t>4,505,927</w:t>
            </w:r>
          </w:p>
        </w:tc>
        <w:tc>
          <w:tcPr>
            <w:tcW w:w="704" w:type="pct"/>
            <w:vAlign w:val="center"/>
          </w:tcPr>
          <w:p w:rsidR="00C24967" w:rsidRPr="00D2065D" w:rsidRDefault="00C24967" w:rsidP="00EA5DF7">
            <w:pPr>
              <w:pStyle w:val="003"/>
            </w:pPr>
            <w:r w:rsidRPr="00D2065D">
              <w:t>2,304,136</w:t>
            </w:r>
          </w:p>
        </w:tc>
        <w:tc>
          <w:tcPr>
            <w:tcW w:w="658" w:type="pct"/>
            <w:vAlign w:val="center"/>
          </w:tcPr>
          <w:p w:rsidR="00C24967" w:rsidRPr="00D2065D" w:rsidRDefault="00C24967" w:rsidP="00EA5DF7">
            <w:pPr>
              <w:pStyle w:val="003"/>
            </w:pPr>
            <w:r w:rsidRPr="00D2065D">
              <w:t>1,656,890</w:t>
            </w:r>
          </w:p>
        </w:tc>
        <w:tc>
          <w:tcPr>
            <w:tcW w:w="561" w:type="pct"/>
            <w:vAlign w:val="center"/>
          </w:tcPr>
          <w:p w:rsidR="00C24967" w:rsidRPr="00D2065D" w:rsidRDefault="00C24967" w:rsidP="00EA5DF7">
            <w:pPr>
              <w:pStyle w:val="003"/>
            </w:pPr>
            <w:r w:rsidRPr="00D2065D">
              <w:t>544,901</w:t>
            </w:r>
          </w:p>
        </w:tc>
        <w:tc>
          <w:tcPr>
            <w:tcW w:w="554" w:type="pct"/>
            <w:vAlign w:val="center"/>
          </w:tcPr>
          <w:p w:rsidR="00C24967" w:rsidRPr="00D2065D" w:rsidRDefault="00C24967" w:rsidP="00EA5DF7">
            <w:pPr>
              <w:pStyle w:val="003"/>
            </w:pPr>
            <w:r w:rsidRPr="00D2065D">
              <w:t>26.08</w:t>
            </w:r>
            <w:r w:rsidRPr="00D2065D">
              <w:t>％</w:t>
            </w:r>
          </w:p>
        </w:tc>
        <w:tc>
          <w:tcPr>
            <w:tcW w:w="411" w:type="pct"/>
            <w:vAlign w:val="center"/>
          </w:tcPr>
          <w:p w:rsidR="00C24967" w:rsidRPr="00D2065D" w:rsidRDefault="00C24967" w:rsidP="00EA5DF7">
            <w:pPr>
              <w:pStyle w:val="003"/>
            </w:pPr>
            <w:r w:rsidRPr="00D2065D">
              <w:t>否決</w:t>
            </w:r>
          </w:p>
        </w:tc>
      </w:tr>
      <w:tr w:rsidR="00C24967" w:rsidRPr="00D2065D">
        <w:trPr>
          <w:cantSplit/>
          <w:trHeight w:val="412"/>
        </w:trPr>
        <w:tc>
          <w:tcPr>
            <w:tcW w:w="528" w:type="pct"/>
            <w:vAlign w:val="center"/>
          </w:tcPr>
          <w:p w:rsidR="00C24967" w:rsidRPr="00D2065D" w:rsidRDefault="00C24967" w:rsidP="00EA5DF7">
            <w:pPr>
              <w:pStyle w:val="003"/>
            </w:pPr>
            <w:r w:rsidRPr="00D2065D">
              <w:t>第</w:t>
            </w:r>
            <w:r w:rsidRPr="00D2065D">
              <w:t>5</w:t>
            </w:r>
            <w:r w:rsidRPr="00D2065D">
              <w:t>案</w:t>
            </w:r>
          </w:p>
        </w:tc>
        <w:tc>
          <w:tcPr>
            <w:tcW w:w="827" w:type="pct"/>
            <w:vAlign w:val="center"/>
          </w:tcPr>
          <w:p w:rsidR="00C24967" w:rsidRPr="00D2065D" w:rsidRDefault="00C24967" w:rsidP="00EA5DF7">
            <w:pPr>
              <w:pStyle w:val="003"/>
            </w:pPr>
            <w:r w:rsidRPr="00D2065D">
              <w:t>17,313,854</w:t>
            </w:r>
          </w:p>
        </w:tc>
        <w:tc>
          <w:tcPr>
            <w:tcW w:w="757" w:type="pct"/>
            <w:vAlign w:val="center"/>
          </w:tcPr>
          <w:p w:rsidR="00C24967" w:rsidRPr="00D2065D" w:rsidRDefault="00C24967" w:rsidP="00EA5DF7">
            <w:pPr>
              <w:pStyle w:val="003"/>
            </w:pPr>
            <w:r w:rsidRPr="00D2065D">
              <w:t>6,201,677</w:t>
            </w:r>
          </w:p>
        </w:tc>
        <w:tc>
          <w:tcPr>
            <w:tcW w:w="704" w:type="pct"/>
            <w:vAlign w:val="center"/>
          </w:tcPr>
          <w:p w:rsidR="00C24967" w:rsidRPr="00D2065D" w:rsidRDefault="00C24967" w:rsidP="00EA5DF7">
            <w:pPr>
              <w:pStyle w:val="003"/>
            </w:pPr>
            <w:r w:rsidRPr="00D2065D">
              <w:t>5,529,230</w:t>
            </w:r>
          </w:p>
        </w:tc>
        <w:tc>
          <w:tcPr>
            <w:tcW w:w="658" w:type="pct"/>
            <w:vAlign w:val="center"/>
          </w:tcPr>
          <w:p w:rsidR="00C24967" w:rsidRPr="00D2065D" w:rsidRDefault="00C24967" w:rsidP="00EA5DF7">
            <w:pPr>
              <w:pStyle w:val="003"/>
            </w:pPr>
            <w:r w:rsidRPr="00D2065D">
              <w:t>352,359</w:t>
            </w:r>
          </w:p>
        </w:tc>
        <w:tc>
          <w:tcPr>
            <w:tcW w:w="561" w:type="pct"/>
            <w:vAlign w:val="center"/>
          </w:tcPr>
          <w:p w:rsidR="00C24967" w:rsidRPr="00D2065D" w:rsidRDefault="00C24967" w:rsidP="00EA5DF7">
            <w:pPr>
              <w:pStyle w:val="003"/>
            </w:pPr>
            <w:r w:rsidRPr="00D2065D">
              <w:t>320,088</w:t>
            </w:r>
          </w:p>
        </w:tc>
        <w:tc>
          <w:tcPr>
            <w:tcW w:w="554" w:type="pct"/>
            <w:vAlign w:val="center"/>
          </w:tcPr>
          <w:p w:rsidR="00C24967" w:rsidRPr="00D2065D" w:rsidRDefault="00C24967" w:rsidP="00EA5DF7">
            <w:pPr>
              <w:pStyle w:val="003"/>
            </w:pPr>
            <w:r w:rsidRPr="00D2065D">
              <w:t>35.82</w:t>
            </w:r>
            <w:r w:rsidRPr="00D2065D">
              <w:t>％</w:t>
            </w:r>
          </w:p>
        </w:tc>
        <w:tc>
          <w:tcPr>
            <w:tcW w:w="411" w:type="pct"/>
            <w:vAlign w:val="center"/>
          </w:tcPr>
          <w:p w:rsidR="00C24967" w:rsidRPr="00D2065D" w:rsidRDefault="00C24967" w:rsidP="00EA5DF7">
            <w:pPr>
              <w:pStyle w:val="003"/>
            </w:pPr>
            <w:r w:rsidRPr="00D2065D">
              <w:t>否決</w:t>
            </w:r>
          </w:p>
        </w:tc>
      </w:tr>
      <w:tr w:rsidR="00C24967" w:rsidRPr="00D2065D">
        <w:trPr>
          <w:cantSplit/>
          <w:trHeight w:val="561"/>
        </w:trPr>
        <w:tc>
          <w:tcPr>
            <w:tcW w:w="528" w:type="pct"/>
            <w:vAlign w:val="center"/>
          </w:tcPr>
          <w:p w:rsidR="00C24967" w:rsidRPr="00D2065D" w:rsidRDefault="00C24967" w:rsidP="00EA5DF7">
            <w:pPr>
              <w:pStyle w:val="003"/>
            </w:pPr>
            <w:r w:rsidRPr="00D2065D">
              <w:t>第</w:t>
            </w:r>
            <w:r w:rsidRPr="00D2065D">
              <w:t>6</w:t>
            </w:r>
            <w:r w:rsidRPr="00D2065D">
              <w:t>案</w:t>
            </w:r>
          </w:p>
        </w:tc>
        <w:tc>
          <w:tcPr>
            <w:tcW w:w="827" w:type="pct"/>
            <w:vAlign w:val="center"/>
          </w:tcPr>
          <w:p w:rsidR="00C24967" w:rsidRPr="00D2065D" w:rsidRDefault="00C24967" w:rsidP="00EA5DF7">
            <w:pPr>
              <w:pStyle w:val="003"/>
            </w:pPr>
            <w:r w:rsidRPr="00D2065D">
              <w:t>17,313,854</w:t>
            </w:r>
          </w:p>
        </w:tc>
        <w:tc>
          <w:tcPr>
            <w:tcW w:w="757" w:type="pct"/>
            <w:vAlign w:val="center"/>
          </w:tcPr>
          <w:p w:rsidR="00C24967" w:rsidRPr="00D2065D" w:rsidRDefault="00C24967" w:rsidP="00EA5DF7">
            <w:pPr>
              <w:pStyle w:val="003"/>
            </w:pPr>
            <w:r w:rsidRPr="00D2065D">
              <w:t>6,187,118</w:t>
            </w:r>
          </w:p>
        </w:tc>
        <w:tc>
          <w:tcPr>
            <w:tcW w:w="704" w:type="pct"/>
            <w:vAlign w:val="center"/>
          </w:tcPr>
          <w:p w:rsidR="00C24967" w:rsidRPr="00D2065D" w:rsidRDefault="00C24967" w:rsidP="00EA5DF7">
            <w:pPr>
              <w:pStyle w:val="003"/>
            </w:pPr>
            <w:r w:rsidRPr="00D2065D">
              <w:t>4,962,309</w:t>
            </w:r>
          </w:p>
        </w:tc>
        <w:tc>
          <w:tcPr>
            <w:tcW w:w="658" w:type="pct"/>
            <w:vAlign w:val="center"/>
          </w:tcPr>
          <w:p w:rsidR="00C24967" w:rsidRPr="00D2065D" w:rsidRDefault="00C24967" w:rsidP="00EA5DF7">
            <w:pPr>
              <w:pStyle w:val="003"/>
            </w:pPr>
            <w:r w:rsidRPr="00D2065D">
              <w:t>724,060</w:t>
            </w:r>
          </w:p>
        </w:tc>
        <w:tc>
          <w:tcPr>
            <w:tcW w:w="561" w:type="pct"/>
            <w:vAlign w:val="center"/>
          </w:tcPr>
          <w:p w:rsidR="00C24967" w:rsidRPr="00D2065D" w:rsidRDefault="00C24967" w:rsidP="00EA5DF7">
            <w:pPr>
              <w:pStyle w:val="003"/>
            </w:pPr>
            <w:r w:rsidRPr="00D2065D">
              <w:t>500,749</w:t>
            </w:r>
          </w:p>
        </w:tc>
        <w:tc>
          <w:tcPr>
            <w:tcW w:w="554" w:type="pct"/>
            <w:vAlign w:val="center"/>
          </w:tcPr>
          <w:p w:rsidR="00C24967" w:rsidRPr="00D2065D" w:rsidRDefault="00C24967" w:rsidP="00EA5DF7">
            <w:pPr>
              <w:pStyle w:val="003"/>
            </w:pPr>
            <w:r w:rsidRPr="00D2065D">
              <w:t>35.74</w:t>
            </w:r>
            <w:r w:rsidRPr="00D2065D">
              <w:t>％</w:t>
            </w:r>
          </w:p>
        </w:tc>
        <w:tc>
          <w:tcPr>
            <w:tcW w:w="411" w:type="pct"/>
            <w:vAlign w:val="center"/>
          </w:tcPr>
          <w:p w:rsidR="00C24967" w:rsidRPr="00D2065D" w:rsidRDefault="00C24967" w:rsidP="00EA5DF7">
            <w:pPr>
              <w:pStyle w:val="003"/>
            </w:pPr>
            <w:r w:rsidRPr="00D2065D">
              <w:t>否決</w:t>
            </w:r>
          </w:p>
        </w:tc>
      </w:tr>
    </w:tbl>
    <w:p w:rsidR="00474001" w:rsidRPr="00D2065D" w:rsidRDefault="00474001" w:rsidP="00474001">
      <w:pPr>
        <w:spacing w:line="360" w:lineRule="auto"/>
        <w:jc w:val="both"/>
        <w:rPr>
          <w:rFonts w:ascii="Times New Roman" w:eastAsia="標楷體" w:hAnsi="Times New Roman"/>
        </w:rPr>
      </w:pPr>
    </w:p>
    <w:p w:rsidR="00C24967" w:rsidRPr="00D2065D" w:rsidRDefault="00C24967" w:rsidP="00FB0C9C">
      <w:pPr>
        <w:pStyle w:val="00-10"/>
        <w:tabs>
          <w:tab w:val="clear" w:pos="480"/>
          <w:tab w:val="num" w:pos="539"/>
        </w:tabs>
        <w:ind w:left="0" w:firstLine="0"/>
      </w:pPr>
      <w:r w:rsidRPr="00D2065D">
        <w:t>地方性公民投票案由</w:t>
      </w:r>
      <w:r w:rsidR="00EF2867" w:rsidRPr="00D2065D">
        <w:rPr>
          <w:rFonts w:hint="eastAsia"/>
        </w:rPr>
        <w:t>及統計</w:t>
      </w:r>
      <w:r w:rsidRPr="00D2065D">
        <w:t>：</w:t>
      </w:r>
      <w:r w:rsidR="003E3052" w:rsidRPr="00D2065D">
        <w:rPr>
          <w:rFonts w:hint="eastAsia"/>
        </w:rPr>
        <w:t>（</w:t>
      </w:r>
      <w:r w:rsidR="003E3052" w:rsidRPr="00D2065D">
        <w:rPr>
          <w:rFonts w:hint="eastAsia"/>
        </w:rPr>
        <w:t>1</w:t>
      </w:r>
      <w:r w:rsidR="003E3052" w:rsidRPr="00D2065D">
        <w:rPr>
          <w:rFonts w:hint="eastAsia"/>
        </w:rPr>
        <w:t>）</w:t>
      </w:r>
      <w:r w:rsidRPr="00D2065D">
        <w:t>高雄市：「學生班級人數適當的減少，可以增進學生的學習效果。本市公立國民小學一、三、五年級以及國民中學新生的編班，自</w:t>
      </w:r>
      <w:r w:rsidRPr="00D2065D">
        <w:t>96</w:t>
      </w:r>
      <w:r w:rsidRPr="00D2065D">
        <w:t>學年度起，每班不得超過</w:t>
      </w:r>
      <w:r w:rsidRPr="00D2065D">
        <w:t>31</w:t>
      </w:r>
      <w:r w:rsidRPr="00D2065D">
        <w:t>人，以後每學年減少</w:t>
      </w:r>
      <w:r w:rsidRPr="00D2065D">
        <w:t>2</w:t>
      </w:r>
      <w:r w:rsidRPr="00D2065D">
        <w:t>人，至</w:t>
      </w:r>
      <w:r w:rsidRPr="00D2065D">
        <w:t>99</w:t>
      </w:r>
      <w:r w:rsidRPr="00D2065D">
        <w:t>學年度起，每班不得超過</w:t>
      </w:r>
      <w:r w:rsidRPr="00D2065D">
        <w:t>25</w:t>
      </w:r>
      <w:r w:rsidRPr="00D2065D">
        <w:t>人。」</w:t>
      </w:r>
      <w:r w:rsidR="00634F3B" w:rsidRPr="00D2065D">
        <w:rPr>
          <w:rFonts w:hint="eastAsia"/>
        </w:rPr>
        <w:t>；</w:t>
      </w:r>
      <w:r w:rsidR="003B3D10" w:rsidRPr="00D2065D">
        <w:rPr>
          <w:rFonts w:hint="eastAsia"/>
        </w:rPr>
        <w:t>（</w:t>
      </w:r>
      <w:r w:rsidR="003B3D10" w:rsidRPr="00D2065D">
        <w:rPr>
          <w:rFonts w:hint="eastAsia"/>
        </w:rPr>
        <w:t>2</w:t>
      </w:r>
      <w:r w:rsidR="003B3D10" w:rsidRPr="00D2065D">
        <w:rPr>
          <w:rFonts w:hint="eastAsia"/>
        </w:rPr>
        <w:t>）</w:t>
      </w:r>
      <w:r w:rsidRPr="00D2065D">
        <w:t>澎湖縣：「澎湖要不要設置國際觀光度假區附設觀光賭場。」</w:t>
      </w:r>
    </w:p>
    <w:p w:rsidR="00F2402D" w:rsidRPr="00A83AF9" w:rsidRDefault="00F2402D" w:rsidP="00A83AF9">
      <w:pPr>
        <w:pStyle w:val="002"/>
        <w:ind w:left="841" w:hanging="841"/>
        <w:rPr>
          <w:rFonts w:hAnsi="標楷體"/>
        </w:rPr>
      </w:pPr>
      <w:bookmarkStart w:id="165" w:name="_Toc305771252"/>
      <w:bookmarkStart w:id="166" w:name="_Toc306118491"/>
      <w:bookmarkStart w:id="167" w:name="_Toc306279357"/>
      <w:bookmarkStart w:id="168" w:name="_Toc306370682"/>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32</w:t>
      </w:r>
      <w:r w:rsidR="000D0D15" w:rsidRPr="00A83AF9">
        <w:rPr>
          <w:rFonts w:hAnsi="標楷體"/>
        </w:rPr>
        <w:fldChar w:fldCharType="end"/>
      </w:r>
      <w:r w:rsidRPr="00A83AF9">
        <w:rPr>
          <w:rFonts w:hAnsi="標楷體"/>
        </w:rPr>
        <w:t xml:space="preserve">  </w:t>
      </w:r>
      <w:r w:rsidRPr="00A83AF9">
        <w:rPr>
          <w:rFonts w:hAnsi="標楷體"/>
        </w:rPr>
        <w:t>地方性公民投票概況</w:t>
      </w:r>
      <w:bookmarkEnd w:id="165"/>
      <w:bookmarkEnd w:id="166"/>
      <w:bookmarkEnd w:id="167"/>
      <w:bookmarkEnd w:id="168"/>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1"/>
        <w:gridCol w:w="1072"/>
        <w:gridCol w:w="2321"/>
        <w:gridCol w:w="1607"/>
        <w:gridCol w:w="2521"/>
      </w:tblGrid>
      <w:tr w:rsidR="00F2402D" w:rsidRPr="00D2065D">
        <w:trPr>
          <w:jc w:val="center"/>
        </w:trPr>
        <w:tc>
          <w:tcPr>
            <w:tcW w:w="587" w:type="pct"/>
            <w:vAlign w:val="center"/>
          </w:tcPr>
          <w:p w:rsidR="00F2402D" w:rsidRPr="00D2065D" w:rsidRDefault="00F2402D" w:rsidP="00EA5DF7">
            <w:pPr>
              <w:pStyle w:val="003"/>
            </w:pPr>
            <w:r w:rsidRPr="00D2065D">
              <w:t>行政區</w:t>
            </w:r>
          </w:p>
        </w:tc>
        <w:tc>
          <w:tcPr>
            <w:tcW w:w="629" w:type="pct"/>
            <w:vAlign w:val="center"/>
          </w:tcPr>
          <w:p w:rsidR="00F2402D" w:rsidRPr="00D2065D" w:rsidRDefault="00F2402D" w:rsidP="00EA5DF7">
            <w:pPr>
              <w:pStyle w:val="003"/>
            </w:pPr>
            <w:r w:rsidRPr="00D2065D">
              <w:t>編號</w:t>
            </w:r>
          </w:p>
        </w:tc>
        <w:tc>
          <w:tcPr>
            <w:tcW w:w="1362" w:type="pct"/>
            <w:vAlign w:val="center"/>
          </w:tcPr>
          <w:p w:rsidR="00F2402D" w:rsidRPr="00D2065D" w:rsidRDefault="00F2402D" w:rsidP="00EA5DF7">
            <w:pPr>
              <w:pStyle w:val="003"/>
            </w:pPr>
            <w:r w:rsidRPr="00D2065D">
              <w:t>投票日期</w:t>
            </w:r>
          </w:p>
        </w:tc>
        <w:tc>
          <w:tcPr>
            <w:tcW w:w="943" w:type="pct"/>
            <w:vAlign w:val="center"/>
          </w:tcPr>
          <w:p w:rsidR="00F2402D" w:rsidRPr="00D2065D" w:rsidRDefault="00F2402D" w:rsidP="00EA5DF7">
            <w:pPr>
              <w:pStyle w:val="003"/>
            </w:pPr>
            <w:r w:rsidRPr="00D2065D">
              <w:t>投票結果</w:t>
            </w:r>
          </w:p>
        </w:tc>
        <w:tc>
          <w:tcPr>
            <w:tcW w:w="1480" w:type="pct"/>
            <w:vAlign w:val="center"/>
          </w:tcPr>
          <w:p w:rsidR="00F2402D" w:rsidRPr="00D2065D" w:rsidRDefault="00F2402D" w:rsidP="00EA5DF7">
            <w:pPr>
              <w:pStyle w:val="003"/>
            </w:pPr>
            <w:r w:rsidRPr="00D2065D">
              <w:t>成因</w:t>
            </w:r>
          </w:p>
        </w:tc>
      </w:tr>
      <w:tr w:rsidR="00F2402D" w:rsidRPr="00D2065D">
        <w:trPr>
          <w:trHeight w:val="745"/>
          <w:jc w:val="center"/>
        </w:trPr>
        <w:tc>
          <w:tcPr>
            <w:tcW w:w="587" w:type="pct"/>
            <w:vAlign w:val="center"/>
          </w:tcPr>
          <w:p w:rsidR="00F2402D" w:rsidRPr="00D2065D" w:rsidRDefault="00F2402D" w:rsidP="00EA5DF7">
            <w:pPr>
              <w:pStyle w:val="003"/>
            </w:pPr>
            <w:r w:rsidRPr="00D2065D">
              <w:t>高雄市</w:t>
            </w:r>
          </w:p>
        </w:tc>
        <w:tc>
          <w:tcPr>
            <w:tcW w:w="629" w:type="pct"/>
            <w:vAlign w:val="center"/>
          </w:tcPr>
          <w:p w:rsidR="00F2402D" w:rsidRPr="00D2065D" w:rsidRDefault="00F2402D" w:rsidP="00EA5DF7">
            <w:pPr>
              <w:pStyle w:val="003"/>
            </w:pPr>
            <w:r w:rsidRPr="00D2065D">
              <w:t>第</w:t>
            </w:r>
            <w:r w:rsidRPr="00D2065D">
              <w:t>1</w:t>
            </w:r>
            <w:r w:rsidRPr="00D2065D">
              <w:t>案</w:t>
            </w:r>
          </w:p>
        </w:tc>
        <w:tc>
          <w:tcPr>
            <w:tcW w:w="1362" w:type="pct"/>
            <w:vAlign w:val="center"/>
          </w:tcPr>
          <w:p w:rsidR="00F2402D" w:rsidRPr="00D2065D" w:rsidRDefault="00F2402D" w:rsidP="00EA5DF7">
            <w:pPr>
              <w:pStyle w:val="003"/>
            </w:pPr>
            <w:smartTag w:uri="urn:schemas-microsoft-com:office:smarttags" w:element="chsdate">
              <w:smartTagPr>
                <w:attr w:name="IsROCDate" w:val="False"/>
                <w:attr w:name="IsLunarDate" w:val="False"/>
                <w:attr w:name="Day" w:val="15"/>
                <w:attr w:name="Month" w:val="11"/>
                <w:attr w:name="Year" w:val="2008"/>
              </w:smartTagPr>
              <w:r w:rsidRPr="00D2065D">
                <w:t>2008</w:t>
              </w:r>
              <w:r w:rsidRPr="00D2065D">
                <w:t>年</w:t>
              </w:r>
              <w:r w:rsidRPr="00D2065D">
                <w:t>11</w:t>
              </w:r>
              <w:r w:rsidRPr="00D2065D">
                <w:t>月</w:t>
              </w:r>
              <w:r w:rsidRPr="00D2065D">
                <w:t>15</w:t>
              </w:r>
              <w:r w:rsidRPr="00D2065D">
                <w:t>日</w:t>
              </w:r>
            </w:smartTag>
          </w:p>
        </w:tc>
        <w:tc>
          <w:tcPr>
            <w:tcW w:w="943" w:type="pct"/>
            <w:vAlign w:val="center"/>
          </w:tcPr>
          <w:p w:rsidR="00F2402D" w:rsidRPr="00D2065D" w:rsidRDefault="00F2402D" w:rsidP="00EA5DF7">
            <w:pPr>
              <w:pStyle w:val="003"/>
            </w:pPr>
            <w:r w:rsidRPr="00D2065D">
              <w:t>否決</w:t>
            </w:r>
          </w:p>
        </w:tc>
        <w:tc>
          <w:tcPr>
            <w:tcW w:w="1480" w:type="pct"/>
            <w:vAlign w:val="center"/>
          </w:tcPr>
          <w:p w:rsidR="00F2402D" w:rsidRPr="00D2065D" w:rsidRDefault="00F2402D" w:rsidP="00EA5DF7">
            <w:pPr>
              <w:pStyle w:val="003"/>
            </w:pPr>
            <w:r w:rsidRPr="00D2065D">
              <w:t>投票率（</w:t>
            </w:r>
            <w:r w:rsidRPr="00D2065D">
              <w:t>5.35</w:t>
            </w:r>
            <w:r w:rsidRPr="00D2065D">
              <w:t>％）未達投票權人總數</w:t>
            </w:r>
            <w:r w:rsidR="007900A5" w:rsidRPr="00D2065D">
              <w:t>½</w:t>
            </w:r>
          </w:p>
        </w:tc>
      </w:tr>
      <w:tr w:rsidR="00F2402D" w:rsidRPr="00D2065D">
        <w:trPr>
          <w:jc w:val="center"/>
        </w:trPr>
        <w:tc>
          <w:tcPr>
            <w:tcW w:w="587" w:type="pct"/>
            <w:vAlign w:val="center"/>
          </w:tcPr>
          <w:p w:rsidR="00F2402D" w:rsidRPr="00D2065D" w:rsidRDefault="00F2402D" w:rsidP="00EA5DF7">
            <w:pPr>
              <w:pStyle w:val="003"/>
            </w:pPr>
            <w:r w:rsidRPr="00D2065D">
              <w:t>澎湖縣</w:t>
            </w:r>
          </w:p>
        </w:tc>
        <w:tc>
          <w:tcPr>
            <w:tcW w:w="629" w:type="pct"/>
            <w:vAlign w:val="center"/>
          </w:tcPr>
          <w:p w:rsidR="00F2402D" w:rsidRPr="00D2065D" w:rsidRDefault="00F2402D" w:rsidP="00EA5DF7">
            <w:pPr>
              <w:pStyle w:val="003"/>
            </w:pPr>
            <w:r w:rsidRPr="00D2065D">
              <w:t>第</w:t>
            </w:r>
            <w:r w:rsidRPr="00D2065D">
              <w:t>1</w:t>
            </w:r>
            <w:r w:rsidRPr="00D2065D">
              <w:t>案</w:t>
            </w:r>
          </w:p>
        </w:tc>
        <w:tc>
          <w:tcPr>
            <w:tcW w:w="1362" w:type="pct"/>
            <w:vAlign w:val="center"/>
          </w:tcPr>
          <w:p w:rsidR="00F2402D" w:rsidRPr="00D2065D" w:rsidRDefault="00F2402D" w:rsidP="00EA5DF7">
            <w:pPr>
              <w:pStyle w:val="003"/>
            </w:pPr>
            <w:smartTag w:uri="urn:schemas-microsoft-com:office:smarttags" w:element="chsdate">
              <w:smartTagPr>
                <w:attr w:name="IsROCDate" w:val="False"/>
                <w:attr w:name="IsLunarDate" w:val="False"/>
                <w:attr w:name="Day" w:val="26"/>
                <w:attr w:name="Month" w:val="9"/>
                <w:attr w:name="Year" w:val="2009"/>
              </w:smartTagPr>
              <w:r w:rsidRPr="00D2065D">
                <w:t>2009</w:t>
              </w:r>
              <w:r w:rsidRPr="00D2065D">
                <w:t>年</w:t>
              </w:r>
              <w:r w:rsidRPr="00D2065D">
                <w:t>9</w:t>
              </w:r>
              <w:r w:rsidRPr="00D2065D">
                <w:t>月</w:t>
              </w:r>
              <w:r w:rsidRPr="00D2065D">
                <w:t>26</w:t>
              </w:r>
              <w:r w:rsidRPr="00D2065D">
                <w:t>日</w:t>
              </w:r>
            </w:smartTag>
          </w:p>
        </w:tc>
        <w:tc>
          <w:tcPr>
            <w:tcW w:w="943" w:type="pct"/>
            <w:vAlign w:val="center"/>
          </w:tcPr>
          <w:p w:rsidR="00F2402D" w:rsidRPr="00D2065D" w:rsidRDefault="00F2402D" w:rsidP="00EA5DF7">
            <w:pPr>
              <w:pStyle w:val="003"/>
            </w:pPr>
            <w:r w:rsidRPr="00D2065D">
              <w:t>否決</w:t>
            </w:r>
          </w:p>
        </w:tc>
        <w:tc>
          <w:tcPr>
            <w:tcW w:w="1480" w:type="pct"/>
            <w:vAlign w:val="center"/>
          </w:tcPr>
          <w:p w:rsidR="00F2402D" w:rsidRPr="00D2065D" w:rsidRDefault="00F2402D" w:rsidP="00EA5DF7">
            <w:pPr>
              <w:pStyle w:val="003"/>
            </w:pPr>
            <w:r w:rsidRPr="00D2065D">
              <w:t>有效票未超過</w:t>
            </w:r>
            <w:r w:rsidR="007900A5" w:rsidRPr="00D2065D">
              <w:t>½</w:t>
            </w:r>
            <w:r w:rsidRPr="00D2065D">
              <w:t>同意（</w:t>
            </w:r>
            <w:r w:rsidRPr="00D2065D">
              <w:t>42.88%</w:t>
            </w:r>
            <w:r w:rsidRPr="00D2065D">
              <w:t>）</w:t>
            </w:r>
          </w:p>
        </w:tc>
      </w:tr>
    </w:tbl>
    <w:p w:rsidR="00F2402D" w:rsidRPr="00D2065D" w:rsidRDefault="00F2402D" w:rsidP="00F2402D">
      <w:pPr>
        <w:spacing w:line="360" w:lineRule="auto"/>
        <w:jc w:val="both"/>
        <w:rPr>
          <w:rFonts w:ascii="Times New Roman" w:eastAsia="標楷體" w:hAnsi="Times New Roman"/>
        </w:rPr>
      </w:pPr>
    </w:p>
    <w:p w:rsidR="00C24967" w:rsidRPr="00A83AF9" w:rsidRDefault="00C24967" w:rsidP="00A83AF9">
      <w:pPr>
        <w:pStyle w:val="002"/>
        <w:ind w:left="841" w:hanging="841"/>
        <w:rPr>
          <w:rFonts w:hAnsi="標楷體"/>
        </w:rPr>
      </w:pPr>
      <w:bookmarkStart w:id="169" w:name="_Toc305771253"/>
      <w:bookmarkStart w:id="170" w:name="_Toc306118492"/>
      <w:bookmarkStart w:id="171" w:name="_Toc306279358"/>
      <w:bookmarkStart w:id="172" w:name="_Toc306370683"/>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33</w:t>
      </w:r>
      <w:r w:rsidR="000D0D15" w:rsidRPr="00A83AF9">
        <w:rPr>
          <w:rFonts w:hAnsi="標楷體"/>
        </w:rPr>
        <w:fldChar w:fldCharType="end"/>
      </w:r>
      <w:r w:rsidRPr="00A83AF9">
        <w:rPr>
          <w:rFonts w:hAnsi="標楷體"/>
        </w:rPr>
        <w:t xml:space="preserve">  </w:t>
      </w:r>
      <w:r w:rsidRPr="00A83AF9">
        <w:rPr>
          <w:rFonts w:hAnsi="標楷體"/>
        </w:rPr>
        <w:t>地方性公民投票案投票資料</w:t>
      </w:r>
      <w:bookmarkEnd w:id="169"/>
      <w:bookmarkEnd w:id="170"/>
      <w:bookmarkEnd w:id="171"/>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5"/>
        <w:gridCol w:w="1287"/>
        <w:gridCol w:w="1125"/>
        <w:gridCol w:w="965"/>
        <w:gridCol w:w="1125"/>
        <w:gridCol w:w="965"/>
        <w:gridCol w:w="965"/>
        <w:gridCol w:w="1125"/>
      </w:tblGrid>
      <w:tr w:rsidR="00C24967" w:rsidRPr="00D2065D">
        <w:trPr>
          <w:cantSplit/>
        </w:trPr>
        <w:tc>
          <w:tcPr>
            <w:tcW w:w="566" w:type="pct"/>
            <w:vAlign w:val="center"/>
          </w:tcPr>
          <w:p w:rsidR="00C24967" w:rsidRPr="00D2065D" w:rsidRDefault="00C24967" w:rsidP="00EA5DF7">
            <w:pPr>
              <w:pStyle w:val="003"/>
            </w:pPr>
            <w:r w:rsidRPr="00D2065D">
              <w:t>行政區</w:t>
            </w:r>
          </w:p>
        </w:tc>
        <w:tc>
          <w:tcPr>
            <w:tcW w:w="755" w:type="pct"/>
            <w:vAlign w:val="center"/>
          </w:tcPr>
          <w:p w:rsidR="00C24967" w:rsidRPr="00D2065D" w:rsidRDefault="00C24967" w:rsidP="00EA5DF7">
            <w:pPr>
              <w:pStyle w:val="003"/>
            </w:pPr>
            <w:r w:rsidRPr="00D2065D">
              <w:t>投票權人數</w:t>
            </w:r>
          </w:p>
        </w:tc>
        <w:tc>
          <w:tcPr>
            <w:tcW w:w="660" w:type="pct"/>
            <w:vAlign w:val="center"/>
          </w:tcPr>
          <w:p w:rsidR="00C24967" w:rsidRPr="00D2065D" w:rsidRDefault="00C24967" w:rsidP="00EA5DF7">
            <w:pPr>
              <w:pStyle w:val="003"/>
            </w:pPr>
            <w:r w:rsidRPr="00D2065D">
              <w:t>投票人數</w:t>
            </w:r>
          </w:p>
        </w:tc>
        <w:tc>
          <w:tcPr>
            <w:tcW w:w="566" w:type="pct"/>
            <w:vAlign w:val="center"/>
          </w:tcPr>
          <w:p w:rsidR="00C24967" w:rsidRPr="00D2065D" w:rsidRDefault="00C24967" w:rsidP="00EA5DF7">
            <w:pPr>
              <w:pStyle w:val="003"/>
            </w:pPr>
            <w:r w:rsidRPr="00D2065D">
              <w:t>同意票</w:t>
            </w:r>
          </w:p>
        </w:tc>
        <w:tc>
          <w:tcPr>
            <w:tcW w:w="660" w:type="pct"/>
            <w:vAlign w:val="center"/>
          </w:tcPr>
          <w:p w:rsidR="00C24967" w:rsidRPr="00D2065D" w:rsidRDefault="00C24967" w:rsidP="00EA5DF7">
            <w:pPr>
              <w:pStyle w:val="003"/>
            </w:pPr>
            <w:r w:rsidRPr="00D2065D">
              <w:t>不同意票</w:t>
            </w:r>
          </w:p>
        </w:tc>
        <w:tc>
          <w:tcPr>
            <w:tcW w:w="566" w:type="pct"/>
            <w:vAlign w:val="center"/>
          </w:tcPr>
          <w:p w:rsidR="00C24967" w:rsidRPr="00D2065D" w:rsidRDefault="00C24967" w:rsidP="00EA5DF7">
            <w:pPr>
              <w:pStyle w:val="003"/>
            </w:pPr>
            <w:r w:rsidRPr="00D2065D">
              <w:t>無效票</w:t>
            </w:r>
          </w:p>
        </w:tc>
        <w:tc>
          <w:tcPr>
            <w:tcW w:w="566" w:type="pct"/>
            <w:vAlign w:val="center"/>
          </w:tcPr>
          <w:p w:rsidR="00C24967" w:rsidRPr="00D2065D" w:rsidRDefault="00C24967" w:rsidP="00EA5DF7">
            <w:pPr>
              <w:pStyle w:val="003"/>
            </w:pPr>
            <w:r w:rsidRPr="00D2065D">
              <w:t>投票率</w:t>
            </w:r>
          </w:p>
        </w:tc>
        <w:tc>
          <w:tcPr>
            <w:tcW w:w="660" w:type="pct"/>
            <w:vAlign w:val="center"/>
          </w:tcPr>
          <w:p w:rsidR="00C24967" w:rsidRPr="00D2065D" w:rsidRDefault="00C24967" w:rsidP="00EA5DF7">
            <w:pPr>
              <w:pStyle w:val="003"/>
            </w:pPr>
            <w:r w:rsidRPr="00D2065D">
              <w:t>投票結果</w:t>
            </w:r>
          </w:p>
        </w:tc>
      </w:tr>
      <w:tr w:rsidR="0068688D" w:rsidRPr="00D2065D">
        <w:trPr>
          <w:cantSplit/>
        </w:trPr>
        <w:tc>
          <w:tcPr>
            <w:tcW w:w="566" w:type="pct"/>
            <w:vAlign w:val="center"/>
          </w:tcPr>
          <w:p w:rsidR="0068688D" w:rsidRPr="00D2065D" w:rsidRDefault="0068688D" w:rsidP="00EA5DF7">
            <w:pPr>
              <w:pStyle w:val="003"/>
            </w:pPr>
            <w:r w:rsidRPr="00D2065D">
              <w:t>高雄市</w:t>
            </w:r>
          </w:p>
        </w:tc>
        <w:tc>
          <w:tcPr>
            <w:tcW w:w="755" w:type="pct"/>
            <w:vAlign w:val="center"/>
          </w:tcPr>
          <w:p w:rsidR="0068688D" w:rsidRPr="00D2065D" w:rsidRDefault="0068688D" w:rsidP="00EA5DF7">
            <w:pPr>
              <w:pStyle w:val="003"/>
            </w:pPr>
            <w:r w:rsidRPr="00D2065D">
              <w:t>1,159,368</w:t>
            </w:r>
          </w:p>
        </w:tc>
        <w:tc>
          <w:tcPr>
            <w:tcW w:w="660" w:type="pct"/>
            <w:vAlign w:val="center"/>
          </w:tcPr>
          <w:p w:rsidR="0068688D" w:rsidRPr="00D2065D" w:rsidRDefault="0068688D" w:rsidP="00EA5DF7">
            <w:pPr>
              <w:pStyle w:val="003"/>
            </w:pPr>
            <w:r w:rsidRPr="00D2065D">
              <w:t>62,068</w:t>
            </w:r>
          </w:p>
        </w:tc>
        <w:tc>
          <w:tcPr>
            <w:tcW w:w="566" w:type="pct"/>
            <w:vAlign w:val="center"/>
          </w:tcPr>
          <w:p w:rsidR="0068688D" w:rsidRPr="00D2065D" w:rsidRDefault="0068688D" w:rsidP="00EA5DF7">
            <w:pPr>
              <w:pStyle w:val="003"/>
            </w:pPr>
            <w:r w:rsidRPr="00D2065D">
              <w:t>53,375</w:t>
            </w:r>
          </w:p>
        </w:tc>
        <w:tc>
          <w:tcPr>
            <w:tcW w:w="660" w:type="pct"/>
            <w:vAlign w:val="center"/>
          </w:tcPr>
          <w:p w:rsidR="0068688D" w:rsidRPr="00D2065D" w:rsidRDefault="0068688D" w:rsidP="00EA5DF7">
            <w:pPr>
              <w:pStyle w:val="003"/>
            </w:pPr>
            <w:r w:rsidRPr="00D2065D">
              <w:t>5,432</w:t>
            </w:r>
          </w:p>
        </w:tc>
        <w:tc>
          <w:tcPr>
            <w:tcW w:w="566" w:type="pct"/>
            <w:vAlign w:val="center"/>
          </w:tcPr>
          <w:p w:rsidR="0068688D" w:rsidRPr="00D2065D" w:rsidRDefault="0068688D" w:rsidP="00EA5DF7">
            <w:pPr>
              <w:pStyle w:val="003"/>
            </w:pPr>
            <w:r w:rsidRPr="00D2065D">
              <w:t>261</w:t>
            </w:r>
          </w:p>
        </w:tc>
        <w:tc>
          <w:tcPr>
            <w:tcW w:w="566" w:type="pct"/>
            <w:vAlign w:val="center"/>
          </w:tcPr>
          <w:p w:rsidR="0068688D" w:rsidRPr="00D2065D" w:rsidRDefault="0068688D" w:rsidP="00EA5DF7">
            <w:pPr>
              <w:pStyle w:val="003"/>
            </w:pPr>
            <w:r w:rsidRPr="00D2065D">
              <w:t>5.35</w:t>
            </w:r>
            <w:r w:rsidRPr="00D2065D">
              <w:t>％</w:t>
            </w:r>
          </w:p>
        </w:tc>
        <w:tc>
          <w:tcPr>
            <w:tcW w:w="660" w:type="pct"/>
            <w:vAlign w:val="center"/>
          </w:tcPr>
          <w:p w:rsidR="0068688D" w:rsidRPr="00D2065D" w:rsidRDefault="0068688D" w:rsidP="00EA5DF7">
            <w:pPr>
              <w:pStyle w:val="003"/>
            </w:pPr>
            <w:r w:rsidRPr="00D2065D">
              <w:t>否決</w:t>
            </w:r>
          </w:p>
        </w:tc>
      </w:tr>
      <w:tr w:rsidR="00C24967" w:rsidRPr="00D2065D">
        <w:trPr>
          <w:cantSplit/>
        </w:trPr>
        <w:tc>
          <w:tcPr>
            <w:tcW w:w="566" w:type="pct"/>
            <w:vAlign w:val="center"/>
          </w:tcPr>
          <w:p w:rsidR="00C24967" w:rsidRPr="00D2065D" w:rsidRDefault="00C24967" w:rsidP="00EA5DF7">
            <w:pPr>
              <w:pStyle w:val="003"/>
            </w:pPr>
            <w:r w:rsidRPr="00D2065D">
              <w:t>澎湖縣</w:t>
            </w:r>
          </w:p>
        </w:tc>
        <w:tc>
          <w:tcPr>
            <w:tcW w:w="755" w:type="pct"/>
            <w:vAlign w:val="center"/>
          </w:tcPr>
          <w:p w:rsidR="00C24967" w:rsidRPr="00D2065D" w:rsidRDefault="00C24967" w:rsidP="00EA5DF7">
            <w:pPr>
              <w:pStyle w:val="003"/>
            </w:pPr>
            <w:r w:rsidRPr="00D2065D">
              <w:t>73,651</w:t>
            </w:r>
          </w:p>
        </w:tc>
        <w:tc>
          <w:tcPr>
            <w:tcW w:w="660" w:type="pct"/>
            <w:vAlign w:val="center"/>
          </w:tcPr>
          <w:p w:rsidR="00C24967" w:rsidRPr="00D2065D" w:rsidRDefault="00C24967" w:rsidP="00EA5DF7">
            <w:pPr>
              <w:pStyle w:val="003"/>
            </w:pPr>
            <w:r w:rsidRPr="00D2065D">
              <w:t>31,054</w:t>
            </w:r>
          </w:p>
        </w:tc>
        <w:tc>
          <w:tcPr>
            <w:tcW w:w="566" w:type="pct"/>
            <w:vAlign w:val="center"/>
          </w:tcPr>
          <w:p w:rsidR="00C24967" w:rsidRPr="00D2065D" w:rsidRDefault="00C24967" w:rsidP="00EA5DF7">
            <w:pPr>
              <w:pStyle w:val="003"/>
            </w:pPr>
            <w:r w:rsidRPr="00D2065D">
              <w:t>13,316</w:t>
            </w:r>
          </w:p>
        </w:tc>
        <w:tc>
          <w:tcPr>
            <w:tcW w:w="660" w:type="pct"/>
            <w:vAlign w:val="center"/>
          </w:tcPr>
          <w:p w:rsidR="00C24967" w:rsidRPr="00D2065D" w:rsidRDefault="00C24967" w:rsidP="00EA5DF7">
            <w:pPr>
              <w:pStyle w:val="003"/>
            </w:pPr>
            <w:r w:rsidRPr="00D2065D">
              <w:t>17,440</w:t>
            </w:r>
          </w:p>
        </w:tc>
        <w:tc>
          <w:tcPr>
            <w:tcW w:w="566" w:type="pct"/>
            <w:vAlign w:val="center"/>
          </w:tcPr>
          <w:p w:rsidR="00C24967" w:rsidRPr="00D2065D" w:rsidRDefault="00C24967" w:rsidP="00EA5DF7">
            <w:pPr>
              <w:pStyle w:val="003"/>
            </w:pPr>
            <w:r w:rsidRPr="00D2065D">
              <w:t>298</w:t>
            </w:r>
          </w:p>
        </w:tc>
        <w:tc>
          <w:tcPr>
            <w:tcW w:w="566" w:type="pct"/>
            <w:vAlign w:val="center"/>
          </w:tcPr>
          <w:p w:rsidR="00C24967" w:rsidRPr="00D2065D" w:rsidRDefault="00C24967" w:rsidP="00EA5DF7">
            <w:pPr>
              <w:pStyle w:val="003"/>
            </w:pPr>
            <w:r w:rsidRPr="00D2065D">
              <w:t>42.16</w:t>
            </w:r>
            <w:r w:rsidRPr="00D2065D">
              <w:t>％</w:t>
            </w:r>
          </w:p>
        </w:tc>
        <w:tc>
          <w:tcPr>
            <w:tcW w:w="660" w:type="pct"/>
            <w:vAlign w:val="center"/>
          </w:tcPr>
          <w:p w:rsidR="00C24967" w:rsidRPr="00D2065D" w:rsidRDefault="00C24967" w:rsidP="00EA5DF7">
            <w:pPr>
              <w:pStyle w:val="003"/>
            </w:pPr>
            <w:r w:rsidRPr="00D2065D">
              <w:t>否決</w:t>
            </w:r>
          </w:p>
        </w:tc>
      </w:tr>
    </w:tbl>
    <w:p w:rsidR="0068688D" w:rsidRPr="0068688D" w:rsidRDefault="0068688D" w:rsidP="0068688D">
      <w:pPr>
        <w:pStyle w:val="00085CM"/>
        <w:numPr>
          <w:ilvl w:val="0"/>
          <w:numId w:val="0"/>
        </w:numPr>
        <w:rPr>
          <w:rFonts w:hAnsi="Times New Roman"/>
        </w:rPr>
      </w:pPr>
    </w:p>
    <w:p w:rsidR="00C24967" w:rsidRPr="00D2065D" w:rsidRDefault="00C24967" w:rsidP="00FB0C9C">
      <w:pPr>
        <w:pStyle w:val="00-10"/>
        <w:tabs>
          <w:tab w:val="clear" w:pos="480"/>
          <w:tab w:val="num" w:pos="539"/>
        </w:tabs>
        <w:ind w:left="0" w:firstLine="0"/>
      </w:pPr>
      <w:r w:rsidRPr="00D2065D">
        <w:t>為提升數位無線電視涵蓋率，加速辦理</w:t>
      </w:r>
      <w:r w:rsidR="00C0353F" w:rsidRPr="00D2065D">
        <w:t>中華民國</w:t>
      </w:r>
      <w:r w:rsidRPr="00D2065D">
        <w:t>無線電視全面數位化，</w:t>
      </w:r>
      <w:r w:rsidR="00C0353F" w:rsidRPr="00D2065D">
        <w:t>中華民國</w:t>
      </w:r>
      <w:r w:rsidRPr="00D2065D">
        <w:t>數位無線電視改善站之建置，以超過既有類比無線電視電波人口涵蓋率為目標，目前類比無線電視電波人口涵蓋率約為</w:t>
      </w:r>
      <w:r w:rsidRPr="00D2065D">
        <w:t>80%</w:t>
      </w:r>
      <w:r w:rsidRPr="00D2065D">
        <w:t>，而數位無線電視涵蓋率截至</w:t>
      </w:r>
      <w:r w:rsidR="00B427CB">
        <w:rPr>
          <w:rFonts w:hint="eastAsia"/>
        </w:rPr>
        <w:lastRenderedPageBreak/>
        <w:t>2010</w:t>
      </w:r>
      <w:r w:rsidRPr="00D2065D">
        <w:t>年底電波人口涵蓋率為</w:t>
      </w:r>
      <w:r w:rsidRPr="00D2065D">
        <w:t>96.24%</w:t>
      </w:r>
      <w:r w:rsidRPr="00D2065D">
        <w:t>，</w:t>
      </w:r>
      <w:r w:rsidR="00B427CB">
        <w:rPr>
          <w:rFonts w:hint="eastAsia"/>
        </w:rPr>
        <w:t>2011</w:t>
      </w:r>
      <w:r w:rsidRPr="00D2065D">
        <w:t>年規劃建置</w:t>
      </w:r>
      <w:r w:rsidRPr="00D2065D">
        <w:t>34</w:t>
      </w:r>
      <w:r w:rsidRPr="00D2065D">
        <w:t>站數位改善站，</w:t>
      </w:r>
      <w:r w:rsidR="00B427CB">
        <w:rPr>
          <w:rFonts w:hint="eastAsia"/>
        </w:rPr>
        <w:t>2012</w:t>
      </w:r>
      <w:r w:rsidRPr="00D2065D">
        <w:t>年規劃建置</w:t>
      </w:r>
      <w:r w:rsidRPr="00D2065D">
        <w:t>9</w:t>
      </w:r>
      <w:r w:rsidRPr="00D2065D">
        <w:t>站，預估電波人口涵蓋率將達</w:t>
      </w:r>
      <w:r w:rsidRPr="00D2065D">
        <w:t>96.77%</w:t>
      </w:r>
      <w:r w:rsidRPr="00D2065D">
        <w:t>。</w:t>
      </w:r>
    </w:p>
    <w:p w:rsidR="00C24967" w:rsidRPr="00D2065D" w:rsidRDefault="00C24967" w:rsidP="00FB0C9C">
      <w:pPr>
        <w:pStyle w:val="00-10"/>
        <w:tabs>
          <w:tab w:val="clear" w:pos="480"/>
          <w:tab w:val="num" w:pos="539"/>
        </w:tabs>
        <w:ind w:left="0" w:firstLine="0"/>
      </w:pPr>
      <w:r w:rsidRPr="00D2065D">
        <w:t>數位有線電視家戶普及率為</w:t>
      </w:r>
      <w:r w:rsidRPr="00D2065D">
        <w:t>8.39%</w:t>
      </w:r>
      <w:r w:rsidRPr="00D2065D">
        <w:t>；類比有線</w:t>
      </w:r>
      <w:r w:rsidRPr="0068688D">
        <w:rPr>
          <w:rStyle w:val="00-11"/>
        </w:rPr>
        <w:t>電視家戶普及率為</w:t>
      </w:r>
      <w:r w:rsidRPr="0068688D">
        <w:rPr>
          <w:rStyle w:val="00-11"/>
        </w:rPr>
        <w:t>64.05%</w:t>
      </w:r>
      <w:proofErr w:type="gramStart"/>
      <w:r w:rsidR="00B315A6" w:rsidRPr="0068688D">
        <w:rPr>
          <w:rStyle w:val="00-11"/>
        </w:rPr>
        <w:t>（</w:t>
      </w:r>
      <w:proofErr w:type="gramEnd"/>
      <w:r w:rsidRPr="0068688D">
        <w:rPr>
          <w:rStyle w:val="00-11"/>
        </w:rPr>
        <w:t>家戶普及率：用戶數</w:t>
      </w:r>
      <w:r w:rsidRPr="0068688D">
        <w:rPr>
          <w:rStyle w:val="00-11"/>
        </w:rPr>
        <w:t>/</w:t>
      </w:r>
      <w:r w:rsidRPr="0068688D">
        <w:rPr>
          <w:rStyle w:val="00-11"/>
        </w:rPr>
        <w:t>全國總家戶數；資料日期</w:t>
      </w:r>
      <w:r w:rsidRPr="00D2065D">
        <w:t>為</w:t>
      </w:r>
      <w:smartTag w:uri="urn:schemas-microsoft-com:office:smarttags" w:element="chsdate">
        <w:smartTagPr>
          <w:attr w:name="IsROCDate" w:val="False"/>
          <w:attr w:name="IsLunarDate" w:val="False"/>
          <w:attr w:name="Day" w:val="31"/>
          <w:attr w:name="Month" w:val="3"/>
          <w:attr w:name="Year" w:val="2011"/>
        </w:smartTagPr>
        <w:r w:rsidRPr="00D2065D">
          <w:t>2011</w:t>
        </w:r>
        <w:r w:rsidRPr="00D2065D">
          <w:t>年</w:t>
        </w:r>
        <w:r w:rsidRPr="00D2065D">
          <w:t>3</w:t>
        </w:r>
        <w:r w:rsidRPr="00D2065D">
          <w:t>月</w:t>
        </w:r>
        <w:r w:rsidRPr="00D2065D">
          <w:t>31</w:t>
        </w:r>
        <w:r w:rsidRPr="00D2065D">
          <w:t>日</w:t>
        </w:r>
      </w:smartTag>
      <w:proofErr w:type="gramStart"/>
      <w:r w:rsidR="00B315A6">
        <w:t>）</w:t>
      </w:r>
      <w:proofErr w:type="gramEnd"/>
    </w:p>
    <w:p w:rsidR="00C24967" w:rsidRPr="00D2065D" w:rsidRDefault="00C24967" w:rsidP="0068688D">
      <w:pPr>
        <w:pStyle w:val="00-10"/>
      </w:pPr>
      <w:r w:rsidRPr="00D2065D">
        <w:t>近</w:t>
      </w:r>
      <w:r w:rsidRPr="00D2065D">
        <w:t>5</w:t>
      </w:r>
      <w:r w:rsidRPr="00D2065D">
        <w:t>年相關資料：</w:t>
      </w:r>
    </w:p>
    <w:p w:rsidR="00C24967" w:rsidRPr="00A83AF9" w:rsidRDefault="00C24967" w:rsidP="00A83AF9">
      <w:pPr>
        <w:pStyle w:val="002"/>
        <w:ind w:left="841" w:hanging="841"/>
        <w:rPr>
          <w:rFonts w:hAnsi="標楷體"/>
        </w:rPr>
      </w:pPr>
      <w:bookmarkStart w:id="173" w:name="_Toc305771254"/>
      <w:bookmarkStart w:id="174" w:name="_Toc306118493"/>
      <w:bookmarkStart w:id="175" w:name="_Toc306279359"/>
      <w:bookmarkStart w:id="176" w:name="_Toc306370684"/>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34</w:t>
      </w:r>
      <w:r w:rsidR="000D0D15" w:rsidRPr="00A83AF9">
        <w:rPr>
          <w:rFonts w:hAnsi="標楷體"/>
        </w:rPr>
        <w:fldChar w:fldCharType="end"/>
      </w:r>
      <w:r w:rsidRPr="00A83AF9">
        <w:rPr>
          <w:rFonts w:hAnsi="標楷體"/>
        </w:rPr>
        <w:t xml:space="preserve">  </w:t>
      </w:r>
      <w:r w:rsidRPr="00A83AF9">
        <w:rPr>
          <w:rFonts w:hAnsi="標楷體"/>
        </w:rPr>
        <w:t>類比有線電視及數位無線電視普及率及涵蓋率統計</w:t>
      </w:r>
      <w:bookmarkEnd w:id="173"/>
      <w:bookmarkEnd w:id="174"/>
      <w:bookmarkEnd w:id="175"/>
      <w:bookmarkEnd w:id="176"/>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1116"/>
        <w:gridCol w:w="982"/>
        <w:gridCol w:w="982"/>
        <w:gridCol w:w="982"/>
        <w:gridCol w:w="1091"/>
      </w:tblGrid>
      <w:tr w:rsidR="00C24967" w:rsidRPr="00D2065D">
        <w:trPr>
          <w:trHeight w:val="1480"/>
          <w:jc w:val="center"/>
        </w:trPr>
        <w:tc>
          <w:tcPr>
            <w:tcW w:w="1976" w:type="pct"/>
            <w:vAlign w:val="center"/>
          </w:tcPr>
          <w:p w:rsidR="00C24967" w:rsidRPr="00D2065D" w:rsidRDefault="000D0D15" w:rsidP="00EA5DF7">
            <w:pPr>
              <w:pStyle w:val="003"/>
            </w:pPr>
            <w:r>
              <w:rPr>
                <w:noProof/>
              </w:rPr>
              <w:pict>
                <v:group id="__TH_G12107" o:spid="_x0000_s1230" style="position:absolute;left:0;text-align:left;margin-left:-5.65pt;margin-top:-.2pt;width:168.25pt;height:73.25pt;z-index:251658240" coordorigin="2231,10270" coordsize="3392,1480">
                  <v:line id="__TH_L2" o:spid="_x0000_s1231" style="position:absolute" from="2231,10270" to="5623,11750" strokeweight=".5pt"/>
                  <v:shape id="__TH_B113" o:spid="_x0000_s1232" type="#_x0000_t202" style="position:absolute;left:3824;top:10470;width:250;height:250" filled="f" stroked="f">
                    <v:textbox style="mso-next-textbox:#__TH_B113" inset="0,0,0,0">
                      <w:txbxContent>
                        <w:p w:rsidR="00824E46" w:rsidRPr="007B1D26" w:rsidRDefault="00824E46" w:rsidP="00C24967">
                          <w:pPr>
                            <w:snapToGrid w:val="0"/>
                            <w:rPr>
                              <w:sz w:val="20"/>
                            </w:rPr>
                          </w:pPr>
                          <w:r>
                            <w:rPr>
                              <w:rFonts w:ascii="標楷體" w:eastAsia="標楷體" w:hAnsi="標楷體" w:hint="eastAsia"/>
                              <w:sz w:val="20"/>
                            </w:rPr>
                            <w:t>年</w:t>
                          </w:r>
                        </w:p>
                      </w:txbxContent>
                    </v:textbox>
                  </v:shape>
                  <v:shape id="__TH_B124" o:spid="_x0000_s1233" type="#_x0000_t202" style="position:absolute;left:4857;top:10921;width:250;height:250" filled="f" stroked="f">
                    <v:textbox style="mso-next-textbox:#__TH_B124" inset="0,0,0,0">
                      <w:txbxContent>
                        <w:p w:rsidR="00824E46" w:rsidRPr="007B1D26" w:rsidRDefault="00824E46" w:rsidP="00C24967">
                          <w:pPr>
                            <w:snapToGrid w:val="0"/>
                            <w:rPr>
                              <w:sz w:val="20"/>
                            </w:rPr>
                          </w:pPr>
                          <w:r>
                            <w:rPr>
                              <w:rFonts w:ascii="標楷體" w:eastAsia="標楷體" w:hAnsi="標楷體" w:hint="eastAsia"/>
                              <w:sz w:val="20"/>
                            </w:rPr>
                            <w:t>度</w:t>
                          </w:r>
                        </w:p>
                      </w:txbxContent>
                    </v:textbox>
                  </v:shape>
                  <v:shape id="__TH_B215" o:spid="_x0000_s1234" type="#_x0000_t202" style="position:absolute;left:2727;top:10875;width:250;height:250" filled="f" stroked="f">
                    <v:textbox style="mso-next-textbox:#__TH_B215" inset="0,0,0,0">
                      <w:txbxContent>
                        <w:p w:rsidR="00824E46" w:rsidRPr="007B1D26" w:rsidRDefault="00824E46" w:rsidP="00C24967">
                          <w:pPr>
                            <w:snapToGrid w:val="0"/>
                            <w:rPr>
                              <w:sz w:val="20"/>
                            </w:rPr>
                          </w:pPr>
                          <w:r>
                            <w:rPr>
                              <w:rFonts w:ascii="標楷體" w:eastAsia="標楷體" w:hAnsi="標楷體" w:hint="eastAsia"/>
                              <w:sz w:val="20"/>
                            </w:rPr>
                            <w:t>項</w:t>
                          </w:r>
                        </w:p>
                      </w:txbxContent>
                    </v:textbox>
                  </v:shape>
                  <v:shape id="__TH_B226" o:spid="_x0000_s1235" type="#_x0000_t202" style="position:absolute;left:3720;top:11308;width:250;height:250" filled="f" stroked="f">
                    <v:textbox style="mso-next-textbox:#__TH_B226" inset="0,0,0,0">
                      <w:txbxContent>
                        <w:p w:rsidR="00824E46" w:rsidRPr="007B1D26" w:rsidRDefault="00824E46" w:rsidP="00C24967">
                          <w:pPr>
                            <w:snapToGrid w:val="0"/>
                            <w:rPr>
                              <w:sz w:val="20"/>
                            </w:rPr>
                          </w:pPr>
                          <w:r>
                            <w:rPr>
                              <w:rFonts w:ascii="標楷體" w:eastAsia="標楷體" w:hAnsi="標楷體" w:hint="eastAsia"/>
                              <w:sz w:val="20"/>
                            </w:rPr>
                            <w:t>目</w:t>
                          </w:r>
                        </w:p>
                      </w:txbxContent>
                    </v:textbox>
                  </v:shape>
                </v:group>
              </w:pict>
            </w:r>
          </w:p>
        </w:tc>
        <w:tc>
          <w:tcPr>
            <w:tcW w:w="655" w:type="pct"/>
            <w:vAlign w:val="center"/>
          </w:tcPr>
          <w:p w:rsidR="00C24967" w:rsidRPr="00D2065D" w:rsidRDefault="00C24967" w:rsidP="00EA5DF7">
            <w:pPr>
              <w:pStyle w:val="003"/>
            </w:pPr>
            <w:r w:rsidRPr="00D2065D">
              <w:t>2007</w:t>
            </w:r>
          </w:p>
        </w:tc>
        <w:tc>
          <w:tcPr>
            <w:tcW w:w="576" w:type="pct"/>
            <w:vAlign w:val="center"/>
          </w:tcPr>
          <w:p w:rsidR="00C24967" w:rsidRPr="00D2065D" w:rsidRDefault="00C24967" w:rsidP="00EA5DF7">
            <w:pPr>
              <w:pStyle w:val="003"/>
            </w:pPr>
            <w:r w:rsidRPr="00D2065D">
              <w:t>2008</w:t>
            </w:r>
          </w:p>
        </w:tc>
        <w:tc>
          <w:tcPr>
            <w:tcW w:w="576" w:type="pct"/>
            <w:vAlign w:val="center"/>
          </w:tcPr>
          <w:p w:rsidR="00C24967" w:rsidRPr="00D2065D" w:rsidRDefault="00C24967" w:rsidP="00EA5DF7">
            <w:pPr>
              <w:pStyle w:val="003"/>
            </w:pPr>
            <w:r w:rsidRPr="00D2065D">
              <w:t>2009</w:t>
            </w:r>
          </w:p>
        </w:tc>
        <w:tc>
          <w:tcPr>
            <w:tcW w:w="576" w:type="pct"/>
            <w:vAlign w:val="center"/>
          </w:tcPr>
          <w:p w:rsidR="00C24967" w:rsidRPr="00D2065D" w:rsidRDefault="00C24967" w:rsidP="00EA5DF7">
            <w:pPr>
              <w:pStyle w:val="003"/>
            </w:pPr>
            <w:r w:rsidRPr="00D2065D">
              <w:t>2010</w:t>
            </w:r>
          </w:p>
        </w:tc>
        <w:tc>
          <w:tcPr>
            <w:tcW w:w="640" w:type="pct"/>
            <w:vAlign w:val="center"/>
          </w:tcPr>
          <w:p w:rsidR="00C24967" w:rsidRPr="00D2065D" w:rsidRDefault="00C24967" w:rsidP="00EA5DF7">
            <w:pPr>
              <w:pStyle w:val="003"/>
            </w:pPr>
            <w:r w:rsidRPr="00D2065D">
              <w:t>2011</w:t>
            </w:r>
          </w:p>
        </w:tc>
      </w:tr>
      <w:tr w:rsidR="00C24967" w:rsidRPr="00D2065D">
        <w:trPr>
          <w:jc w:val="center"/>
        </w:trPr>
        <w:tc>
          <w:tcPr>
            <w:tcW w:w="1976" w:type="pct"/>
            <w:vAlign w:val="center"/>
          </w:tcPr>
          <w:p w:rsidR="00C24967" w:rsidRPr="00D2065D" w:rsidRDefault="00C24967" w:rsidP="00EA5DF7">
            <w:pPr>
              <w:pStyle w:val="003"/>
            </w:pPr>
            <w:r w:rsidRPr="00D2065D">
              <w:rPr>
                <w:rFonts w:hAnsi="標楷體"/>
              </w:rPr>
              <w:t>類比有線電視家戶普及率</w:t>
            </w:r>
          </w:p>
        </w:tc>
        <w:tc>
          <w:tcPr>
            <w:tcW w:w="655" w:type="pct"/>
            <w:vAlign w:val="center"/>
          </w:tcPr>
          <w:p w:rsidR="00C24967" w:rsidRPr="00D2065D" w:rsidRDefault="00C24967" w:rsidP="00EA5DF7">
            <w:pPr>
              <w:pStyle w:val="003"/>
              <w:rPr>
                <w:bCs/>
              </w:rPr>
            </w:pPr>
            <w:r w:rsidRPr="00D2065D">
              <w:rPr>
                <w:bCs/>
              </w:rPr>
              <w:t>62.37%</w:t>
            </w:r>
          </w:p>
        </w:tc>
        <w:tc>
          <w:tcPr>
            <w:tcW w:w="576" w:type="pct"/>
            <w:vAlign w:val="center"/>
          </w:tcPr>
          <w:p w:rsidR="00C24967" w:rsidRPr="00D2065D" w:rsidRDefault="00C24967" w:rsidP="00EA5DF7">
            <w:pPr>
              <w:pStyle w:val="003"/>
              <w:rPr>
                <w:bCs/>
              </w:rPr>
            </w:pPr>
            <w:r w:rsidRPr="00D2065D">
              <w:rPr>
                <w:bCs/>
              </w:rPr>
              <w:t>63.81%</w:t>
            </w:r>
          </w:p>
        </w:tc>
        <w:tc>
          <w:tcPr>
            <w:tcW w:w="576" w:type="pct"/>
            <w:vAlign w:val="center"/>
          </w:tcPr>
          <w:p w:rsidR="00C24967" w:rsidRPr="00D2065D" w:rsidRDefault="00C24967" w:rsidP="00EA5DF7">
            <w:pPr>
              <w:pStyle w:val="003"/>
              <w:rPr>
                <w:bCs/>
              </w:rPr>
            </w:pPr>
            <w:r w:rsidRPr="00D2065D">
              <w:rPr>
                <w:bCs/>
              </w:rPr>
              <w:t>63.80%</w:t>
            </w:r>
          </w:p>
        </w:tc>
        <w:tc>
          <w:tcPr>
            <w:tcW w:w="576" w:type="pct"/>
            <w:vAlign w:val="center"/>
          </w:tcPr>
          <w:p w:rsidR="00C24967" w:rsidRPr="00D2065D" w:rsidRDefault="00C24967" w:rsidP="00EA5DF7">
            <w:pPr>
              <w:pStyle w:val="003"/>
              <w:rPr>
                <w:bCs/>
              </w:rPr>
            </w:pPr>
            <w:r w:rsidRPr="00D2065D">
              <w:rPr>
                <w:bCs/>
              </w:rPr>
              <w:t>64.06%</w:t>
            </w:r>
          </w:p>
        </w:tc>
        <w:tc>
          <w:tcPr>
            <w:tcW w:w="640" w:type="pct"/>
            <w:vAlign w:val="center"/>
          </w:tcPr>
          <w:p w:rsidR="00C24967" w:rsidRPr="00D2065D" w:rsidRDefault="00C24967" w:rsidP="00EA5DF7">
            <w:pPr>
              <w:pStyle w:val="003"/>
              <w:rPr>
                <w:bCs/>
              </w:rPr>
            </w:pPr>
            <w:r w:rsidRPr="00D2065D">
              <w:rPr>
                <w:bCs/>
              </w:rPr>
              <w:t>64.05%</w:t>
            </w:r>
          </w:p>
        </w:tc>
      </w:tr>
      <w:tr w:rsidR="00C24967" w:rsidRPr="00D2065D">
        <w:trPr>
          <w:jc w:val="center"/>
        </w:trPr>
        <w:tc>
          <w:tcPr>
            <w:tcW w:w="1976" w:type="pct"/>
            <w:vAlign w:val="center"/>
          </w:tcPr>
          <w:p w:rsidR="00C24967" w:rsidRPr="00D2065D" w:rsidRDefault="00C24967" w:rsidP="00EA5DF7">
            <w:pPr>
              <w:pStyle w:val="003"/>
              <w:rPr>
                <w:bCs/>
              </w:rPr>
            </w:pPr>
            <w:r w:rsidRPr="00D2065D">
              <w:rPr>
                <w:rFonts w:hAnsi="標楷體"/>
                <w:bCs/>
              </w:rPr>
              <w:t>數位無線電視電波人口涵蓋率</w:t>
            </w:r>
          </w:p>
        </w:tc>
        <w:tc>
          <w:tcPr>
            <w:tcW w:w="655" w:type="pct"/>
            <w:vAlign w:val="center"/>
          </w:tcPr>
          <w:p w:rsidR="00C24967" w:rsidRPr="00D2065D" w:rsidRDefault="00C24967" w:rsidP="00EA5DF7">
            <w:pPr>
              <w:pStyle w:val="003"/>
              <w:rPr>
                <w:bCs/>
              </w:rPr>
            </w:pPr>
            <w:r w:rsidRPr="00D2065D">
              <w:rPr>
                <w:lang w:val="en-GB"/>
              </w:rPr>
              <w:t>90.05%</w:t>
            </w:r>
          </w:p>
        </w:tc>
        <w:tc>
          <w:tcPr>
            <w:tcW w:w="576" w:type="pct"/>
            <w:vAlign w:val="center"/>
          </w:tcPr>
          <w:p w:rsidR="00C24967" w:rsidRPr="00D2065D" w:rsidRDefault="00C24967" w:rsidP="00EA5DF7">
            <w:pPr>
              <w:pStyle w:val="003"/>
              <w:rPr>
                <w:lang w:val="en-GB"/>
              </w:rPr>
            </w:pPr>
            <w:r w:rsidRPr="00D2065D">
              <w:rPr>
                <w:lang w:val="en-GB"/>
              </w:rPr>
              <w:t>90.05%</w:t>
            </w:r>
          </w:p>
        </w:tc>
        <w:tc>
          <w:tcPr>
            <w:tcW w:w="576" w:type="pct"/>
            <w:vAlign w:val="center"/>
          </w:tcPr>
          <w:p w:rsidR="00C24967" w:rsidRPr="00D2065D" w:rsidRDefault="00C24967" w:rsidP="00EA5DF7">
            <w:pPr>
              <w:pStyle w:val="003"/>
              <w:rPr>
                <w:bCs/>
              </w:rPr>
            </w:pPr>
            <w:r w:rsidRPr="00D2065D">
              <w:rPr>
                <w:lang w:val="en-GB"/>
              </w:rPr>
              <w:t>96.20%</w:t>
            </w:r>
          </w:p>
        </w:tc>
        <w:tc>
          <w:tcPr>
            <w:tcW w:w="576" w:type="pct"/>
            <w:vAlign w:val="center"/>
          </w:tcPr>
          <w:p w:rsidR="00C24967" w:rsidRPr="00D2065D" w:rsidRDefault="00C24967" w:rsidP="00EA5DF7">
            <w:pPr>
              <w:pStyle w:val="003"/>
              <w:rPr>
                <w:bCs/>
              </w:rPr>
            </w:pPr>
            <w:r w:rsidRPr="00D2065D">
              <w:rPr>
                <w:lang w:val="en-GB"/>
              </w:rPr>
              <w:t>96.24%</w:t>
            </w:r>
          </w:p>
        </w:tc>
        <w:tc>
          <w:tcPr>
            <w:tcW w:w="640" w:type="pct"/>
            <w:vAlign w:val="center"/>
          </w:tcPr>
          <w:p w:rsidR="00C24967" w:rsidRPr="00D2065D" w:rsidRDefault="00C24967" w:rsidP="00EA5DF7">
            <w:pPr>
              <w:pStyle w:val="003"/>
              <w:rPr>
                <w:lang w:val="en-GB"/>
              </w:rPr>
            </w:pPr>
            <w:r w:rsidRPr="00D2065D">
              <w:rPr>
                <w:lang w:val="en-GB"/>
              </w:rPr>
              <w:t>96.65%</w:t>
            </w:r>
          </w:p>
          <w:p w:rsidR="00C24967" w:rsidRPr="00D2065D" w:rsidRDefault="00B315A6" w:rsidP="00EA5DF7">
            <w:pPr>
              <w:pStyle w:val="003"/>
              <w:rPr>
                <w:bCs/>
              </w:rPr>
            </w:pPr>
            <w:r>
              <w:rPr>
                <w:lang w:val="en-GB"/>
              </w:rPr>
              <w:t>（</w:t>
            </w:r>
            <w:r w:rsidR="00C24967" w:rsidRPr="00D2065D">
              <w:rPr>
                <w:rFonts w:hAnsi="標楷體"/>
              </w:rPr>
              <w:t>年底</w:t>
            </w:r>
            <w:r>
              <w:rPr>
                <w:lang w:val="en-GB"/>
              </w:rPr>
              <w:t>）</w:t>
            </w:r>
          </w:p>
        </w:tc>
      </w:tr>
    </w:tbl>
    <w:p w:rsidR="00C24967" w:rsidRPr="00D2065D" w:rsidRDefault="00174CE0" w:rsidP="0068688D">
      <w:pPr>
        <w:pStyle w:val="00-10"/>
      </w:pPr>
      <w:r w:rsidRPr="00D2065D">
        <w:t>意見表達自由之指標</w:t>
      </w:r>
    </w:p>
    <w:p w:rsidR="00C24967" w:rsidRPr="00D2065D" w:rsidRDefault="00C24967" w:rsidP="00C67FF4">
      <w:pPr>
        <w:numPr>
          <w:ilvl w:val="0"/>
          <w:numId w:val="4"/>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憲法</w:t>
      </w:r>
      <w:r w:rsidR="00174CE0" w:rsidRPr="00D2065D">
        <w:rPr>
          <w:rFonts w:ascii="Times New Roman" w:eastAsia="標楷體" w:hAnsi="標楷體"/>
        </w:rPr>
        <w:t>第</w:t>
      </w:r>
      <w:r w:rsidR="00174CE0" w:rsidRPr="00D2065D">
        <w:rPr>
          <w:rFonts w:ascii="Times New Roman" w:eastAsia="標楷體" w:hAnsi="Times New Roman"/>
        </w:rPr>
        <w:t>11</w:t>
      </w:r>
      <w:r w:rsidR="00174CE0" w:rsidRPr="00D2065D">
        <w:rPr>
          <w:rFonts w:ascii="Times New Roman" w:eastAsia="標楷體" w:hAnsi="標楷體"/>
        </w:rPr>
        <w:t>條規定，人民有言論、講學、著作及出版之自由。</w:t>
      </w:r>
    </w:p>
    <w:p w:rsidR="00174CE0" w:rsidRPr="0068688D" w:rsidRDefault="00C24967" w:rsidP="00C67FF4">
      <w:pPr>
        <w:numPr>
          <w:ilvl w:val="0"/>
          <w:numId w:val="4"/>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t>國家通訊傳播委員會組織法第</w:t>
      </w:r>
      <w:r w:rsidRPr="00D2065D">
        <w:rPr>
          <w:rFonts w:ascii="Times New Roman" w:eastAsia="標楷體" w:hAnsi="Times New Roman"/>
        </w:rPr>
        <w:t>1</w:t>
      </w:r>
      <w:r w:rsidRPr="00D2065D">
        <w:rPr>
          <w:rFonts w:ascii="Times New Roman" w:eastAsia="標楷體" w:hAnsi="標楷體"/>
        </w:rPr>
        <w:t>條</w:t>
      </w:r>
      <w:r w:rsidR="00174CE0" w:rsidRPr="00D2065D">
        <w:rPr>
          <w:rFonts w:ascii="Times New Roman" w:eastAsia="標楷體" w:hAnsi="標楷體"/>
        </w:rPr>
        <w:t>規</w:t>
      </w:r>
      <w:r w:rsidRPr="00D2065D">
        <w:rPr>
          <w:rFonts w:ascii="Times New Roman" w:eastAsia="標楷體" w:hAnsi="標楷體"/>
        </w:rPr>
        <w:t>定為落實憲法保障之言論自由，謹守黨政軍退出媒體之精神，促進通訊傳播健全發展，維護媒體專業自主，有效辦理通訊傳播管理事項，確保通訊傳播市場公平有效競爭，保障消費者及尊重弱勢權益，促進多元文化均衡發展，提升國家競爭力，特設國家通訊傳播委員會。</w:t>
      </w:r>
    </w:p>
    <w:p w:rsidR="00174CE0" w:rsidRPr="0068688D" w:rsidRDefault="00174CE0" w:rsidP="00C67FF4">
      <w:pPr>
        <w:numPr>
          <w:ilvl w:val="0"/>
          <w:numId w:val="4"/>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t>通傳會於</w:t>
      </w:r>
      <w:r w:rsidRPr="0068688D">
        <w:rPr>
          <w:rFonts w:ascii="Times New Roman" w:eastAsia="標楷體" w:hAnsi="標楷體"/>
        </w:rPr>
        <w:t>2006</w:t>
      </w:r>
      <w:r w:rsidRPr="00D2065D">
        <w:rPr>
          <w:rFonts w:ascii="Times New Roman" w:eastAsia="標楷體" w:hAnsi="標楷體"/>
        </w:rPr>
        <w:t>年成立，通傳會組織法第</w:t>
      </w:r>
      <w:r w:rsidRPr="0068688D">
        <w:rPr>
          <w:rFonts w:ascii="Times New Roman" w:eastAsia="標楷體" w:hAnsi="標楷體"/>
        </w:rPr>
        <w:t>7</w:t>
      </w:r>
      <w:r w:rsidRPr="00D2065D">
        <w:rPr>
          <w:rFonts w:ascii="Times New Roman" w:eastAsia="標楷體" w:hAnsi="標楷體"/>
        </w:rPr>
        <w:t>條規定通傳會依法獨立行使職權，通傳會委員應超出黨派</w:t>
      </w:r>
      <w:proofErr w:type="gramStart"/>
      <w:r w:rsidRPr="00D2065D">
        <w:rPr>
          <w:rFonts w:ascii="Times New Roman" w:eastAsia="標楷體" w:hAnsi="標楷體"/>
        </w:rPr>
        <w:t>以外，</w:t>
      </w:r>
      <w:proofErr w:type="gramEnd"/>
      <w:r w:rsidRPr="00D2065D">
        <w:rPr>
          <w:rFonts w:ascii="Times New Roman" w:eastAsia="標楷體" w:hAnsi="標楷體"/>
        </w:rPr>
        <w:t>獨立行使職權。</w:t>
      </w:r>
    </w:p>
    <w:p w:rsidR="00174CE0" w:rsidRPr="0068688D" w:rsidRDefault="00174CE0" w:rsidP="00C67FF4">
      <w:pPr>
        <w:numPr>
          <w:ilvl w:val="0"/>
          <w:numId w:val="4"/>
        </w:numPr>
        <w:tabs>
          <w:tab w:val="left" w:pos="992"/>
        </w:tabs>
        <w:spacing w:line="360" w:lineRule="auto"/>
        <w:ind w:left="0" w:firstLineChars="200" w:firstLine="480"/>
        <w:jc w:val="both"/>
        <w:rPr>
          <w:rFonts w:ascii="Times New Roman" w:eastAsia="標楷體" w:hAnsi="標楷體"/>
        </w:rPr>
      </w:pPr>
      <w:r w:rsidRPr="0068688D">
        <w:rPr>
          <w:rFonts w:ascii="Times New Roman" w:eastAsia="標楷體" w:hAnsi="標楷體"/>
        </w:rPr>
        <w:t>通訊</w:t>
      </w:r>
      <w:r w:rsidRPr="00D2065D">
        <w:rPr>
          <w:rFonts w:ascii="Times New Roman" w:eastAsia="標楷體" w:hAnsi="標楷體"/>
        </w:rPr>
        <w:t>傳播基本法第</w:t>
      </w:r>
      <w:r w:rsidRPr="0068688D">
        <w:rPr>
          <w:rFonts w:ascii="Times New Roman" w:eastAsia="標楷體" w:hAnsi="標楷體"/>
        </w:rPr>
        <w:t>13</w:t>
      </w:r>
      <w:r w:rsidRPr="00D2065D">
        <w:rPr>
          <w:rFonts w:ascii="Times New Roman" w:eastAsia="標楷體" w:hAnsi="標楷體"/>
        </w:rPr>
        <w:t>條規定</w:t>
      </w:r>
      <w:r w:rsidR="00525BEF">
        <w:rPr>
          <w:rFonts w:ascii="Times New Roman" w:eastAsia="標楷體" w:hAnsi="標楷體" w:hint="eastAsia"/>
        </w:rPr>
        <w:t>，</w:t>
      </w:r>
      <w:r w:rsidRPr="00D2065D">
        <w:rPr>
          <w:rFonts w:ascii="Times New Roman" w:eastAsia="標楷體" w:hAnsi="標楷體"/>
        </w:rPr>
        <w:t>通訊傳播委員會每年應就通訊傳播健全發展、維護國民權利，保障消費者利益、提升多元文化、弱勢權益保護及服務之普及等事項，提出績效報告及改進建議。</w:t>
      </w:r>
    </w:p>
    <w:p w:rsidR="00C24967" w:rsidRPr="0068688D" w:rsidRDefault="00C24967" w:rsidP="00C67FF4">
      <w:pPr>
        <w:numPr>
          <w:ilvl w:val="0"/>
          <w:numId w:val="4"/>
        </w:numPr>
        <w:tabs>
          <w:tab w:val="left" w:pos="992"/>
        </w:tabs>
        <w:spacing w:line="360" w:lineRule="auto"/>
        <w:ind w:left="0" w:firstLineChars="200" w:firstLine="480"/>
        <w:jc w:val="both"/>
        <w:rPr>
          <w:rFonts w:ascii="Times New Roman" w:eastAsia="標楷體" w:hAnsi="標楷體"/>
        </w:rPr>
      </w:pPr>
      <w:r w:rsidRPr="0068688D">
        <w:rPr>
          <w:rFonts w:ascii="Times New Roman" w:eastAsia="標楷體" w:hAnsi="標楷體"/>
        </w:rPr>
        <w:t>廣播</w:t>
      </w:r>
      <w:r w:rsidRPr="00D2065D">
        <w:rPr>
          <w:rFonts w:ascii="Times New Roman" w:eastAsia="標楷體" w:hAnsi="標楷體"/>
        </w:rPr>
        <w:t>電視法第</w:t>
      </w:r>
      <w:r w:rsidRPr="0068688D">
        <w:rPr>
          <w:rFonts w:ascii="Times New Roman" w:eastAsia="標楷體" w:hAnsi="標楷體"/>
        </w:rPr>
        <w:t>1</w:t>
      </w:r>
      <w:r w:rsidRPr="00D2065D">
        <w:rPr>
          <w:rFonts w:ascii="Times New Roman" w:eastAsia="標楷體" w:hAnsi="標楷體"/>
        </w:rPr>
        <w:t>條</w:t>
      </w:r>
      <w:r w:rsidR="00174CE0" w:rsidRPr="00D2065D">
        <w:rPr>
          <w:rFonts w:ascii="Times New Roman" w:eastAsia="標楷體" w:hAnsi="標楷體"/>
        </w:rPr>
        <w:t>規</w:t>
      </w:r>
      <w:r w:rsidRPr="00D2065D">
        <w:rPr>
          <w:rFonts w:ascii="Times New Roman" w:eastAsia="標楷體" w:hAnsi="標楷體"/>
        </w:rPr>
        <w:t>定</w:t>
      </w:r>
      <w:r w:rsidR="003F5258">
        <w:rPr>
          <w:rFonts w:ascii="Times New Roman" w:eastAsia="標楷體" w:hAnsi="標楷體" w:hint="eastAsia"/>
        </w:rPr>
        <w:t>，</w:t>
      </w:r>
      <w:r w:rsidRPr="00D2065D">
        <w:rPr>
          <w:rFonts w:ascii="Times New Roman" w:eastAsia="標楷體" w:hAnsi="標楷體"/>
        </w:rPr>
        <w:t>為促進廣播、電視事業之健全發展，維護媒體專業自主，保障公眾視聽權益，增進公共利益與福祉，特制定本法。</w:t>
      </w:r>
    </w:p>
    <w:p w:rsidR="00C24967" w:rsidRPr="00D2065D" w:rsidRDefault="00C24967" w:rsidP="00C67FF4">
      <w:pPr>
        <w:numPr>
          <w:ilvl w:val="0"/>
          <w:numId w:val="4"/>
        </w:numPr>
        <w:tabs>
          <w:tab w:val="left" w:pos="992"/>
        </w:tabs>
        <w:spacing w:line="360" w:lineRule="auto"/>
        <w:ind w:left="0" w:firstLineChars="200" w:firstLine="480"/>
        <w:jc w:val="both"/>
        <w:rPr>
          <w:rFonts w:ascii="Times New Roman" w:eastAsia="標楷體" w:hAnsi="Times New Roman"/>
        </w:rPr>
      </w:pPr>
      <w:r w:rsidRPr="0068688D">
        <w:rPr>
          <w:rFonts w:ascii="Times New Roman" w:eastAsia="標楷體" w:hAnsi="標楷體"/>
        </w:rPr>
        <w:t>廣播頻道與電視播送頻率的取得，電波頻率之分配，係力求普遍均衡（廣播電視法第</w:t>
      </w:r>
      <w:r w:rsidRPr="0068688D">
        <w:rPr>
          <w:rFonts w:ascii="Times New Roman" w:eastAsia="標楷體" w:hAnsi="標楷體"/>
        </w:rPr>
        <w:t>8</w:t>
      </w:r>
      <w:r w:rsidRPr="0068688D">
        <w:rPr>
          <w:rFonts w:ascii="Times New Roman" w:eastAsia="標楷體" w:hAnsi="標楷體"/>
        </w:rPr>
        <w:t>條）；另為闡揚國策，配合教育需求，提高文化水準，對於空</w:t>
      </w:r>
      <w:r w:rsidRPr="0068688D">
        <w:rPr>
          <w:rFonts w:ascii="Times New Roman" w:eastAsia="標楷體" w:hAnsi="標楷體"/>
        </w:rPr>
        <w:lastRenderedPageBreak/>
        <w:t>中教學之播放與辦</w:t>
      </w:r>
      <w:r w:rsidRPr="00D2065D">
        <w:rPr>
          <w:rFonts w:ascii="Times New Roman" w:eastAsia="標楷體" w:hAnsi="Times New Roman"/>
        </w:rPr>
        <w:t>理國際廣播，已保留適當之電波頻率（廣播電視法第</w:t>
      </w:r>
      <w:r w:rsidRPr="00D2065D">
        <w:rPr>
          <w:rFonts w:ascii="Times New Roman" w:eastAsia="標楷體" w:hAnsi="Times New Roman"/>
        </w:rPr>
        <w:t>9</w:t>
      </w:r>
      <w:r w:rsidRPr="00D2065D">
        <w:rPr>
          <w:rFonts w:ascii="Times New Roman" w:eastAsia="標楷體" w:hAnsi="Times New Roman"/>
        </w:rPr>
        <w:t>條），</w:t>
      </w:r>
      <w:proofErr w:type="gramStart"/>
      <w:r w:rsidRPr="00D2065D">
        <w:rPr>
          <w:rFonts w:ascii="Times New Roman" w:eastAsia="標楷體" w:hAnsi="Times New Roman"/>
        </w:rPr>
        <w:t>俾</w:t>
      </w:r>
      <w:proofErr w:type="gramEnd"/>
      <w:r w:rsidRPr="00D2065D">
        <w:rPr>
          <w:rFonts w:ascii="Times New Roman" w:eastAsia="標楷體" w:hAnsi="Times New Roman"/>
        </w:rPr>
        <w:t>保障廣播頻道與電視播送頻率的平等取得機會，廣播電視法涵蓋範圍包括廣播、電視事業。</w:t>
      </w:r>
    </w:p>
    <w:p w:rsidR="00C24967" w:rsidRPr="00D2065D" w:rsidRDefault="00C24967" w:rsidP="00FB0C9C">
      <w:pPr>
        <w:pStyle w:val="00-10"/>
        <w:tabs>
          <w:tab w:val="clear" w:pos="480"/>
          <w:tab w:val="num" w:pos="539"/>
        </w:tabs>
        <w:ind w:left="0" w:firstLine="0"/>
      </w:pPr>
      <w:r w:rsidRPr="00D2065D">
        <w:t>出版法廢止後，政府對於新聞報導內容及營運情形向不干預，可自由發行，</w:t>
      </w:r>
      <w:r w:rsidR="00174CE0" w:rsidRPr="00D2065D">
        <w:t>2010</w:t>
      </w:r>
      <w:r w:rsidRPr="00D2065D">
        <w:t>年報紙、雜誌與期刊進口總值為</w:t>
      </w:r>
      <w:r w:rsidRPr="00D2065D">
        <w:t>8</w:t>
      </w:r>
      <w:r w:rsidRPr="00D2065D">
        <w:t>億</w:t>
      </w:r>
      <w:r w:rsidRPr="00D2065D">
        <w:t>7</w:t>
      </w:r>
      <w:r w:rsidR="002F1B0A" w:rsidRPr="00D2065D">
        <w:t>,</w:t>
      </w:r>
      <w:r w:rsidRPr="00D2065D">
        <w:t>760</w:t>
      </w:r>
      <w:r w:rsidRPr="00D2065D">
        <w:t>萬</w:t>
      </w:r>
      <w:r w:rsidR="00E60848" w:rsidRPr="00D2065D">
        <w:rPr>
          <w:rFonts w:hint="eastAsia"/>
        </w:rPr>
        <w:t>4,000</w:t>
      </w:r>
      <w:r w:rsidRPr="00D2065D">
        <w:t>元。</w:t>
      </w:r>
    </w:p>
    <w:p w:rsidR="00174CE0" w:rsidRPr="00D2065D" w:rsidRDefault="00C24967" w:rsidP="00EA5DF7">
      <w:pPr>
        <w:pStyle w:val="000"/>
        <w:rPr>
          <w:rFonts w:hAnsi="Times New Roman"/>
        </w:rPr>
      </w:pPr>
      <w:r w:rsidRPr="00D2065D">
        <w:t>司法之</w:t>
      </w:r>
      <w:r w:rsidR="00174CE0" w:rsidRPr="00D2065D">
        <w:t>情形</w:t>
      </w:r>
    </w:p>
    <w:p w:rsidR="00C24967" w:rsidRDefault="00C24967" w:rsidP="00FB0C9C">
      <w:pPr>
        <w:pStyle w:val="00-10"/>
        <w:tabs>
          <w:tab w:val="clear" w:pos="480"/>
          <w:tab w:val="num" w:pos="539"/>
        </w:tabs>
        <w:ind w:left="0" w:firstLine="0"/>
      </w:pPr>
      <w:r w:rsidRPr="00D2065D">
        <w:t>根據內政部警政署之統計，全</w:t>
      </w:r>
      <w:r w:rsidR="002F1B0A" w:rsidRPr="00D2065D">
        <w:t>國</w:t>
      </w:r>
      <w:r w:rsidRPr="00D2065D">
        <w:t>刑案犯罪率自</w:t>
      </w:r>
      <w:r w:rsidRPr="00D2065D">
        <w:t>2006</w:t>
      </w:r>
      <w:r w:rsidRPr="00D2065D">
        <w:t>年</w:t>
      </w:r>
      <w:r w:rsidR="002F1B0A" w:rsidRPr="00D2065D">
        <w:t>每</w:t>
      </w:r>
      <w:r w:rsidR="002F1B0A" w:rsidRPr="00D2065D">
        <w:t>10</w:t>
      </w:r>
      <w:r w:rsidR="002F1B0A" w:rsidRPr="00D2065D">
        <w:t>萬</w:t>
      </w:r>
      <w:r w:rsidRPr="00D2065D">
        <w:t>人口</w:t>
      </w:r>
      <w:r w:rsidRPr="00D2065D">
        <w:t>2,246.76</w:t>
      </w:r>
      <w:r w:rsidRPr="00D2065D">
        <w:t>件，降至</w:t>
      </w:r>
      <w:r w:rsidRPr="00D2065D">
        <w:t>2010</w:t>
      </w:r>
      <w:r w:rsidRPr="00D2065D">
        <w:t>年</w:t>
      </w:r>
      <w:r w:rsidRPr="00D2065D">
        <w:t>1,607.25</w:t>
      </w:r>
      <w:r w:rsidRPr="00D2065D">
        <w:t>件；嫌疑犯自</w:t>
      </w:r>
      <w:r w:rsidRPr="00D2065D">
        <w:t>2006</w:t>
      </w:r>
      <w:r w:rsidRPr="00D2065D">
        <w:t>年</w:t>
      </w:r>
      <w:r w:rsidRPr="00D2065D">
        <w:t>22</w:t>
      </w:r>
      <w:r w:rsidRPr="00D2065D">
        <w:t>萬</w:t>
      </w:r>
      <w:r w:rsidRPr="00D2065D">
        <w:t>9,193</w:t>
      </w:r>
      <w:r w:rsidRPr="00D2065D">
        <w:t>人上升至</w:t>
      </w:r>
      <w:r w:rsidRPr="00D2065D">
        <w:t>2010</w:t>
      </w:r>
      <w:r w:rsidRPr="00D2065D">
        <w:t>年</w:t>
      </w:r>
      <w:r w:rsidRPr="00D2065D">
        <w:t>26</w:t>
      </w:r>
      <w:r w:rsidRPr="00D2065D">
        <w:t>萬</w:t>
      </w:r>
      <w:r w:rsidRPr="00D2065D">
        <w:t>9,340</w:t>
      </w:r>
      <w:r w:rsidRPr="00D2065D">
        <w:t>人；被害人自</w:t>
      </w:r>
      <w:r w:rsidRPr="00D2065D">
        <w:t>2006</w:t>
      </w:r>
      <w:r w:rsidRPr="00D2065D">
        <w:t>年</w:t>
      </w:r>
      <w:r w:rsidRPr="00D2065D">
        <w:t>2</w:t>
      </w:r>
      <w:r w:rsidRPr="00D2065D">
        <w:t>萬</w:t>
      </w:r>
      <w:r w:rsidRPr="00D2065D">
        <w:t>8,623</w:t>
      </w:r>
      <w:r w:rsidRPr="00D2065D">
        <w:t>人上升至</w:t>
      </w:r>
      <w:r w:rsidRPr="00D2065D">
        <w:t>2010</w:t>
      </w:r>
      <w:r w:rsidRPr="00D2065D">
        <w:t>年</w:t>
      </w:r>
      <w:r w:rsidRPr="00D2065D">
        <w:t>3</w:t>
      </w:r>
      <w:r w:rsidRPr="00D2065D">
        <w:t>萬</w:t>
      </w:r>
      <w:r w:rsidRPr="00D2065D">
        <w:t>7,512</w:t>
      </w:r>
      <w:r w:rsidRPr="00D2065D">
        <w:t>人。</w:t>
      </w:r>
    </w:p>
    <w:p w:rsidR="00C24967" w:rsidRPr="00D2065D" w:rsidRDefault="00C24967" w:rsidP="00EA5DF7">
      <w:pPr>
        <w:pStyle w:val="000"/>
      </w:pPr>
      <w:r w:rsidRPr="00D2065D">
        <w:t>犯罪和司法指標</w:t>
      </w:r>
    </w:p>
    <w:p w:rsidR="00C24967" w:rsidRPr="00A83AF9" w:rsidRDefault="00C24967" w:rsidP="00A83AF9">
      <w:pPr>
        <w:pStyle w:val="002"/>
        <w:ind w:left="841" w:hanging="841"/>
        <w:jc w:val="both"/>
        <w:rPr>
          <w:rFonts w:hAnsi="標楷體"/>
        </w:rPr>
      </w:pPr>
      <w:bookmarkStart w:id="177" w:name="_Toc305771255"/>
      <w:bookmarkStart w:id="178" w:name="_Toc306118494"/>
      <w:bookmarkStart w:id="179" w:name="_Toc306279360"/>
      <w:bookmarkStart w:id="180" w:name="_Toc306370685"/>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35</w:t>
      </w:r>
      <w:r w:rsidR="000D0D15" w:rsidRPr="00A83AF9">
        <w:rPr>
          <w:rFonts w:hAnsi="標楷體"/>
        </w:rPr>
        <w:fldChar w:fldCharType="end"/>
      </w:r>
      <w:r w:rsidRPr="00A83AF9">
        <w:rPr>
          <w:rFonts w:hAnsi="標楷體"/>
        </w:rPr>
        <w:t xml:space="preserve">  </w:t>
      </w:r>
      <w:r w:rsidR="003B35DB" w:rsidRPr="00A83AF9">
        <w:rPr>
          <w:rFonts w:hAnsi="標楷體"/>
        </w:rPr>
        <w:t>行政院海岸巡防署近</w:t>
      </w:r>
      <w:r w:rsidR="003B35DB" w:rsidRPr="00A83AF9">
        <w:rPr>
          <w:rFonts w:hAnsi="標楷體"/>
        </w:rPr>
        <w:t>5</w:t>
      </w:r>
      <w:r w:rsidR="003B35DB" w:rsidRPr="00A83AF9">
        <w:rPr>
          <w:rFonts w:hAnsi="標楷體"/>
        </w:rPr>
        <w:t>年查獲因涉嫌嚴重罪刑</w:t>
      </w:r>
      <w:r w:rsidR="00B315A6">
        <w:rPr>
          <w:rFonts w:hAnsi="標楷體"/>
        </w:rPr>
        <w:t>（</w:t>
      </w:r>
      <w:r w:rsidR="003B35DB" w:rsidRPr="00A83AF9">
        <w:rPr>
          <w:rFonts w:hAnsi="標楷體"/>
        </w:rPr>
        <w:t>人口販運或走私，持有非法物品等</w:t>
      </w:r>
      <w:r w:rsidR="00B315A6">
        <w:rPr>
          <w:rFonts w:hAnsi="標楷體"/>
        </w:rPr>
        <w:t>）</w:t>
      </w:r>
      <w:r w:rsidR="003B35DB" w:rsidRPr="00A83AF9">
        <w:rPr>
          <w:rFonts w:hAnsi="標楷體"/>
        </w:rPr>
        <w:t>而逮捕之人數</w:t>
      </w:r>
      <w:bookmarkEnd w:id="177"/>
      <w:bookmarkEnd w:id="178"/>
      <w:bookmarkEnd w:id="179"/>
      <w:bookmarkEnd w:id="180"/>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0BF"/>
      </w:tblPr>
      <w:tblGrid>
        <w:gridCol w:w="4187"/>
        <w:gridCol w:w="835"/>
        <w:gridCol w:w="835"/>
        <w:gridCol w:w="835"/>
        <w:gridCol w:w="835"/>
        <w:gridCol w:w="835"/>
      </w:tblGrid>
      <w:tr w:rsidR="00C24967" w:rsidRPr="00D2065D">
        <w:trPr>
          <w:trHeight w:val="400"/>
          <w:jc w:val="center"/>
        </w:trPr>
        <w:tc>
          <w:tcPr>
            <w:tcW w:w="2503" w:type="pct"/>
            <w:vAlign w:val="center"/>
          </w:tcPr>
          <w:p w:rsidR="00C24967" w:rsidRPr="00D2065D" w:rsidRDefault="00C24967" w:rsidP="00EA5DF7">
            <w:pPr>
              <w:jc w:val="both"/>
              <w:rPr>
                <w:rFonts w:ascii="Times New Roman" w:eastAsia="標楷體" w:hAnsi="Times New Roman"/>
                <w:bCs/>
                <w:sz w:val="20"/>
                <w:szCs w:val="20"/>
              </w:rPr>
            </w:pPr>
            <w:r w:rsidRPr="00D2065D">
              <w:rPr>
                <w:rFonts w:ascii="Times New Roman" w:eastAsia="標楷體" w:hAnsi="標楷體"/>
                <w:bCs/>
                <w:sz w:val="20"/>
                <w:szCs w:val="20"/>
              </w:rPr>
              <w:t>犯罪案件種類</w:t>
            </w:r>
            <w:r w:rsidRPr="00D2065D">
              <w:rPr>
                <w:rFonts w:ascii="Times New Roman" w:eastAsia="標楷體" w:hAnsi="Times New Roman"/>
                <w:bCs/>
                <w:sz w:val="20"/>
                <w:szCs w:val="20"/>
              </w:rPr>
              <w:t>\</w:t>
            </w:r>
            <w:r w:rsidRPr="00D2065D">
              <w:rPr>
                <w:rFonts w:ascii="Times New Roman" w:eastAsia="標楷體" w:hAnsi="標楷體"/>
                <w:bCs/>
                <w:sz w:val="20"/>
                <w:szCs w:val="20"/>
              </w:rPr>
              <w:t>年度破獲人數</w:t>
            </w:r>
          </w:p>
        </w:tc>
        <w:tc>
          <w:tcPr>
            <w:tcW w:w="499" w:type="pct"/>
            <w:vAlign w:val="center"/>
          </w:tcPr>
          <w:p w:rsidR="00C24967" w:rsidRPr="00D2065D" w:rsidRDefault="00C24967" w:rsidP="00EA5DF7">
            <w:pPr>
              <w:jc w:val="center"/>
              <w:rPr>
                <w:rFonts w:ascii="Times New Roman" w:eastAsia="標楷體" w:hAnsi="Times New Roman"/>
                <w:bCs/>
                <w:sz w:val="20"/>
                <w:szCs w:val="20"/>
              </w:rPr>
            </w:pPr>
            <w:r w:rsidRPr="00D2065D">
              <w:rPr>
                <w:rFonts w:ascii="Times New Roman" w:eastAsia="標楷體" w:hAnsi="Times New Roman"/>
                <w:bCs/>
                <w:sz w:val="20"/>
                <w:szCs w:val="20"/>
              </w:rPr>
              <w:t>2006</w:t>
            </w:r>
            <w:r w:rsidRPr="00D2065D">
              <w:rPr>
                <w:rFonts w:ascii="Times New Roman" w:eastAsia="標楷體" w:hAnsi="標楷體"/>
                <w:bCs/>
                <w:sz w:val="20"/>
                <w:szCs w:val="20"/>
              </w:rPr>
              <w:t>年</w:t>
            </w:r>
          </w:p>
        </w:tc>
        <w:tc>
          <w:tcPr>
            <w:tcW w:w="499" w:type="pct"/>
            <w:vAlign w:val="center"/>
          </w:tcPr>
          <w:p w:rsidR="00C24967" w:rsidRPr="00D2065D" w:rsidRDefault="00C24967" w:rsidP="00EA5DF7">
            <w:pPr>
              <w:jc w:val="center"/>
              <w:rPr>
                <w:rFonts w:ascii="Times New Roman" w:eastAsia="標楷體" w:hAnsi="Times New Roman"/>
                <w:bCs/>
                <w:sz w:val="20"/>
                <w:szCs w:val="20"/>
              </w:rPr>
            </w:pPr>
            <w:r w:rsidRPr="00D2065D">
              <w:rPr>
                <w:rFonts w:ascii="Times New Roman" w:eastAsia="標楷體" w:hAnsi="Times New Roman"/>
                <w:bCs/>
                <w:sz w:val="20"/>
                <w:szCs w:val="20"/>
              </w:rPr>
              <w:t>2007</w:t>
            </w:r>
            <w:r w:rsidRPr="00D2065D">
              <w:rPr>
                <w:rFonts w:ascii="Times New Roman" w:eastAsia="標楷體" w:hAnsi="標楷體"/>
                <w:bCs/>
                <w:sz w:val="20"/>
                <w:szCs w:val="20"/>
              </w:rPr>
              <w:t>年</w:t>
            </w:r>
          </w:p>
        </w:tc>
        <w:tc>
          <w:tcPr>
            <w:tcW w:w="499" w:type="pct"/>
            <w:vAlign w:val="center"/>
          </w:tcPr>
          <w:p w:rsidR="00C24967" w:rsidRPr="00D2065D" w:rsidRDefault="00C24967" w:rsidP="00EA5DF7">
            <w:pPr>
              <w:jc w:val="center"/>
              <w:rPr>
                <w:rFonts w:ascii="Times New Roman" w:eastAsia="標楷體" w:hAnsi="Times New Roman"/>
                <w:bCs/>
                <w:sz w:val="20"/>
                <w:szCs w:val="20"/>
              </w:rPr>
            </w:pPr>
            <w:r w:rsidRPr="00D2065D">
              <w:rPr>
                <w:rFonts w:ascii="Times New Roman" w:eastAsia="標楷體" w:hAnsi="Times New Roman"/>
                <w:bCs/>
                <w:sz w:val="20"/>
                <w:szCs w:val="20"/>
              </w:rPr>
              <w:t>2008</w:t>
            </w:r>
            <w:r w:rsidRPr="00D2065D">
              <w:rPr>
                <w:rFonts w:ascii="Times New Roman" w:eastAsia="標楷體" w:hAnsi="標楷體"/>
                <w:bCs/>
                <w:sz w:val="20"/>
                <w:szCs w:val="20"/>
              </w:rPr>
              <w:t>年</w:t>
            </w:r>
          </w:p>
        </w:tc>
        <w:tc>
          <w:tcPr>
            <w:tcW w:w="499" w:type="pct"/>
            <w:vAlign w:val="center"/>
          </w:tcPr>
          <w:p w:rsidR="00C24967" w:rsidRPr="00D2065D" w:rsidRDefault="00C24967" w:rsidP="00EA5DF7">
            <w:pPr>
              <w:jc w:val="center"/>
              <w:rPr>
                <w:rFonts w:ascii="Times New Roman" w:eastAsia="標楷體" w:hAnsi="Times New Roman"/>
                <w:bCs/>
                <w:sz w:val="20"/>
                <w:szCs w:val="20"/>
              </w:rPr>
            </w:pPr>
            <w:r w:rsidRPr="00D2065D">
              <w:rPr>
                <w:rFonts w:ascii="Times New Roman" w:eastAsia="標楷體" w:hAnsi="Times New Roman"/>
                <w:bCs/>
                <w:sz w:val="20"/>
                <w:szCs w:val="20"/>
              </w:rPr>
              <w:t>2009</w:t>
            </w:r>
            <w:r w:rsidRPr="00D2065D">
              <w:rPr>
                <w:rFonts w:ascii="Times New Roman" w:eastAsia="標楷體" w:hAnsi="標楷體"/>
                <w:bCs/>
                <w:sz w:val="20"/>
                <w:szCs w:val="20"/>
              </w:rPr>
              <w:t>年</w:t>
            </w:r>
          </w:p>
        </w:tc>
        <w:tc>
          <w:tcPr>
            <w:tcW w:w="499" w:type="pct"/>
            <w:vAlign w:val="center"/>
          </w:tcPr>
          <w:p w:rsidR="00C24967" w:rsidRPr="00D2065D" w:rsidRDefault="00C24967" w:rsidP="00EA5DF7">
            <w:pPr>
              <w:jc w:val="center"/>
              <w:rPr>
                <w:rFonts w:ascii="Times New Roman" w:eastAsia="標楷體" w:hAnsi="Times New Roman"/>
                <w:bCs/>
                <w:sz w:val="20"/>
                <w:szCs w:val="20"/>
              </w:rPr>
            </w:pPr>
            <w:r w:rsidRPr="00D2065D">
              <w:rPr>
                <w:rFonts w:ascii="Times New Roman" w:eastAsia="標楷體" w:hAnsi="Times New Roman"/>
                <w:bCs/>
                <w:sz w:val="20"/>
                <w:szCs w:val="20"/>
              </w:rPr>
              <w:t>2010</w:t>
            </w:r>
            <w:r w:rsidRPr="00D2065D">
              <w:rPr>
                <w:rFonts w:ascii="Times New Roman" w:eastAsia="標楷體" w:hAnsi="標楷體"/>
                <w:bCs/>
                <w:sz w:val="20"/>
                <w:szCs w:val="20"/>
              </w:rPr>
              <w:t>年</w:t>
            </w:r>
          </w:p>
        </w:tc>
      </w:tr>
      <w:tr w:rsidR="00C24967" w:rsidRPr="00D2065D">
        <w:trPr>
          <w:jc w:val="center"/>
        </w:trPr>
        <w:tc>
          <w:tcPr>
            <w:tcW w:w="2503" w:type="pct"/>
            <w:vAlign w:val="center"/>
          </w:tcPr>
          <w:p w:rsidR="00C24967" w:rsidRPr="00D2065D" w:rsidRDefault="00C24967" w:rsidP="00EA5DF7">
            <w:pPr>
              <w:jc w:val="both"/>
              <w:rPr>
                <w:rFonts w:ascii="Times New Roman" w:eastAsia="標楷體" w:hAnsi="Times New Roman"/>
                <w:sz w:val="20"/>
                <w:szCs w:val="20"/>
              </w:rPr>
            </w:pPr>
            <w:r w:rsidRPr="00D2065D">
              <w:rPr>
                <w:rFonts w:ascii="Times New Roman" w:eastAsia="標楷體" w:hAnsi="標楷體"/>
                <w:bCs/>
                <w:sz w:val="20"/>
                <w:szCs w:val="20"/>
              </w:rPr>
              <w:t>海上喋血、挾持</w:t>
            </w:r>
            <w:r w:rsidRPr="00D2065D">
              <w:rPr>
                <w:rFonts w:ascii="Times New Roman" w:eastAsia="標楷體" w:hAnsi="標楷體"/>
                <w:sz w:val="20"/>
                <w:szCs w:val="20"/>
              </w:rPr>
              <w:t>（刑法第</w:t>
            </w:r>
            <w:r w:rsidRPr="00D2065D">
              <w:rPr>
                <w:rFonts w:ascii="Times New Roman" w:eastAsia="標楷體" w:hAnsi="Times New Roman"/>
                <w:sz w:val="20"/>
                <w:szCs w:val="20"/>
              </w:rPr>
              <w:t>271</w:t>
            </w:r>
            <w:r w:rsidRPr="00D2065D">
              <w:rPr>
                <w:rFonts w:ascii="Times New Roman" w:eastAsia="標楷體" w:hAnsi="標楷體"/>
                <w:sz w:val="20"/>
                <w:szCs w:val="20"/>
              </w:rPr>
              <w:t>條、第</w:t>
            </w:r>
            <w:r w:rsidRPr="00D2065D">
              <w:rPr>
                <w:rFonts w:ascii="Times New Roman" w:eastAsia="標楷體" w:hAnsi="Times New Roman"/>
                <w:sz w:val="20"/>
                <w:szCs w:val="20"/>
              </w:rPr>
              <w:t>277</w:t>
            </w:r>
            <w:r w:rsidRPr="00D2065D">
              <w:rPr>
                <w:rFonts w:ascii="Times New Roman" w:eastAsia="標楷體" w:hAnsi="標楷體"/>
                <w:sz w:val="20"/>
                <w:szCs w:val="20"/>
              </w:rPr>
              <w:t>條、第</w:t>
            </w:r>
            <w:r w:rsidRPr="00D2065D">
              <w:rPr>
                <w:rFonts w:ascii="Times New Roman" w:eastAsia="標楷體" w:hAnsi="Times New Roman"/>
                <w:sz w:val="20"/>
                <w:szCs w:val="20"/>
              </w:rPr>
              <w:t>296</w:t>
            </w:r>
            <w:r w:rsidRPr="00D2065D">
              <w:rPr>
                <w:rFonts w:ascii="Times New Roman" w:eastAsia="標楷體" w:hAnsi="標楷體"/>
                <w:sz w:val="20"/>
                <w:szCs w:val="20"/>
              </w:rPr>
              <w:t>條、第</w:t>
            </w:r>
            <w:r w:rsidRPr="00D2065D">
              <w:rPr>
                <w:rFonts w:ascii="Times New Roman" w:eastAsia="標楷體" w:hAnsi="Times New Roman"/>
                <w:sz w:val="20"/>
                <w:szCs w:val="20"/>
              </w:rPr>
              <w:t>302</w:t>
            </w:r>
            <w:r w:rsidRPr="00D2065D">
              <w:rPr>
                <w:rFonts w:ascii="Times New Roman" w:eastAsia="標楷體" w:hAnsi="標楷體"/>
                <w:sz w:val="20"/>
                <w:szCs w:val="20"/>
              </w:rPr>
              <w:t>條、第</w:t>
            </w:r>
            <w:r w:rsidRPr="00D2065D">
              <w:rPr>
                <w:rFonts w:ascii="Times New Roman" w:eastAsia="標楷體" w:hAnsi="Times New Roman"/>
                <w:sz w:val="20"/>
                <w:szCs w:val="20"/>
              </w:rPr>
              <w:t>304</w:t>
            </w:r>
            <w:r w:rsidRPr="00D2065D">
              <w:rPr>
                <w:rFonts w:ascii="Times New Roman" w:eastAsia="標楷體" w:hAnsi="標楷體"/>
                <w:sz w:val="20"/>
                <w:szCs w:val="20"/>
              </w:rPr>
              <w:t>條～第</w:t>
            </w:r>
            <w:r w:rsidRPr="00D2065D">
              <w:rPr>
                <w:rFonts w:ascii="Times New Roman" w:eastAsia="標楷體" w:hAnsi="Times New Roman"/>
                <w:sz w:val="20"/>
                <w:szCs w:val="20"/>
              </w:rPr>
              <w:t>305</w:t>
            </w:r>
            <w:r w:rsidRPr="00D2065D">
              <w:rPr>
                <w:rFonts w:ascii="Times New Roman" w:eastAsia="標楷體" w:hAnsi="標楷體"/>
                <w:sz w:val="20"/>
                <w:szCs w:val="20"/>
              </w:rPr>
              <w:t>條）</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13</w:t>
            </w:r>
            <w:r w:rsidRPr="00D2065D">
              <w:rPr>
                <w:rFonts w:ascii="Times New Roman" w:eastAsia="標楷體" w:hAnsi="標楷體"/>
                <w:sz w:val="20"/>
                <w:szCs w:val="20"/>
              </w:rPr>
              <w:t>人</w:t>
            </w:r>
          </w:p>
        </w:tc>
        <w:tc>
          <w:tcPr>
            <w:tcW w:w="499" w:type="pct"/>
            <w:vAlign w:val="center"/>
          </w:tcPr>
          <w:p w:rsidR="00C24967" w:rsidRPr="00D2065D" w:rsidRDefault="00C24967" w:rsidP="00EA5DF7">
            <w:pPr>
              <w:pStyle w:val="af0"/>
              <w:spacing w:after="0"/>
              <w:jc w:val="center"/>
              <w:rPr>
                <w:rFonts w:eastAsia="標楷體"/>
                <w:sz w:val="20"/>
              </w:rPr>
            </w:pPr>
            <w:r w:rsidRPr="00D2065D">
              <w:rPr>
                <w:rFonts w:eastAsia="標楷體"/>
                <w:sz w:val="20"/>
              </w:rPr>
              <w:t>3</w:t>
            </w:r>
            <w:r w:rsidRPr="00D2065D">
              <w:rPr>
                <w:rFonts w:eastAsia="標楷體" w:hAnsi="標楷體"/>
                <w:sz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18</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2</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19</w:t>
            </w:r>
            <w:r w:rsidRPr="00D2065D">
              <w:rPr>
                <w:rFonts w:ascii="Times New Roman" w:eastAsia="標楷體" w:hAnsi="標楷體"/>
                <w:sz w:val="20"/>
                <w:szCs w:val="20"/>
              </w:rPr>
              <w:t>人</w:t>
            </w:r>
          </w:p>
        </w:tc>
      </w:tr>
      <w:tr w:rsidR="00C24967" w:rsidRPr="00D2065D">
        <w:trPr>
          <w:jc w:val="center"/>
        </w:trPr>
        <w:tc>
          <w:tcPr>
            <w:tcW w:w="2503" w:type="pct"/>
            <w:vAlign w:val="center"/>
          </w:tcPr>
          <w:p w:rsidR="00C24967" w:rsidRPr="00D2065D" w:rsidRDefault="00C24967" w:rsidP="00EA5DF7">
            <w:pPr>
              <w:jc w:val="both"/>
              <w:rPr>
                <w:rFonts w:ascii="Times New Roman" w:eastAsia="標楷體" w:hAnsi="Times New Roman"/>
                <w:sz w:val="20"/>
                <w:szCs w:val="20"/>
              </w:rPr>
            </w:pPr>
            <w:r w:rsidRPr="00D2065D">
              <w:rPr>
                <w:rFonts w:ascii="Times New Roman" w:eastAsia="標楷體" w:hAnsi="標楷體"/>
                <w:bCs/>
                <w:sz w:val="20"/>
                <w:szCs w:val="20"/>
              </w:rPr>
              <w:t>人口販運</w:t>
            </w:r>
            <w:r w:rsidRPr="00D2065D">
              <w:rPr>
                <w:rFonts w:ascii="Times New Roman" w:eastAsia="標楷體" w:hAnsi="標楷體"/>
                <w:sz w:val="20"/>
                <w:szCs w:val="20"/>
              </w:rPr>
              <w:t>（人口販運防制法第</w:t>
            </w:r>
            <w:r w:rsidRPr="00D2065D">
              <w:rPr>
                <w:rFonts w:ascii="Times New Roman" w:eastAsia="標楷體" w:hAnsi="Times New Roman"/>
                <w:sz w:val="20"/>
                <w:szCs w:val="20"/>
              </w:rPr>
              <w:t>31</w:t>
            </w:r>
            <w:r w:rsidRPr="00D2065D">
              <w:rPr>
                <w:rFonts w:ascii="Times New Roman" w:eastAsia="標楷體" w:hAnsi="標楷體"/>
                <w:sz w:val="20"/>
                <w:szCs w:val="20"/>
              </w:rPr>
              <w:t>條～第</w:t>
            </w:r>
            <w:r w:rsidRPr="00D2065D">
              <w:rPr>
                <w:rFonts w:ascii="Times New Roman" w:eastAsia="標楷體" w:hAnsi="Times New Roman"/>
                <w:sz w:val="20"/>
                <w:szCs w:val="20"/>
              </w:rPr>
              <w:t>34</w:t>
            </w:r>
            <w:r w:rsidRPr="00D2065D">
              <w:rPr>
                <w:rFonts w:ascii="Times New Roman" w:eastAsia="標楷體" w:hAnsi="標楷體"/>
                <w:sz w:val="20"/>
                <w:szCs w:val="20"/>
              </w:rPr>
              <w:t>條，刑法第</w:t>
            </w:r>
            <w:r w:rsidRPr="00D2065D">
              <w:rPr>
                <w:rFonts w:ascii="Times New Roman" w:eastAsia="標楷體" w:hAnsi="Times New Roman"/>
                <w:sz w:val="20"/>
                <w:szCs w:val="20"/>
              </w:rPr>
              <w:t>296</w:t>
            </w:r>
            <w:r w:rsidRPr="00D2065D">
              <w:rPr>
                <w:rFonts w:ascii="Times New Roman" w:eastAsia="標楷體" w:hAnsi="標楷體"/>
                <w:sz w:val="20"/>
                <w:szCs w:val="20"/>
              </w:rPr>
              <w:t>條～第</w:t>
            </w:r>
            <w:r w:rsidRPr="00D2065D">
              <w:rPr>
                <w:rFonts w:ascii="Times New Roman" w:eastAsia="標楷體" w:hAnsi="Times New Roman"/>
                <w:sz w:val="20"/>
                <w:szCs w:val="20"/>
              </w:rPr>
              <w:t>300</w:t>
            </w:r>
            <w:r w:rsidRPr="00D2065D">
              <w:rPr>
                <w:rFonts w:ascii="Times New Roman" w:eastAsia="標楷體" w:hAnsi="標楷體"/>
                <w:sz w:val="20"/>
                <w:szCs w:val="20"/>
              </w:rPr>
              <w:t>條、第</w:t>
            </w:r>
            <w:r w:rsidRPr="00D2065D">
              <w:rPr>
                <w:rFonts w:ascii="Times New Roman" w:eastAsia="標楷體" w:hAnsi="Times New Roman"/>
                <w:sz w:val="20"/>
                <w:szCs w:val="20"/>
              </w:rPr>
              <w:t>302</w:t>
            </w:r>
            <w:r w:rsidRPr="00D2065D">
              <w:rPr>
                <w:rFonts w:ascii="Times New Roman" w:eastAsia="標楷體" w:hAnsi="標楷體"/>
                <w:sz w:val="20"/>
                <w:szCs w:val="20"/>
              </w:rPr>
              <w:t>條）</w:t>
            </w:r>
          </w:p>
        </w:tc>
        <w:tc>
          <w:tcPr>
            <w:tcW w:w="499" w:type="pct"/>
            <w:vAlign w:val="center"/>
          </w:tcPr>
          <w:p w:rsidR="00C24967" w:rsidRPr="00D2065D" w:rsidRDefault="00C24967" w:rsidP="00EA5DF7">
            <w:pPr>
              <w:jc w:val="center"/>
              <w:rPr>
                <w:rFonts w:ascii="Times New Roman" w:eastAsia="標楷體" w:hAnsi="Times New Roman"/>
                <w:sz w:val="20"/>
                <w:szCs w:val="20"/>
              </w:rPr>
            </w:pPr>
            <w:proofErr w:type="gramStart"/>
            <w:r w:rsidRPr="00D2065D">
              <w:rPr>
                <w:rFonts w:ascii="Times New Roman" w:eastAsia="標楷體" w:hAnsi="標楷體"/>
                <w:sz w:val="20"/>
                <w:szCs w:val="20"/>
              </w:rPr>
              <w:t>註</w:t>
            </w:r>
            <w:proofErr w:type="gramEnd"/>
            <w:r w:rsidRPr="00D2065D">
              <w:rPr>
                <w:rFonts w:ascii="標楷體" w:eastAsia="標楷體" w:hAnsi="標楷體"/>
                <w:sz w:val="20"/>
                <w:szCs w:val="20"/>
              </w:rPr>
              <w:t>①</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48</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47</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61</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35</w:t>
            </w:r>
            <w:r w:rsidRPr="00D2065D">
              <w:rPr>
                <w:rFonts w:ascii="Times New Roman" w:eastAsia="標楷體" w:hAnsi="標楷體"/>
                <w:sz w:val="20"/>
                <w:szCs w:val="20"/>
              </w:rPr>
              <w:t>人</w:t>
            </w:r>
          </w:p>
        </w:tc>
      </w:tr>
      <w:tr w:rsidR="00C24967" w:rsidRPr="00D2065D">
        <w:trPr>
          <w:jc w:val="center"/>
        </w:trPr>
        <w:tc>
          <w:tcPr>
            <w:tcW w:w="2503" w:type="pct"/>
            <w:vAlign w:val="center"/>
          </w:tcPr>
          <w:p w:rsidR="00C24967" w:rsidRPr="00D2065D" w:rsidRDefault="00C24967" w:rsidP="00EA5DF7">
            <w:pPr>
              <w:jc w:val="both"/>
              <w:rPr>
                <w:rFonts w:ascii="Times New Roman" w:eastAsia="標楷體" w:hAnsi="Times New Roman"/>
                <w:sz w:val="20"/>
                <w:szCs w:val="20"/>
              </w:rPr>
            </w:pPr>
            <w:r w:rsidRPr="00D2065D">
              <w:rPr>
                <w:rFonts w:ascii="Times New Roman" w:eastAsia="標楷體" w:hAnsi="標楷體"/>
                <w:bCs/>
                <w:sz w:val="20"/>
                <w:szCs w:val="20"/>
              </w:rPr>
              <w:t>走私、非法自製或持有槍砲彈藥及刀械</w:t>
            </w:r>
            <w:r w:rsidRPr="00D2065D">
              <w:rPr>
                <w:rFonts w:ascii="Times New Roman" w:eastAsia="標楷體" w:hAnsi="標楷體"/>
                <w:sz w:val="20"/>
                <w:szCs w:val="20"/>
              </w:rPr>
              <w:t>（懲治走私條例第</w:t>
            </w:r>
            <w:r w:rsidRPr="00D2065D">
              <w:rPr>
                <w:rFonts w:ascii="Times New Roman" w:eastAsia="標楷體" w:hAnsi="Times New Roman"/>
                <w:sz w:val="20"/>
                <w:szCs w:val="20"/>
              </w:rPr>
              <w:t>2</w:t>
            </w:r>
            <w:r w:rsidRPr="00D2065D">
              <w:rPr>
                <w:rFonts w:ascii="Times New Roman" w:eastAsia="標楷體" w:hAnsi="標楷體"/>
                <w:sz w:val="20"/>
                <w:szCs w:val="20"/>
              </w:rPr>
              <w:t>條</w:t>
            </w:r>
            <w:r w:rsidR="002F1B0A" w:rsidRPr="00D2065D">
              <w:rPr>
                <w:rFonts w:ascii="Times New Roman" w:eastAsia="標楷體" w:hAnsi="標楷體"/>
                <w:sz w:val="20"/>
                <w:szCs w:val="20"/>
              </w:rPr>
              <w:t>～</w:t>
            </w:r>
            <w:r w:rsidRPr="00D2065D">
              <w:rPr>
                <w:rFonts w:ascii="Times New Roman" w:eastAsia="標楷體" w:hAnsi="標楷體"/>
                <w:sz w:val="20"/>
                <w:szCs w:val="20"/>
              </w:rPr>
              <w:t>第</w:t>
            </w:r>
            <w:r w:rsidRPr="00D2065D">
              <w:rPr>
                <w:rFonts w:ascii="Times New Roman" w:eastAsia="標楷體" w:hAnsi="Times New Roman"/>
                <w:sz w:val="20"/>
                <w:szCs w:val="20"/>
              </w:rPr>
              <w:t>10</w:t>
            </w:r>
            <w:r w:rsidRPr="00D2065D">
              <w:rPr>
                <w:rFonts w:ascii="Times New Roman" w:eastAsia="標楷體" w:hAnsi="標楷體"/>
                <w:sz w:val="20"/>
                <w:szCs w:val="20"/>
              </w:rPr>
              <w:t>條，槍砲</w:t>
            </w:r>
            <w:r w:rsidR="002F1B0A" w:rsidRPr="00D2065D">
              <w:rPr>
                <w:rFonts w:ascii="Times New Roman" w:eastAsia="標楷體" w:hAnsi="標楷體"/>
                <w:sz w:val="20"/>
                <w:szCs w:val="20"/>
              </w:rPr>
              <w:t>彈藥</w:t>
            </w:r>
            <w:r w:rsidRPr="00D2065D">
              <w:rPr>
                <w:rFonts w:ascii="Times New Roman" w:eastAsia="標楷體" w:hAnsi="標楷體"/>
                <w:sz w:val="20"/>
                <w:szCs w:val="20"/>
              </w:rPr>
              <w:t>刀械管制條例第</w:t>
            </w:r>
            <w:r w:rsidRPr="00D2065D">
              <w:rPr>
                <w:rFonts w:ascii="Times New Roman" w:eastAsia="標楷體" w:hAnsi="Times New Roman"/>
                <w:sz w:val="20"/>
                <w:szCs w:val="20"/>
              </w:rPr>
              <w:t>7</w:t>
            </w:r>
            <w:r w:rsidRPr="00D2065D">
              <w:rPr>
                <w:rFonts w:ascii="Times New Roman" w:eastAsia="標楷體" w:hAnsi="標楷體"/>
                <w:sz w:val="20"/>
                <w:szCs w:val="20"/>
              </w:rPr>
              <w:t>條～第</w:t>
            </w:r>
            <w:r w:rsidRPr="00D2065D">
              <w:rPr>
                <w:rFonts w:ascii="Times New Roman" w:eastAsia="標楷體" w:hAnsi="Times New Roman"/>
                <w:sz w:val="20"/>
                <w:szCs w:val="20"/>
              </w:rPr>
              <w:t>15</w:t>
            </w:r>
            <w:r w:rsidRPr="00D2065D">
              <w:rPr>
                <w:rFonts w:ascii="Times New Roman" w:eastAsia="標楷體" w:hAnsi="標楷體"/>
                <w:sz w:val="20"/>
                <w:szCs w:val="20"/>
              </w:rPr>
              <w:t>條）</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103</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69</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97</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102</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119</w:t>
            </w:r>
            <w:r w:rsidRPr="00D2065D">
              <w:rPr>
                <w:rFonts w:ascii="Times New Roman" w:eastAsia="標楷體" w:hAnsi="標楷體"/>
                <w:sz w:val="20"/>
                <w:szCs w:val="20"/>
              </w:rPr>
              <w:t>人</w:t>
            </w:r>
          </w:p>
        </w:tc>
      </w:tr>
      <w:tr w:rsidR="00C24967" w:rsidRPr="00D2065D">
        <w:trPr>
          <w:jc w:val="center"/>
        </w:trPr>
        <w:tc>
          <w:tcPr>
            <w:tcW w:w="2503" w:type="pct"/>
            <w:vAlign w:val="center"/>
          </w:tcPr>
          <w:p w:rsidR="00C24967" w:rsidRPr="00D2065D" w:rsidRDefault="00C24967" w:rsidP="00EA5DF7">
            <w:pPr>
              <w:jc w:val="both"/>
              <w:rPr>
                <w:rFonts w:ascii="Times New Roman" w:eastAsia="標楷體" w:hAnsi="Times New Roman"/>
                <w:sz w:val="20"/>
                <w:szCs w:val="20"/>
              </w:rPr>
            </w:pPr>
            <w:r w:rsidRPr="00D2065D">
              <w:rPr>
                <w:rFonts w:ascii="Times New Roman" w:eastAsia="標楷體" w:hAnsi="標楷體"/>
                <w:bCs/>
                <w:sz w:val="20"/>
                <w:szCs w:val="20"/>
              </w:rPr>
              <w:t>走私、非法自製或持有毒品</w:t>
            </w:r>
            <w:r w:rsidRPr="00D2065D">
              <w:rPr>
                <w:rFonts w:ascii="Times New Roman" w:eastAsia="標楷體" w:hAnsi="標楷體"/>
                <w:sz w:val="20"/>
                <w:szCs w:val="20"/>
              </w:rPr>
              <w:t>（懲治走私條例第</w:t>
            </w:r>
            <w:r w:rsidRPr="00D2065D">
              <w:rPr>
                <w:rFonts w:ascii="Times New Roman" w:eastAsia="標楷體" w:hAnsi="Times New Roman"/>
                <w:sz w:val="20"/>
                <w:szCs w:val="20"/>
              </w:rPr>
              <w:t>2</w:t>
            </w:r>
            <w:r w:rsidRPr="00D2065D">
              <w:rPr>
                <w:rFonts w:ascii="Times New Roman" w:eastAsia="標楷體" w:hAnsi="標楷體"/>
                <w:sz w:val="20"/>
                <w:szCs w:val="20"/>
              </w:rPr>
              <w:t>條</w:t>
            </w:r>
            <w:r w:rsidRPr="00D2065D">
              <w:rPr>
                <w:rFonts w:ascii="Times New Roman" w:eastAsia="標楷體" w:hAnsi="Times New Roman"/>
                <w:sz w:val="20"/>
                <w:szCs w:val="20"/>
              </w:rPr>
              <w:t>-</w:t>
            </w:r>
            <w:r w:rsidRPr="00D2065D">
              <w:rPr>
                <w:rFonts w:ascii="Times New Roman" w:eastAsia="標楷體" w:hAnsi="標楷體"/>
                <w:sz w:val="20"/>
                <w:szCs w:val="20"/>
              </w:rPr>
              <w:t>第</w:t>
            </w:r>
            <w:r w:rsidRPr="00D2065D">
              <w:rPr>
                <w:rFonts w:ascii="Times New Roman" w:eastAsia="標楷體" w:hAnsi="Times New Roman"/>
                <w:sz w:val="20"/>
                <w:szCs w:val="20"/>
              </w:rPr>
              <w:t>10</w:t>
            </w:r>
            <w:r w:rsidRPr="00D2065D">
              <w:rPr>
                <w:rFonts w:ascii="Times New Roman" w:eastAsia="標楷體" w:hAnsi="標楷體"/>
                <w:sz w:val="20"/>
                <w:szCs w:val="20"/>
              </w:rPr>
              <w:t>條，刑法第</w:t>
            </w:r>
            <w:r w:rsidRPr="00D2065D">
              <w:rPr>
                <w:rFonts w:ascii="Times New Roman" w:eastAsia="標楷體" w:hAnsi="Times New Roman"/>
                <w:sz w:val="20"/>
                <w:szCs w:val="20"/>
              </w:rPr>
              <w:t>256</w:t>
            </w:r>
            <w:r w:rsidRPr="00D2065D">
              <w:rPr>
                <w:rFonts w:ascii="Times New Roman" w:eastAsia="標楷體" w:hAnsi="標楷體"/>
                <w:sz w:val="20"/>
                <w:szCs w:val="20"/>
              </w:rPr>
              <w:t>條～第</w:t>
            </w:r>
            <w:r w:rsidRPr="00D2065D">
              <w:rPr>
                <w:rFonts w:ascii="Times New Roman" w:eastAsia="標楷體" w:hAnsi="Times New Roman"/>
                <w:sz w:val="20"/>
                <w:szCs w:val="20"/>
              </w:rPr>
              <w:t>264</w:t>
            </w:r>
            <w:r w:rsidRPr="00D2065D">
              <w:rPr>
                <w:rFonts w:ascii="Times New Roman" w:eastAsia="標楷體" w:hAnsi="標楷體"/>
                <w:sz w:val="20"/>
                <w:szCs w:val="20"/>
              </w:rPr>
              <w:t>條，毒品危害防制條例第</w:t>
            </w:r>
            <w:r w:rsidRPr="00D2065D">
              <w:rPr>
                <w:rFonts w:ascii="Times New Roman" w:eastAsia="標楷體" w:hAnsi="Times New Roman"/>
                <w:sz w:val="20"/>
                <w:szCs w:val="20"/>
              </w:rPr>
              <w:t>4</w:t>
            </w:r>
            <w:r w:rsidRPr="00D2065D">
              <w:rPr>
                <w:rFonts w:ascii="Times New Roman" w:eastAsia="標楷體" w:hAnsi="標楷體"/>
                <w:sz w:val="20"/>
                <w:szCs w:val="20"/>
              </w:rPr>
              <w:t>條～第</w:t>
            </w:r>
            <w:r w:rsidRPr="00D2065D">
              <w:rPr>
                <w:rFonts w:ascii="Times New Roman" w:eastAsia="標楷體" w:hAnsi="Times New Roman"/>
                <w:sz w:val="20"/>
                <w:szCs w:val="20"/>
              </w:rPr>
              <w:t>15</w:t>
            </w:r>
            <w:r w:rsidRPr="00D2065D">
              <w:rPr>
                <w:rFonts w:ascii="Times New Roman" w:eastAsia="標楷體" w:hAnsi="標楷體"/>
                <w:sz w:val="20"/>
                <w:szCs w:val="20"/>
              </w:rPr>
              <w:t>條）</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461</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484</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648</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791</w:t>
            </w:r>
            <w:r w:rsidRPr="00D2065D">
              <w:rPr>
                <w:rFonts w:ascii="Times New Roman" w:eastAsia="標楷體" w:hAnsi="標楷體"/>
                <w:sz w:val="20"/>
                <w:szCs w:val="20"/>
              </w:rPr>
              <w:t>人</w:t>
            </w:r>
          </w:p>
        </w:tc>
        <w:tc>
          <w:tcPr>
            <w:tcW w:w="499" w:type="pct"/>
            <w:vAlign w:val="center"/>
          </w:tcPr>
          <w:p w:rsidR="00C24967" w:rsidRPr="00D2065D" w:rsidRDefault="00C24967" w:rsidP="00EA5DF7">
            <w:pPr>
              <w:jc w:val="center"/>
              <w:rPr>
                <w:rFonts w:ascii="Times New Roman" w:eastAsia="標楷體" w:hAnsi="Times New Roman"/>
                <w:sz w:val="20"/>
                <w:szCs w:val="20"/>
              </w:rPr>
            </w:pPr>
            <w:r w:rsidRPr="00D2065D">
              <w:rPr>
                <w:rFonts w:ascii="Times New Roman" w:eastAsia="標楷體" w:hAnsi="Times New Roman"/>
                <w:sz w:val="20"/>
                <w:szCs w:val="20"/>
              </w:rPr>
              <w:t>851</w:t>
            </w:r>
            <w:r w:rsidRPr="00D2065D">
              <w:rPr>
                <w:rFonts w:ascii="Times New Roman" w:eastAsia="標楷體" w:hAnsi="標楷體"/>
                <w:sz w:val="20"/>
                <w:szCs w:val="20"/>
              </w:rPr>
              <w:t>人</w:t>
            </w:r>
          </w:p>
        </w:tc>
      </w:tr>
    </w:tbl>
    <w:p w:rsidR="00C24967" w:rsidRPr="00D2065D" w:rsidRDefault="00C24967" w:rsidP="00961BD3">
      <w:pPr>
        <w:spacing w:line="0" w:lineRule="atLeast"/>
        <w:ind w:leftChars="100" w:left="640" w:hangingChars="200" w:hanging="400"/>
        <w:jc w:val="both"/>
        <w:rPr>
          <w:rFonts w:ascii="Times New Roman" w:eastAsia="標楷體" w:hAnsi="Times New Roman"/>
          <w:sz w:val="20"/>
          <w:szCs w:val="20"/>
        </w:rPr>
      </w:pPr>
      <w:proofErr w:type="gramStart"/>
      <w:r w:rsidRPr="00D2065D">
        <w:rPr>
          <w:rFonts w:ascii="Times New Roman" w:eastAsia="標楷體" w:hAnsi="標楷體"/>
          <w:sz w:val="20"/>
          <w:szCs w:val="20"/>
        </w:rPr>
        <w:t>註</w:t>
      </w:r>
      <w:proofErr w:type="gramEnd"/>
      <w:r w:rsidR="00961BD3" w:rsidRPr="00D2065D">
        <w:rPr>
          <w:rFonts w:ascii="Times New Roman" w:eastAsia="標楷體" w:hAnsi="標楷體"/>
          <w:sz w:val="20"/>
          <w:szCs w:val="20"/>
        </w:rPr>
        <w:t>：</w:t>
      </w:r>
      <w:smartTag w:uri="urn:schemas-microsoft-com:office:smarttags" w:element="chsdate">
        <w:smartTagPr>
          <w:attr w:name="IsROCDate" w:val="False"/>
          <w:attr w:name="IsLunarDate" w:val="False"/>
          <w:attr w:name="Day" w:val="8"/>
          <w:attr w:name="Month" w:val="11"/>
          <w:attr w:name="Year" w:val="2006"/>
        </w:smartTagPr>
        <w:r w:rsidRPr="00D2065D">
          <w:rPr>
            <w:rFonts w:ascii="Times New Roman" w:eastAsia="標楷體" w:hAnsi="Times New Roman"/>
            <w:sz w:val="20"/>
            <w:szCs w:val="20"/>
          </w:rPr>
          <w:t>2006</w:t>
        </w:r>
        <w:r w:rsidRPr="00D2065D">
          <w:rPr>
            <w:rFonts w:ascii="Times New Roman" w:eastAsia="標楷體" w:hAnsi="標楷體"/>
            <w:sz w:val="20"/>
            <w:szCs w:val="20"/>
          </w:rPr>
          <w:t>年</w:t>
        </w:r>
        <w:r w:rsidRPr="00D2065D">
          <w:rPr>
            <w:rFonts w:ascii="Times New Roman" w:eastAsia="標楷體" w:hAnsi="Times New Roman"/>
            <w:sz w:val="20"/>
            <w:szCs w:val="20"/>
          </w:rPr>
          <w:t>11</w:t>
        </w:r>
        <w:r w:rsidRPr="00D2065D">
          <w:rPr>
            <w:rFonts w:ascii="Times New Roman" w:eastAsia="標楷體" w:hAnsi="標楷體"/>
            <w:sz w:val="20"/>
            <w:szCs w:val="20"/>
          </w:rPr>
          <w:t>月</w:t>
        </w:r>
        <w:r w:rsidRPr="00D2065D">
          <w:rPr>
            <w:rFonts w:ascii="Times New Roman" w:eastAsia="標楷體" w:hAnsi="Times New Roman"/>
            <w:sz w:val="20"/>
            <w:szCs w:val="20"/>
          </w:rPr>
          <w:t>8</w:t>
        </w:r>
        <w:r w:rsidRPr="00D2065D">
          <w:rPr>
            <w:rFonts w:ascii="Times New Roman" w:eastAsia="標楷體" w:hAnsi="標楷體"/>
            <w:sz w:val="20"/>
            <w:szCs w:val="20"/>
          </w:rPr>
          <w:t>日</w:t>
        </w:r>
      </w:smartTag>
      <w:r w:rsidR="004C73BB" w:rsidRPr="00D2065D">
        <w:rPr>
          <w:rFonts w:ascii="Times New Roman" w:eastAsia="標楷體" w:hAnsi="標楷體"/>
          <w:sz w:val="20"/>
          <w:szCs w:val="20"/>
        </w:rPr>
        <w:t>行政院</w:t>
      </w:r>
      <w:proofErr w:type="gramStart"/>
      <w:r w:rsidR="004C73BB" w:rsidRPr="00D2065D">
        <w:rPr>
          <w:rFonts w:ascii="Times New Roman" w:eastAsia="標楷體" w:hAnsi="標楷體"/>
          <w:sz w:val="20"/>
          <w:szCs w:val="20"/>
        </w:rPr>
        <w:t>函頒防</w:t>
      </w:r>
      <w:proofErr w:type="gramEnd"/>
      <w:r w:rsidR="004C73BB" w:rsidRPr="00D2065D">
        <w:rPr>
          <w:rFonts w:ascii="Times New Roman" w:eastAsia="標楷體" w:hAnsi="標楷體"/>
          <w:sz w:val="20"/>
          <w:szCs w:val="20"/>
        </w:rPr>
        <w:t>制人口販運行動計畫</w:t>
      </w:r>
      <w:r w:rsidRPr="00D2065D">
        <w:rPr>
          <w:rFonts w:ascii="Times New Roman" w:eastAsia="標楷體" w:hAnsi="標楷體"/>
          <w:sz w:val="20"/>
          <w:szCs w:val="20"/>
        </w:rPr>
        <w:t>，故各司法警察機關於</w:t>
      </w:r>
      <w:r w:rsidRPr="00D2065D">
        <w:rPr>
          <w:rFonts w:ascii="Times New Roman" w:eastAsia="標楷體" w:hAnsi="Times New Roman"/>
          <w:sz w:val="20"/>
          <w:szCs w:val="20"/>
        </w:rPr>
        <w:t>2007</w:t>
      </w:r>
      <w:r w:rsidRPr="00D2065D">
        <w:rPr>
          <w:rFonts w:ascii="Times New Roman" w:eastAsia="標楷體" w:hAnsi="標楷體"/>
          <w:sz w:val="20"/>
          <w:szCs w:val="20"/>
        </w:rPr>
        <w:t>年起始有人口販運之相關統計資料。</w:t>
      </w:r>
    </w:p>
    <w:p w:rsidR="008D6755" w:rsidRPr="00D2065D" w:rsidRDefault="008D6755" w:rsidP="00C24967">
      <w:pPr>
        <w:spacing w:line="360" w:lineRule="auto"/>
        <w:ind w:leftChars="100" w:left="720" w:hangingChars="200" w:hanging="480"/>
        <w:jc w:val="both"/>
        <w:rPr>
          <w:rFonts w:ascii="Times New Roman" w:eastAsia="標楷體" w:hAnsi="Times New Roman"/>
        </w:rPr>
      </w:pPr>
    </w:p>
    <w:p w:rsidR="00C24967" w:rsidRPr="00D2065D" w:rsidRDefault="00C24967" w:rsidP="00A83AF9">
      <w:pPr>
        <w:pStyle w:val="002"/>
        <w:ind w:left="841" w:hanging="841"/>
      </w:pPr>
      <w:bookmarkStart w:id="181" w:name="_Toc305771256"/>
      <w:bookmarkStart w:id="182" w:name="_Toc306118495"/>
      <w:bookmarkStart w:id="183" w:name="_Toc306279361"/>
      <w:bookmarkStart w:id="184" w:name="_Toc306370686"/>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36</w:t>
      </w:r>
      <w:r w:rsidR="000D0D15" w:rsidRPr="00D2065D">
        <w:fldChar w:fldCharType="end"/>
      </w:r>
      <w:r w:rsidR="008D6755" w:rsidRPr="00D2065D">
        <w:t xml:space="preserve">  </w:t>
      </w:r>
      <w:r w:rsidR="003B35DB" w:rsidRPr="00D2065D">
        <w:rPr>
          <w:rFonts w:hAnsi="標楷體"/>
          <w:kern w:val="0"/>
        </w:rPr>
        <w:t>行政院海岸巡防署近</w:t>
      </w:r>
      <w:proofErr w:type="gramStart"/>
      <w:r w:rsidR="003B35DB" w:rsidRPr="00D2065D">
        <w:rPr>
          <w:kern w:val="0"/>
        </w:rPr>
        <w:t>5</w:t>
      </w:r>
      <w:r w:rsidR="003B35DB" w:rsidRPr="00D2065D">
        <w:rPr>
          <w:rFonts w:hAnsi="標楷體"/>
          <w:kern w:val="0"/>
        </w:rPr>
        <w:t>年現員數</w:t>
      </w:r>
      <w:proofErr w:type="gramEnd"/>
      <w:r w:rsidR="003B35DB" w:rsidRPr="00D2065D">
        <w:rPr>
          <w:rFonts w:hAnsi="標楷體"/>
          <w:kern w:val="0"/>
        </w:rPr>
        <w:t>統計表</w:t>
      </w:r>
      <w:bookmarkEnd w:id="181"/>
      <w:bookmarkEnd w:id="182"/>
      <w:bookmarkEnd w:id="183"/>
      <w:bookmarkEnd w:id="184"/>
    </w:p>
    <w:tbl>
      <w:tblPr>
        <w:tblW w:w="0" w:type="auto"/>
        <w:tblInd w:w="9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0BF"/>
      </w:tblPr>
      <w:tblGrid>
        <w:gridCol w:w="956"/>
        <w:gridCol w:w="1196"/>
        <w:gridCol w:w="1196"/>
        <w:gridCol w:w="1196"/>
        <w:gridCol w:w="1196"/>
        <w:gridCol w:w="1196"/>
      </w:tblGrid>
      <w:tr w:rsidR="00C24967" w:rsidRPr="00D2065D">
        <w:trPr>
          <w:trHeight w:val="492"/>
        </w:trPr>
        <w:tc>
          <w:tcPr>
            <w:tcW w:w="956" w:type="dxa"/>
            <w:vAlign w:val="center"/>
          </w:tcPr>
          <w:p w:rsidR="00C24967" w:rsidRPr="00D2065D" w:rsidRDefault="00C24967" w:rsidP="00EA5DF7">
            <w:pPr>
              <w:pStyle w:val="003"/>
            </w:pPr>
            <w:r w:rsidRPr="00D2065D">
              <w:t>年度</w:t>
            </w:r>
          </w:p>
        </w:tc>
        <w:tc>
          <w:tcPr>
            <w:tcW w:w="1196" w:type="dxa"/>
            <w:vAlign w:val="center"/>
          </w:tcPr>
          <w:p w:rsidR="00C24967" w:rsidRPr="00D2065D" w:rsidRDefault="00C24967" w:rsidP="00EA5DF7">
            <w:pPr>
              <w:pStyle w:val="003"/>
            </w:pPr>
            <w:r w:rsidRPr="00D2065D">
              <w:t>2006</w:t>
            </w:r>
            <w:r w:rsidRPr="00D2065D">
              <w:t>年</w:t>
            </w:r>
          </w:p>
        </w:tc>
        <w:tc>
          <w:tcPr>
            <w:tcW w:w="1196" w:type="dxa"/>
            <w:vAlign w:val="center"/>
          </w:tcPr>
          <w:p w:rsidR="00C24967" w:rsidRPr="00D2065D" w:rsidRDefault="00C24967" w:rsidP="00EA5DF7">
            <w:pPr>
              <w:pStyle w:val="003"/>
            </w:pPr>
            <w:r w:rsidRPr="00D2065D">
              <w:t>2007</w:t>
            </w:r>
            <w:r w:rsidRPr="00D2065D">
              <w:t>年</w:t>
            </w:r>
          </w:p>
        </w:tc>
        <w:tc>
          <w:tcPr>
            <w:tcW w:w="1196" w:type="dxa"/>
            <w:vAlign w:val="center"/>
          </w:tcPr>
          <w:p w:rsidR="00C24967" w:rsidRPr="00D2065D" w:rsidRDefault="00C24967" w:rsidP="00EA5DF7">
            <w:pPr>
              <w:pStyle w:val="003"/>
            </w:pPr>
            <w:r w:rsidRPr="00D2065D">
              <w:t>2008</w:t>
            </w:r>
            <w:r w:rsidRPr="00D2065D">
              <w:t>年</w:t>
            </w:r>
          </w:p>
        </w:tc>
        <w:tc>
          <w:tcPr>
            <w:tcW w:w="1196" w:type="dxa"/>
            <w:vAlign w:val="center"/>
          </w:tcPr>
          <w:p w:rsidR="00C24967" w:rsidRPr="00D2065D" w:rsidRDefault="00C24967" w:rsidP="00EA5DF7">
            <w:pPr>
              <w:pStyle w:val="003"/>
            </w:pPr>
            <w:r w:rsidRPr="00D2065D">
              <w:t>2009</w:t>
            </w:r>
            <w:r w:rsidRPr="00D2065D">
              <w:t>年</w:t>
            </w:r>
          </w:p>
        </w:tc>
        <w:tc>
          <w:tcPr>
            <w:tcW w:w="1196" w:type="dxa"/>
            <w:vAlign w:val="center"/>
          </w:tcPr>
          <w:p w:rsidR="00C24967" w:rsidRPr="00D2065D" w:rsidRDefault="00C24967" w:rsidP="00EA5DF7">
            <w:pPr>
              <w:pStyle w:val="003"/>
            </w:pPr>
            <w:r w:rsidRPr="00D2065D">
              <w:t>2010</w:t>
            </w:r>
            <w:r w:rsidRPr="00D2065D">
              <w:t>年</w:t>
            </w:r>
          </w:p>
        </w:tc>
      </w:tr>
      <w:tr w:rsidR="00C24967" w:rsidRPr="00D2065D">
        <w:trPr>
          <w:trHeight w:val="470"/>
        </w:trPr>
        <w:tc>
          <w:tcPr>
            <w:tcW w:w="956" w:type="dxa"/>
            <w:vAlign w:val="center"/>
          </w:tcPr>
          <w:p w:rsidR="00C24967" w:rsidRPr="00D2065D" w:rsidRDefault="00C24967" w:rsidP="00EA5DF7">
            <w:pPr>
              <w:pStyle w:val="003"/>
            </w:pPr>
            <w:proofErr w:type="gramStart"/>
            <w:r w:rsidRPr="00D2065D">
              <w:t>現員數</w:t>
            </w:r>
            <w:proofErr w:type="gramEnd"/>
          </w:p>
        </w:tc>
        <w:tc>
          <w:tcPr>
            <w:tcW w:w="1196" w:type="dxa"/>
            <w:vAlign w:val="center"/>
          </w:tcPr>
          <w:p w:rsidR="00C24967" w:rsidRPr="00D2065D" w:rsidRDefault="00C24967" w:rsidP="00EA5DF7">
            <w:pPr>
              <w:pStyle w:val="003"/>
            </w:pPr>
            <w:r w:rsidRPr="00D2065D">
              <w:t>14,789</w:t>
            </w:r>
            <w:r w:rsidRPr="00D2065D">
              <w:t>人</w:t>
            </w:r>
          </w:p>
        </w:tc>
        <w:tc>
          <w:tcPr>
            <w:tcW w:w="1196" w:type="dxa"/>
            <w:vAlign w:val="center"/>
          </w:tcPr>
          <w:p w:rsidR="00C24967" w:rsidRPr="00D2065D" w:rsidRDefault="00C24967" w:rsidP="00EA5DF7">
            <w:pPr>
              <w:pStyle w:val="003"/>
            </w:pPr>
            <w:r w:rsidRPr="00D2065D">
              <w:t>13,558</w:t>
            </w:r>
            <w:r w:rsidRPr="00D2065D">
              <w:t>人</w:t>
            </w:r>
          </w:p>
        </w:tc>
        <w:tc>
          <w:tcPr>
            <w:tcW w:w="1196" w:type="dxa"/>
            <w:vAlign w:val="center"/>
          </w:tcPr>
          <w:p w:rsidR="00C24967" w:rsidRPr="00D2065D" w:rsidRDefault="00C24967" w:rsidP="00EA5DF7">
            <w:pPr>
              <w:pStyle w:val="003"/>
            </w:pPr>
            <w:r w:rsidRPr="00D2065D">
              <w:t>13,485</w:t>
            </w:r>
            <w:r w:rsidRPr="00D2065D">
              <w:t>人</w:t>
            </w:r>
          </w:p>
        </w:tc>
        <w:tc>
          <w:tcPr>
            <w:tcW w:w="1196" w:type="dxa"/>
            <w:vAlign w:val="center"/>
          </w:tcPr>
          <w:p w:rsidR="00C24967" w:rsidRPr="00D2065D" w:rsidRDefault="00C24967" w:rsidP="00EA5DF7">
            <w:pPr>
              <w:pStyle w:val="003"/>
            </w:pPr>
            <w:r w:rsidRPr="00D2065D">
              <w:t>13,529</w:t>
            </w:r>
            <w:r w:rsidRPr="00D2065D">
              <w:t>人</w:t>
            </w:r>
          </w:p>
        </w:tc>
        <w:tc>
          <w:tcPr>
            <w:tcW w:w="1196" w:type="dxa"/>
            <w:vAlign w:val="center"/>
          </w:tcPr>
          <w:p w:rsidR="00C24967" w:rsidRPr="00D2065D" w:rsidRDefault="00C24967" w:rsidP="00EA5DF7">
            <w:pPr>
              <w:pStyle w:val="003"/>
            </w:pPr>
            <w:r w:rsidRPr="00D2065D">
              <w:t>13,266</w:t>
            </w:r>
            <w:r w:rsidRPr="00D2065D">
              <w:t>人</w:t>
            </w:r>
          </w:p>
        </w:tc>
      </w:tr>
    </w:tbl>
    <w:p w:rsidR="008D6755" w:rsidRDefault="008D6755" w:rsidP="00C24967">
      <w:pPr>
        <w:pStyle w:val="aff9"/>
        <w:jc w:val="center"/>
        <w:rPr>
          <w:rFonts w:ascii="Times New Roman" w:eastAsia="標楷體" w:hAnsi="Times New Roman"/>
          <w:sz w:val="24"/>
          <w:szCs w:val="24"/>
        </w:rPr>
      </w:pPr>
      <w:bookmarkStart w:id="185" w:name="_Toc305771257"/>
    </w:p>
    <w:p w:rsidR="0068688D" w:rsidRDefault="0068688D" w:rsidP="0068688D"/>
    <w:p w:rsidR="0068688D" w:rsidRPr="0068688D" w:rsidRDefault="0068688D" w:rsidP="0068688D"/>
    <w:p w:rsidR="00C24967" w:rsidRPr="00A83AF9" w:rsidRDefault="00C24967" w:rsidP="00A83AF9">
      <w:pPr>
        <w:pStyle w:val="002"/>
        <w:ind w:left="841" w:hanging="841"/>
        <w:rPr>
          <w:rFonts w:hAnsi="標楷體"/>
        </w:rPr>
      </w:pPr>
      <w:bookmarkStart w:id="186" w:name="_Toc306118496"/>
      <w:bookmarkStart w:id="187" w:name="_Toc306279362"/>
      <w:bookmarkStart w:id="188" w:name="_Toc306370687"/>
      <w:r w:rsidRPr="00A83AF9">
        <w:rPr>
          <w:rFonts w:hAnsi="標楷體"/>
        </w:rPr>
        <w:lastRenderedPageBreak/>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37</w:t>
      </w:r>
      <w:r w:rsidR="000D0D15" w:rsidRPr="00A83AF9">
        <w:rPr>
          <w:rFonts w:hAnsi="標楷體"/>
        </w:rPr>
        <w:fldChar w:fldCharType="end"/>
      </w:r>
      <w:r w:rsidRPr="00A83AF9">
        <w:rPr>
          <w:rFonts w:hAnsi="標楷體"/>
        </w:rPr>
        <w:t xml:space="preserve">  </w:t>
      </w:r>
      <w:r w:rsidR="003B35DB" w:rsidRPr="00A83AF9">
        <w:rPr>
          <w:rFonts w:hAnsi="標楷體"/>
        </w:rPr>
        <w:t>行政院海岸巡防署近</w:t>
      </w:r>
      <w:r w:rsidR="003B35DB" w:rsidRPr="00A83AF9">
        <w:rPr>
          <w:rFonts w:hAnsi="標楷體"/>
        </w:rPr>
        <w:t>5</w:t>
      </w:r>
      <w:r w:rsidR="003B35DB" w:rsidRPr="00A83AF9">
        <w:rPr>
          <w:rFonts w:hAnsi="標楷體"/>
        </w:rPr>
        <w:t>年歲出預算及決算支出統計</w:t>
      </w:r>
      <w:bookmarkEnd w:id="185"/>
      <w:bookmarkEnd w:id="186"/>
      <w:bookmarkEnd w:id="187"/>
      <w:bookmarkEnd w:id="188"/>
    </w:p>
    <w:tbl>
      <w:tblPr>
        <w:tblW w:w="7939" w:type="dxa"/>
        <w:tblInd w:w="6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0BF"/>
      </w:tblPr>
      <w:tblGrid>
        <w:gridCol w:w="2315"/>
        <w:gridCol w:w="2533"/>
        <w:gridCol w:w="3091"/>
      </w:tblGrid>
      <w:tr w:rsidR="00C24967" w:rsidRPr="00D2065D">
        <w:trPr>
          <w:trHeight w:val="318"/>
        </w:trPr>
        <w:tc>
          <w:tcPr>
            <w:tcW w:w="2315" w:type="dxa"/>
            <w:vAlign w:val="center"/>
          </w:tcPr>
          <w:p w:rsidR="00C24967" w:rsidRPr="00D2065D" w:rsidRDefault="00C24967" w:rsidP="00EA5DF7">
            <w:pPr>
              <w:pStyle w:val="003"/>
            </w:pPr>
            <w:r w:rsidRPr="00D2065D">
              <w:t>年度</w:t>
            </w:r>
            <w:r w:rsidR="00EE5746" w:rsidRPr="00D2065D">
              <w:rPr>
                <w:rFonts w:hint="eastAsia"/>
              </w:rPr>
              <w:t>/</w:t>
            </w:r>
            <w:r w:rsidRPr="00D2065D">
              <w:t>支出</w:t>
            </w:r>
          </w:p>
        </w:tc>
        <w:tc>
          <w:tcPr>
            <w:tcW w:w="2533" w:type="dxa"/>
            <w:vAlign w:val="center"/>
          </w:tcPr>
          <w:p w:rsidR="00C24967" w:rsidRPr="00D2065D" w:rsidRDefault="00C24967" w:rsidP="00EA5DF7">
            <w:pPr>
              <w:pStyle w:val="003"/>
            </w:pPr>
            <w:r w:rsidRPr="00D2065D">
              <w:t>歲出預算支出</w:t>
            </w:r>
          </w:p>
        </w:tc>
        <w:tc>
          <w:tcPr>
            <w:tcW w:w="3091" w:type="dxa"/>
            <w:vAlign w:val="center"/>
          </w:tcPr>
          <w:p w:rsidR="00C24967" w:rsidRPr="00D2065D" w:rsidRDefault="00C24967" w:rsidP="00EA5DF7">
            <w:pPr>
              <w:pStyle w:val="003"/>
            </w:pPr>
            <w:r w:rsidRPr="00D2065D">
              <w:t>歲出決算支出</w:t>
            </w:r>
          </w:p>
        </w:tc>
      </w:tr>
      <w:tr w:rsidR="00C24967" w:rsidRPr="00D2065D">
        <w:trPr>
          <w:trHeight w:val="304"/>
        </w:trPr>
        <w:tc>
          <w:tcPr>
            <w:tcW w:w="2315" w:type="dxa"/>
            <w:vAlign w:val="center"/>
          </w:tcPr>
          <w:p w:rsidR="00C24967" w:rsidRPr="00D2065D" w:rsidRDefault="00C24967" w:rsidP="00EA5DF7">
            <w:pPr>
              <w:pStyle w:val="003"/>
            </w:pPr>
            <w:r w:rsidRPr="00D2065D">
              <w:t>2006</w:t>
            </w:r>
            <w:r w:rsidRPr="00D2065D">
              <w:t>年</w:t>
            </w:r>
          </w:p>
        </w:tc>
        <w:tc>
          <w:tcPr>
            <w:tcW w:w="2533" w:type="dxa"/>
            <w:vAlign w:val="center"/>
          </w:tcPr>
          <w:p w:rsidR="00C24967" w:rsidRPr="00D2065D" w:rsidRDefault="00C24967" w:rsidP="00EA5DF7">
            <w:pPr>
              <w:pStyle w:val="003"/>
            </w:pPr>
            <w:r w:rsidRPr="00D2065D">
              <w:t>12,550,150,000</w:t>
            </w:r>
            <w:r w:rsidRPr="00D2065D">
              <w:t>元</w:t>
            </w:r>
          </w:p>
        </w:tc>
        <w:tc>
          <w:tcPr>
            <w:tcW w:w="3091" w:type="dxa"/>
            <w:vAlign w:val="center"/>
          </w:tcPr>
          <w:p w:rsidR="00C24967" w:rsidRPr="00D2065D" w:rsidRDefault="00C24967" w:rsidP="00EA5DF7">
            <w:pPr>
              <w:pStyle w:val="003"/>
            </w:pPr>
            <w:r w:rsidRPr="00D2065D">
              <w:t>12,070,832,000</w:t>
            </w:r>
            <w:r w:rsidRPr="00D2065D">
              <w:t>元</w:t>
            </w:r>
          </w:p>
        </w:tc>
      </w:tr>
      <w:tr w:rsidR="00C24967" w:rsidRPr="00D2065D">
        <w:trPr>
          <w:trHeight w:val="304"/>
        </w:trPr>
        <w:tc>
          <w:tcPr>
            <w:tcW w:w="2315" w:type="dxa"/>
            <w:vAlign w:val="center"/>
          </w:tcPr>
          <w:p w:rsidR="00C24967" w:rsidRPr="00D2065D" w:rsidRDefault="00C24967" w:rsidP="00EA5DF7">
            <w:pPr>
              <w:pStyle w:val="003"/>
            </w:pPr>
            <w:r w:rsidRPr="00D2065D">
              <w:t>2007</w:t>
            </w:r>
            <w:r w:rsidRPr="00D2065D">
              <w:t>年</w:t>
            </w:r>
          </w:p>
        </w:tc>
        <w:tc>
          <w:tcPr>
            <w:tcW w:w="2533" w:type="dxa"/>
            <w:vAlign w:val="center"/>
          </w:tcPr>
          <w:p w:rsidR="00C24967" w:rsidRPr="00D2065D" w:rsidRDefault="00C24967" w:rsidP="00EA5DF7">
            <w:pPr>
              <w:pStyle w:val="003"/>
            </w:pPr>
            <w:r w:rsidRPr="00D2065D">
              <w:t>12,514,424,000</w:t>
            </w:r>
            <w:r w:rsidRPr="00D2065D">
              <w:t>元</w:t>
            </w:r>
          </w:p>
        </w:tc>
        <w:tc>
          <w:tcPr>
            <w:tcW w:w="3091" w:type="dxa"/>
            <w:vAlign w:val="center"/>
          </w:tcPr>
          <w:p w:rsidR="00C24967" w:rsidRPr="00D2065D" w:rsidRDefault="00C24967" w:rsidP="00EA5DF7">
            <w:pPr>
              <w:pStyle w:val="003"/>
            </w:pPr>
            <w:r w:rsidRPr="00D2065D">
              <w:t>12,233,937,000</w:t>
            </w:r>
            <w:r w:rsidRPr="00D2065D">
              <w:t>元</w:t>
            </w:r>
          </w:p>
        </w:tc>
      </w:tr>
      <w:tr w:rsidR="00C24967" w:rsidRPr="00D2065D">
        <w:trPr>
          <w:trHeight w:val="318"/>
        </w:trPr>
        <w:tc>
          <w:tcPr>
            <w:tcW w:w="2315" w:type="dxa"/>
            <w:vAlign w:val="center"/>
          </w:tcPr>
          <w:p w:rsidR="00C24967" w:rsidRPr="00D2065D" w:rsidRDefault="00C24967" w:rsidP="00EA5DF7">
            <w:pPr>
              <w:pStyle w:val="003"/>
            </w:pPr>
            <w:r w:rsidRPr="00D2065D">
              <w:t>2008</w:t>
            </w:r>
            <w:r w:rsidRPr="00D2065D">
              <w:t>年</w:t>
            </w:r>
          </w:p>
        </w:tc>
        <w:tc>
          <w:tcPr>
            <w:tcW w:w="2533" w:type="dxa"/>
            <w:vAlign w:val="center"/>
          </w:tcPr>
          <w:p w:rsidR="00C24967" w:rsidRPr="00D2065D" w:rsidRDefault="00C24967" w:rsidP="00EA5DF7">
            <w:pPr>
              <w:pStyle w:val="003"/>
            </w:pPr>
            <w:r w:rsidRPr="00D2065D">
              <w:t>12,345,794,000</w:t>
            </w:r>
            <w:r w:rsidRPr="00D2065D">
              <w:t>元</w:t>
            </w:r>
          </w:p>
        </w:tc>
        <w:tc>
          <w:tcPr>
            <w:tcW w:w="3091" w:type="dxa"/>
            <w:vAlign w:val="center"/>
          </w:tcPr>
          <w:p w:rsidR="00C24967" w:rsidRPr="00D2065D" w:rsidRDefault="00C24967" w:rsidP="00EA5DF7">
            <w:pPr>
              <w:pStyle w:val="003"/>
            </w:pPr>
            <w:r w:rsidRPr="00D2065D">
              <w:t>12,189,142,000</w:t>
            </w:r>
            <w:r w:rsidRPr="00D2065D">
              <w:t>元</w:t>
            </w:r>
          </w:p>
        </w:tc>
      </w:tr>
      <w:tr w:rsidR="00C24967" w:rsidRPr="00D2065D">
        <w:trPr>
          <w:trHeight w:val="304"/>
        </w:trPr>
        <w:tc>
          <w:tcPr>
            <w:tcW w:w="2315" w:type="dxa"/>
            <w:vAlign w:val="center"/>
          </w:tcPr>
          <w:p w:rsidR="00C24967" w:rsidRPr="00D2065D" w:rsidRDefault="00C24967" w:rsidP="00EA5DF7">
            <w:pPr>
              <w:pStyle w:val="003"/>
            </w:pPr>
            <w:r w:rsidRPr="00D2065D">
              <w:t>2009</w:t>
            </w:r>
            <w:r w:rsidRPr="00D2065D">
              <w:t>年</w:t>
            </w:r>
          </w:p>
        </w:tc>
        <w:tc>
          <w:tcPr>
            <w:tcW w:w="2533" w:type="dxa"/>
            <w:vAlign w:val="center"/>
          </w:tcPr>
          <w:p w:rsidR="00C24967" w:rsidRPr="00D2065D" w:rsidRDefault="00C24967" w:rsidP="00EA5DF7">
            <w:pPr>
              <w:pStyle w:val="003"/>
            </w:pPr>
            <w:r w:rsidRPr="00D2065D">
              <w:t>12,431,202,000</w:t>
            </w:r>
            <w:r w:rsidRPr="00D2065D">
              <w:t>元</w:t>
            </w:r>
          </w:p>
        </w:tc>
        <w:tc>
          <w:tcPr>
            <w:tcW w:w="3091" w:type="dxa"/>
            <w:vAlign w:val="center"/>
          </w:tcPr>
          <w:p w:rsidR="00C24967" w:rsidRPr="00D2065D" w:rsidRDefault="00C24967" w:rsidP="00EA5DF7">
            <w:pPr>
              <w:pStyle w:val="003"/>
            </w:pPr>
            <w:r w:rsidRPr="00D2065D">
              <w:t>12,286,455,000</w:t>
            </w:r>
            <w:r w:rsidRPr="00D2065D">
              <w:t>元</w:t>
            </w:r>
          </w:p>
        </w:tc>
      </w:tr>
      <w:tr w:rsidR="00C24967" w:rsidRPr="00D2065D">
        <w:trPr>
          <w:trHeight w:val="318"/>
        </w:trPr>
        <w:tc>
          <w:tcPr>
            <w:tcW w:w="2315" w:type="dxa"/>
            <w:vAlign w:val="center"/>
          </w:tcPr>
          <w:p w:rsidR="00C24967" w:rsidRPr="00D2065D" w:rsidRDefault="00C24967" w:rsidP="00EA5DF7">
            <w:pPr>
              <w:pStyle w:val="003"/>
            </w:pPr>
            <w:r w:rsidRPr="00D2065D">
              <w:t>2010</w:t>
            </w:r>
            <w:r w:rsidRPr="00D2065D">
              <w:t>年</w:t>
            </w:r>
          </w:p>
        </w:tc>
        <w:tc>
          <w:tcPr>
            <w:tcW w:w="2533" w:type="dxa"/>
            <w:vAlign w:val="center"/>
          </w:tcPr>
          <w:p w:rsidR="00C24967" w:rsidRPr="00D2065D" w:rsidRDefault="00C24967" w:rsidP="00EA5DF7">
            <w:pPr>
              <w:pStyle w:val="003"/>
            </w:pPr>
            <w:r w:rsidRPr="00D2065D">
              <w:t>12,986,369,000</w:t>
            </w:r>
            <w:r w:rsidRPr="00D2065D">
              <w:t>元</w:t>
            </w:r>
          </w:p>
        </w:tc>
        <w:tc>
          <w:tcPr>
            <w:tcW w:w="3091" w:type="dxa"/>
            <w:vAlign w:val="center"/>
          </w:tcPr>
          <w:p w:rsidR="00C24967" w:rsidRPr="00D2065D" w:rsidRDefault="00C24967" w:rsidP="00EA5DF7">
            <w:pPr>
              <w:pStyle w:val="003"/>
            </w:pPr>
            <w:r w:rsidRPr="00D2065D">
              <w:t>12,961,979,667</w:t>
            </w:r>
            <w:r w:rsidRPr="00D2065D">
              <w:t>元</w:t>
            </w:r>
          </w:p>
        </w:tc>
      </w:tr>
    </w:tbl>
    <w:p w:rsidR="00C24967" w:rsidRPr="00D2065D" w:rsidRDefault="00C24967" w:rsidP="00FB0C9C">
      <w:pPr>
        <w:pStyle w:val="00-10"/>
        <w:tabs>
          <w:tab w:val="clear" w:pos="480"/>
          <w:tab w:val="num" w:pos="539"/>
        </w:tabs>
        <w:ind w:left="0" w:firstLine="0"/>
      </w:pPr>
      <w:r w:rsidRPr="00D2065D">
        <w:t>故意殺人案類</w:t>
      </w:r>
      <w:r w:rsidRPr="00D2065D">
        <w:t>2006</w:t>
      </w:r>
      <w:r w:rsidRPr="00D2065D">
        <w:t>年至</w:t>
      </w:r>
      <w:r w:rsidRPr="00D2065D">
        <w:t>2010</w:t>
      </w:r>
      <w:r w:rsidRPr="00D2065D">
        <w:t>年計發生</w:t>
      </w:r>
      <w:r w:rsidRPr="00D2065D">
        <w:t>921</w:t>
      </w:r>
      <w:r w:rsidRPr="00D2065D">
        <w:t>件、</w:t>
      </w:r>
      <w:r w:rsidRPr="00D2065D">
        <w:t>881</w:t>
      </w:r>
      <w:r w:rsidRPr="00D2065D">
        <w:t>件、</w:t>
      </w:r>
      <w:r w:rsidRPr="00D2065D">
        <w:t>803</w:t>
      </w:r>
      <w:r w:rsidRPr="00D2065D">
        <w:t>件、</w:t>
      </w:r>
      <w:r w:rsidRPr="00D2065D">
        <w:t>832</w:t>
      </w:r>
      <w:r w:rsidRPr="00D2065D">
        <w:t>件及</w:t>
      </w:r>
      <w:r w:rsidRPr="00D2065D">
        <w:t>743</w:t>
      </w:r>
      <w:r w:rsidRPr="00D2065D">
        <w:t>件，發生率</w:t>
      </w:r>
      <w:r w:rsidR="00956108" w:rsidRPr="00D2065D">
        <w:rPr>
          <w:rFonts w:hint="eastAsia"/>
        </w:rPr>
        <w:t>（</w:t>
      </w:r>
      <w:r w:rsidR="00956108" w:rsidRPr="00D2065D">
        <w:t>每</w:t>
      </w:r>
      <w:r w:rsidR="00956108" w:rsidRPr="00D2065D">
        <w:t>10</w:t>
      </w:r>
      <w:r w:rsidR="00956108" w:rsidRPr="00D2065D">
        <w:t>萬人口件數</w:t>
      </w:r>
      <w:r w:rsidR="00956108" w:rsidRPr="00D2065D">
        <w:rPr>
          <w:rFonts w:hint="eastAsia"/>
        </w:rPr>
        <w:t>）</w:t>
      </w:r>
      <w:r w:rsidRPr="00D2065D">
        <w:t>分別為</w:t>
      </w:r>
      <w:r w:rsidRPr="00D2065D">
        <w:t>4.04</w:t>
      </w:r>
      <w:r w:rsidRPr="00D2065D">
        <w:t>件、</w:t>
      </w:r>
      <w:r w:rsidRPr="00D2065D">
        <w:t>3.84</w:t>
      </w:r>
      <w:r w:rsidRPr="00D2065D">
        <w:t>件、</w:t>
      </w:r>
      <w:r w:rsidRPr="00D2065D">
        <w:t>3.49</w:t>
      </w:r>
      <w:r w:rsidRPr="00D2065D">
        <w:t>件、</w:t>
      </w:r>
      <w:r w:rsidRPr="00D2065D">
        <w:t>3.61</w:t>
      </w:r>
      <w:r w:rsidRPr="00D2065D">
        <w:t>件及</w:t>
      </w:r>
      <w:r w:rsidRPr="00D2065D">
        <w:t>3.21</w:t>
      </w:r>
      <w:r w:rsidRPr="00D2065D">
        <w:t>件，呈減少趨勢。</w:t>
      </w:r>
      <w:r w:rsidR="00522439" w:rsidRPr="00D2065D">
        <w:t>犯罪</w:t>
      </w:r>
      <w:r w:rsidRPr="00D2065D">
        <w:t>嫌疑</w:t>
      </w:r>
      <w:r w:rsidR="00522439" w:rsidRPr="00D2065D">
        <w:t>人</w:t>
      </w:r>
      <w:r w:rsidRPr="00D2065D">
        <w:t>自</w:t>
      </w:r>
      <w:r w:rsidRPr="00D2065D">
        <w:t>2006</w:t>
      </w:r>
      <w:r w:rsidRPr="00D2065D">
        <w:t>年</w:t>
      </w:r>
      <w:r w:rsidRPr="00D2065D">
        <w:t>1,715</w:t>
      </w:r>
      <w:r w:rsidRPr="00D2065D">
        <w:t>人下降至</w:t>
      </w:r>
      <w:r w:rsidRPr="00D2065D">
        <w:t>2010</w:t>
      </w:r>
      <w:r w:rsidRPr="00D2065D">
        <w:t>年</w:t>
      </w:r>
      <w:r w:rsidRPr="00D2065D">
        <w:t>1,420</w:t>
      </w:r>
      <w:r w:rsidRPr="00D2065D">
        <w:t>人，犯罪人口率</w:t>
      </w:r>
      <w:r w:rsidR="0097758E" w:rsidRPr="00D2065D">
        <w:rPr>
          <w:rFonts w:hint="eastAsia"/>
        </w:rPr>
        <w:t>（</w:t>
      </w:r>
      <w:r w:rsidR="0097758E" w:rsidRPr="00D2065D">
        <w:t>每</w:t>
      </w:r>
      <w:r w:rsidR="0097758E" w:rsidRPr="00D2065D">
        <w:t>10</w:t>
      </w:r>
      <w:r w:rsidR="0097758E" w:rsidRPr="00D2065D">
        <w:t>萬人口犯罪嫌疑人</w:t>
      </w:r>
      <w:r w:rsidR="0097758E" w:rsidRPr="00D2065D">
        <w:rPr>
          <w:rFonts w:hint="eastAsia"/>
        </w:rPr>
        <w:t>）</w:t>
      </w:r>
      <w:r w:rsidRPr="00D2065D">
        <w:t>亦自</w:t>
      </w:r>
      <w:r w:rsidRPr="00D2065D">
        <w:t>2006</w:t>
      </w:r>
      <w:r w:rsidRPr="00D2065D">
        <w:t>年</w:t>
      </w:r>
      <w:r w:rsidRPr="00D2065D">
        <w:t>7.51</w:t>
      </w:r>
      <w:r w:rsidRPr="00D2065D">
        <w:t>人減少至</w:t>
      </w:r>
      <w:r w:rsidRPr="00D2065D">
        <w:t>6.14</w:t>
      </w:r>
      <w:r w:rsidRPr="00D2065D">
        <w:t>人，</w:t>
      </w:r>
      <w:proofErr w:type="gramStart"/>
      <w:r w:rsidRPr="00D2065D">
        <w:t>各年均以男性</w:t>
      </w:r>
      <w:proofErr w:type="gramEnd"/>
      <w:r w:rsidR="00921311" w:rsidRPr="00D2065D">
        <w:rPr>
          <w:rFonts w:hint="eastAsia"/>
        </w:rPr>
        <w:t>（</w:t>
      </w:r>
      <w:r w:rsidR="00921311" w:rsidRPr="00D2065D">
        <w:t>約占</w:t>
      </w:r>
      <w:proofErr w:type="gramStart"/>
      <w:r w:rsidR="00921311" w:rsidRPr="00D2065D">
        <w:t>9</w:t>
      </w:r>
      <w:r w:rsidR="00921311" w:rsidRPr="00D2065D">
        <w:t>成</w:t>
      </w:r>
      <w:proofErr w:type="gramEnd"/>
      <w:r w:rsidR="00921311" w:rsidRPr="00D2065D">
        <w:t>以上</w:t>
      </w:r>
      <w:r w:rsidR="00921311" w:rsidRPr="00D2065D">
        <w:rPr>
          <w:rFonts w:hint="eastAsia"/>
        </w:rPr>
        <w:t>）</w:t>
      </w:r>
      <w:r w:rsidRPr="00D2065D">
        <w:t>成年</w:t>
      </w:r>
      <w:r w:rsidR="00921311" w:rsidRPr="00D2065D">
        <w:rPr>
          <w:rFonts w:hint="eastAsia"/>
        </w:rPr>
        <w:t>（</w:t>
      </w:r>
      <w:r w:rsidR="00921311" w:rsidRPr="00D2065D">
        <w:t>約占</w:t>
      </w:r>
      <w:r w:rsidR="00921311" w:rsidRPr="00D2065D">
        <w:t>5</w:t>
      </w:r>
      <w:r w:rsidR="00DB3D86" w:rsidRPr="00D2065D">
        <w:rPr>
          <w:rFonts w:hint="eastAsia"/>
        </w:rPr>
        <w:t>至</w:t>
      </w:r>
      <w:proofErr w:type="gramStart"/>
      <w:r w:rsidR="00921311" w:rsidRPr="00D2065D">
        <w:t>6</w:t>
      </w:r>
      <w:r w:rsidR="00921311" w:rsidRPr="00D2065D">
        <w:t>成</w:t>
      </w:r>
      <w:proofErr w:type="gramEnd"/>
      <w:r w:rsidR="00921311" w:rsidRPr="00D2065D">
        <w:rPr>
          <w:rFonts w:hint="eastAsia"/>
        </w:rPr>
        <w:t>）</w:t>
      </w:r>
      <w:r w:rsidRPr="00D2065D">
        <w:t>居多。</w:t>
      </w:r>
    </w:p>
    <w:p w:rsidR="00C24967" w:rsidRPr="00D2065D" w:rsidRDefault="00C24967" w:rsidP="00FB0C9C">
      <w:pPr>
        <w:pStyle w:val="00-10"/>
        <w:tabs>
          <w:tab w:val="clear" w:pos="480"/>
          <w:tab w:val="num" w:pos="539"/>
        </w:tabs>
        <w:ind w:left="0" w:firstLine="0"/>
      </w:pPr>
      <w:r w:rsidRPr="00D2065D">
        <w:t>因暴力犯罪或其他嚴重罪行（如殺人、搶劫、</w:t>
      </w:r>
      <w:r w:rsidR="00116D73" w:rsidRPr="00D2065D">
        <w:t>傷害</w:t>
      </w:r>
      <w:r w:rsidRPr="00D2065D">
        <w:t>和走私）而被捕</w:t>
      </w:r>
      <w:r w:rsidRPr="00D2065D">
        <w:t>/</w:t>
      </w:r>
      <w:r w:rsidRPr="00D2065D">
        <w:t>受審</w:t>
      </w:r>
      <w:r w:rsidRPr="00D2065D">
        <w:t>/</w:t>
      </w:r>
      <w:r w:rsidRPr="00D2065D">
        <w:t>定罪</w:t>
      </w:r>
      <w:r w:rsidRPr="00D2065D">
        <w:t>/</w:t>
      </w:r>
      <w:r w:rsidRPr="00D2065D">
        <w:t>判刑</w:t>
      </w:r>
      <w:r w:rsidRPr="00D2065D">
        <w:t>/</w:t>
      </w:r>
      <w:r w:rsidRPr="00D2065D">
        <w:t>執行之人數和比例（</w:t>
      </w:r>
      <w:r w:rsidR="00012A67" w:rsidRPr="00D2065D">
        <w:t>每</w:t>
      </w:r>
      <w:r w:rsidR="00012A67" w:rsidRPr="00D2065D">
        <w:t>10</w:t>
      </w:r>
      <w:r w:rsidR="00012A67" w:rsidRPr="00D2065D">
        <w:t>萬人</w:t>
      </w:r>
      <w:r w:rsidRPr="00D2065D">
        <w:t>）：</w:t>
      </w:r>
      <w:r w:rsidRPr="00D2065D">
        <w:t>2006</w:t>
      </w:r>
      <w:r w:rsidRPr="00D2065D">
        <w:t>年至</w:t>
      </w:r>
      <w:r w:rsidRPr="00D2065D">
        <w:t>201</w:t>
      </w:r>
      <w:r w:rsidR="00522439" w:rsidRPr="00D2065D">
        <w:t>0</w:t>
      </w:r>
      <w:r w:rsidRPr="00D2065D">
        <w:t>年暴力發生</w:t>
      </w:r>
      <w:r w:rsidRPr="00D2065D">
        <w:t>1</w:t>
      </w:r>
      <w:r w:rsidRPr="00D2065D">
        <w:t>萬</w:t>
      </w:r>
      <w:r w:rsidRPr="00D2065D">
        <w:t>2,226</w:t>
      </w:r>
      <w:r w:rsidRPr="00D2065D">
        <w:t>件、</w:t>
      </w:r>
      <w:r w:rsidRPr="00D2065D">
        <w:t>9,534</w:t>
      </w:r>
      <w:r w:rsidRPr="00D2065D">
        <w:t>件、</w:t>
      </w:r>
      <w:r w:rsidRPr="00D2065D">
        <w:t>8,117</w:t>
      </w:r>
      <w:r w:rsidRPr="00D2065D">
        <w:t>件、</w:t>
      </w:r>
      <w:r w:rsidRPr="00D2065D">
        <w:t>6,764</w:t>
      </w:r>
      <w:r w:rsidRPr="00D2065D">
        <w:t>件及</w:t>
      </w:r>
      <w:r w:rsidRPr="00D2065D">
        <w:t>5,312</w:t>
      </w:r>
      <w:r w:rsidRPr="00D2065D">
        <w:t>件，發生率</w:t>
      </w:r>
      <w:r w:rsidR="00E96136" w:rsidRPr="00D2065D">
        <w:rPr>
          <w:rFonts w:hint="eastAsia"/>
        </w:rPr>
        <w:t>（</w:t>
      </w:r>
      <w:r w:rsidR="00E96136" w:rsidRPr="00D2065D">
        <w:t>每</w:t>
      </w:r>
      <w:r w:rsidR="00E96136" w:rsidRPr="00D2065D">
        <w:t>10</w:t>
      </w:r>
      <w:r w:rsidR="00E96136" w:rsidRPr="00D2065D">
        <w:t>萬人口件數</w:t>
      </w:r>
      <w:r w:rsidR="00E96136" w:rsidRPr="00D2065D">
        <w:rPr>
          <w:rFonts w:hint="eastAsia"/>
        </w:rPr>
        <w:t>）</w:t>
      </w:r>
      <w:r w:rsidRPr="00D2065D">
        <w:t>分別為</w:t>
      </w:r>
      <w:r w:rsidRPr="00D2065D">
        <w:t>53.57</w:t>
      </w:r>
      <w:r w:rsidRPr="00D2065D">
        <w:t>件、</w:t>
      </w:r>
      <w:r w:rsidRPr="00D2065D">
        <w:t>41.60</w:t>
      </w:r>
      <w:r w:rsidRPr="00D2065D">
        <w:t>件、</w:t>
      </w:r>
      <w:r w:rsidRPr="00D2065D">
        <w:t>35.29</w:t>
      </w:r>
      <w:r w:rsidRPr="00D2065D">
        <w:t>件、</w:t>
      </w:r>
      <w:r w:rsidRPr="00D2065D">
        <w:t>29.31</w:t>
      </w:r>
      <w:r w:rsidRPr="00D2065D">
        <w:t>件及</w:t>
      </w:r>
      <w:r w:rsidRPr="00D2065D">
        <w:t>22.95</w:t>
      </w:r>
      <w:r w:rsidRPr="00D2065D">
        <w:t>件，呈減少趨勢。嫌疑犯自</w:t>
      </w:r>
      <w:r w:rsidRPr="00D2065D">
        <w:t>2006</w:t>
      </w:r>
      <w:r w:rsidRPr="00D2065D">
        <w:t>年</w:t>
      </w:r>
      <w:r w:rsidRPr="00D2065D">
        <w:t>7,978</w:t>
      </w:r>
      <w:r w:rsidRPr="00D2065D">
        <w:t>人下降至</w:t>
      </w:r>
      <w:r w:rsidRPr="00D2065D">
        <w:t>2010</w:t>
      </w:r>
      <w:r w:rsidRPr="00D2065D">
        <w:t>年</w:t>
      </w:r>
      <w:r w:rsidRPr="00D2065D">
        <w:t>5,365</w:t>
      </w:r>
      <w:r w:rsidRPr="00D2065D">
        <w:t>人，犯罪人口率</w:t>
      </w:r>
      <w:r w:rsidR="00316BB6" w:rsidRPr="00D2065D">
        <w:rPr>
          <w:rFonts w:hint="eastAsia"/>
        </w:rPr>
        <w:t>（</w:t>
      </w:r>
      <w:r w:rsidR="00316BB6" w:rsidRPr="00D2065D">
        <w:t>每</w:t>
      </w:r>
      <w:r w:rsidR="00316BB6" w:rsidRPr="00D2065D">
        <w:t>10</w:t>
      </w:r>
      <w:r w:rsidR="00316BB6" w:rsidRPr="00D2065D">
        <w:t>萬人口犯罪嫌疑人</w:t>
      </w:r>
      <w:r w:rsidR="00316BB6" w:rsidRPr="00D2065D">
        <w:rPr>
          <w:rFonts w:hint="eastAsia"/>
        </w:rPr>
        <w:t>）</w:t>
      </w:r>
      <w:r w:rsidRPr="00D2065D">
        <w:t>亦自</w:t>
      </w:r>
      <w:r w:rsidRPr="00D2065D">
        <w:t>2006</w:t>
      </w:r>
      <w:r w:rsidRPr="00D2065D">
        <w:t>年</w:t>
      </w:r>
      <w:r w:rsidRPr="00D2065D">
        <w:t>34.96</w:t>
      </w:r>
      <w:r w:rsidRPr="00D2065D">
        <w:t>人減少至</w:t>
      </w:r>
      <w:r w:rsidRPr="00D2065D">
        <w:t>23.18</w:t>
      </w:r>
      <w:r w:rsidRPr="00D2065D">
        <w:t>人，</w:t>
      </w:r>
      <w:proofErr w:type="gramStart"/>
      <w:r w:rsidRPr="00D2065D">
        <w:t>各年均以男性</w:t>
      </w:r>
      <w:proofErr w:type="gramEnd"/>
      <w:r w:rsidR="00316BB6" w:rsidRPr="00D2065D">
        <w:rPr>
          <w:rFonts w:hint="eastAsia"/>
        </w:rPr>
        <w:t>（</w:t>
      </w:r>
      <w:r w:rsidR="00316BB6" w:rsidRPr="00D2065D">
        <w:t>約占</w:t>
      </w:r>
      <w:proofErr w:type="gramStart"/>
      <w:r w:rsidR="00316BB6" w:rsidRPr="00D2065D">
        <w:t>9</w:t>
      </w:r>
      <w:r w:rsidR="00316BB6" w:rsidRPr="00D2065D">
        <w:t>成</w:t>
      </w:r>
      <w:proofErr w:type="gramEnd"/>
      <w:r w:rsidR="00316BB6" w:rsidRPr="00D2065D">
        <w:t>以上</w:t>
      </w:r>
      <w:r w:rsidR="00316BB6" w:rsidRPr="00D2065D">
        <w:rPr>
          <w:rFonts w:hint="eastAsia"/>
        </w:rPr>
        <w:t>）</w:t>
      </w:r>
      <w:r w:rsidRPr="00D2065D">
        <w:t>成年</w:t>
      </w:r>
      <w:r w:rsidR="00316BB6" w:rsidRPr="00D2065D">
        <w:rPr>
          <w:rFonts w:hint="eastAsia"/>
        </w:rPr>
        <w:t>（</w:t>
      </w:r>
      <w:r w:rsidR="00316BB6" w:rsidRPr="00D2065D">
        <w:t>約占</w:t>
      </w:r>
      <w:r w:rsidR="00316BB6" w:rsidRPr="00D2065D">
        <w:t>6</w:t>
      </w:r>
      <w:r w:rsidR="00316BB6" w:rsidRPr="00D2065D">
        <w:rPr>
          <w:rFonts w:hint="eastAsia"/>
        </w:rPr>
        <w:t>至</w:t>
      </w:r>
      <w:proofErr w:type="gramStart"/>
      <w:r w:rsidR="00316BB6" w:rsidRPr="00D2065D">
        <w:t>7</w:t>
      </w:r>
      <w:r w:rsidR="00316BB6" w:rsidRPr="00D2065D">
        <w:t>成</w:t>
      </w:r>
      <w:proofErr w:type="gramEnd"/>
      <w:r w:rsidR="00316BB6" w:rsidRPr="00D2065D">
        <w:rPr>
          <w:rFonts w:hint="eastAsia"/>
        </w:rPr>
        <w:t>）</w:t>
      </w:r>
      <w:r w:rsidRPr="00D2065D">
        <w:t>居多。</w:t>
      </w:r>
    </w:p>
    <w:p w:rsidR="00DE7AA7" w:rsidRPr="00D2065D" w:rsidRDefault="00522439" w:rsidP="00FB0C9C">
      <w:pPr>
        <w:pStyle w:val="00-10"/>
        <w:tabs>
          <w:tab w:val="clear" w:pos="480"/>
          <w:tab w:val="num" w:pos="539"/>
        </w:tabs>
        <w:ind w:left="0" w:firstLine="0"/>
      </w:pPr>
      <w:r w:rsidRPr="00D2065D">
        <w:t>2006</w:t>
      </w:r>
      <w:r w:rsidRPr="00D2065D">
        <w:t>年至</w:t>
      </w:r>
      <w:r w:rsidRPr="00D2065D">
        <w:t>2010</w:t>
      </w:r>
      <w:r w:rsidRPr="00D2065D">
        <w:t>年強制性交案</w:t>
      </w:r>
      <w:r w:rsidR="00C24967" w:rsidRPr="00D2065D">
        <w:t>發生</w:t>
      </w:r>
      <w:r w:rsidR="00C24967" w:rsidRPr="00D2065D">
        <w:t>2,260</w:t>
      </w:r>
      <w:r w:rsidR="00C24967" w:rsidRPr="00D2065D">
        <w:t>件、</w:t>
      </w:r>
      <w:r w:rsidR="00C24967" w:rsidRPr="00D2065D">
        <w:t>2,481</w:t>
      </w:r>
      <w:r w:rsidR="00C24967" w:rsidRPr="00D2065D">
        <w:t>件、</w:t>
      </w:r>
      <w:r w:rsidR="00C24967" w:rsidRPr="00D2065D">
        <w:t>2,319</w:t>
      </w:r>
      <w:r w:rsidR="00C24967" w:rsidRPr="00D2065D">
        <w:t>件、</w:t>
      </w:r>
      <w:r w:rsidR="00C24967" w:rsidRPr="00D2065D">
        <w:t>2,073</w:t>
      </w:r>
      <w:r w:rsidR="00C24967" w:rsidRPr="00D2065D">
        <w:t>件、</w:t>
      </w:r>
      <w:r w:rsidRPr="00D2065D">
        <w:t>及</w:t>
      </w:r>
      <w:r w:rsidR="00C24967" w:rsidRPr="00D2065D">
        <w:t>1,959</w:t>
      </w:r>
      <w:r w:rsidR="00C24967" w:rsidRPr="00D2065D">
        <w:t>件。</w:t>
      </w:r>
    </w:p>
    <w:p w:rsidR="00C24967" w:rsidRPr="00D2065D" w:rsidRDefault="00C24967" w:rsidP="00FB0C9C">
      <w:pPr>
        <w:pStyle w:val="00-10"/>
        <w:tabs>
          <w:tab w:val="clear" w:pos="480"/>
          <w:tab w:val="num" w:pos="539"/>
        </w:tabs>
        <w:ind w:left="0" w:firstLine="0"/>
      </w:pPr>
      <w:r w:rsidRPr="00D2065D">
        <w:t>2006</w:t>
      </w:r>
      <w:r w:rsidRPr="00D2065D">
        <w:t>年</w:t>
      </w:r>
      <w:r w:rsidR="00C0353F" w:rsidRPr="00D2065D">
        <w:t>中華民國</w:t>
      </w:r>
      <w:r w:rsidRPr="00D2065D">
        <w:t>每</w:t>
      </w:r>
      <w:r w:rsidR="00522439" w:rsidRPr="00D2065D">
        <w:t>10</w:t>
      </w:r>
      <w:r w:rsidRPr="00D2065D">
        <w:t>萬人中的警察計</w:t>
      </w:r>
      <w:r w:rsidRPr="00D2065D">
        <w:t>281</w:t>
      </w:r>
      <w:r w:rsidRPr="00D2065D">
        <w:t>名，呈逐年增加趨勢，</w:t>
      </w:r>
      <w:r w:rsidRPr="00D2065D">
        <w:t>2010</w:t>
      </w:r>
      <w:r w:rsidRPr="00D2065D">
        <w:t>年底計</w:t>
      </w:r>
      <w:r w:rsidRPr="00D2065D">
        <w:t>284</w:t>
      </w:r>
      <w:r w:rsidRPr="00D2065D">
        <w:t>名、</w:t>
      </w:r>
      <w:r w:rsidRPr="00D2065D">
        <w:t>2011</w:t>
      </w:r>
      <w:r w:rsidRPr="00D2065D">
        <w:t>年</w:t>
      </w:r>
      <w:r w:rsidRPr="00D2065D">
        <w:t>4</w:t>
      </w:r>
      <w:r w:rsidRPr="00D2065D">
        <w:t>月底約</w:t>
      </w:r>
      <w:r w:rsidRPr="00D2065D">
        <w:t>300</w:t>
      </w:r>
      <w:r w:rsidRPr="00D2065D">
        <w:t>名。用於警察的公共支出亦呈逐年增加趨勢，</w:t>
      </w:r>
      <w:r w:rsidRPr="00D2065D">
        <w:t>2006</w:t>
      </w:r>
      <w:r w:rsidRPr="00D2065D">
        <w:t>年至</w:t>
      </w:r>
      <w:r w:rsidRPr="00D2065D">
        <w:t>2010</w:t>
      </w:r>
      <w:r w:rsidRPr="00D2065D">
        <w:t>年警察機關決算支出分別為</w:t>
      </w:r>
      <w:r w:rsidRPr="00D2065D">
        <w:t>1</w:t>
      </w:r>
      <w:r w:rsidR="00AF55BE" w:rsidRPr="00D2065D">
        <w:t>,</w:t>
      </w:r>
      <w:r w:rsidRPr="00D2065D">
        <w:t>533</w:t>
      </w:r>
      <w:r w:rsidRPr="00D2065D">
        <w:t>萬</w:t>
      </w:r>
      <w:r w:rsidRPr="00D2065D">
        <w:t>3,373</w:t>
      </w:r>
      <w:r w:rsidRPr="00D2065D">
        <w:t>千元、</w:t>
      </w:r>
      <w:r w:rsidRPr="00D2065D">
        <w:t>1</w:t>
      </w:r>
      <w:r w:rsidR="00AF55BE" w:rsidRPr="00D2065D">
        <w:t>,</w:t>
      </w:r>
      <w:r w:rsidRPr="00D2065D">
        <w:t>475</w:t>
      </w:r>
      <w:r w:rsidRPr="00D2065D">
        <w:t>萬</w:t>
      </w:r>
      <w:r w:rsidRPr="00D2065D">
        <w:t>536</w:t>
      </w:r>
      <w:r w:rsidRPr="00D2065D">
        <w:t>千元、</w:t>
      </w:r>
      <w:r w:rsidRPr="00D2065D">
        <w:t>2</w:t>
      </w:r>
      <w:r w:rsidR="00AF55BE" w:rsidRPr="00D2065D">
        <w:t>,</w:t>
      </w:r>
      <w:r w:rsidRPr="00D2065D">
        <w:t>196</w:t>
      </w:r>
      <w:r w:rsidRPr="00D2065D">
        <w:t>萬</w:t>
      </w:r>
      <w:r w:rsidRPr="00D2065D">
        <w:t>2,302</w:t>
      </w:r>
      <w:r w:rsidRPr="00D2065D">
        <w:t>千元、</w:t>
      </w:r>
      <w:r w:rsidRPr="00D2065D">
        <w:t>2</w:t>
      </w:r>
      <w:r w:rsidR="00AF55BE" w:rsidRPr="00D2065D">
        <w:t>,</w:t>
      </w:r>
      <w:r w:rsidRPr="00D2065D">
        <w:t>098</w:t>
      </w:r>
      <w:r w:rsidRPr="00D2065D">
        <w:t>萬</w:t>
      </w:r>
      <w:r w:rsidRPr="00D2065D">
        <w:t>1,245</w:t>
      </w:r>
      <w:r w:rsidRPr="00D2065D">
        <w:t>千元及</w:t>
      </w:r>
      <w:r w:rsidRPr="00D2065D">
        <w:t>2</w:t>
      </w:r>
      <w:r w:rsidR="00AF55BE" w:rsidRPr="00D2065D">
        <w:t>,</w:t>
      </w:r>
      <w:r w:rsidRPr="00D2065D">
        <w:t>089</w:t>
      </w:r>
      <w:r w:rsidRPr="00D2065D">
        <w:t>萬</w:t>
      </w:r>
      <w:r w:rsidRPr="00D2065D">
        <w:t>5,043</w:t>
      </w:r>
      <w:r w:rsidRPr="00D2065D">
        <w:t>千元。</w:t>
      </w:r>
    </w:p>
    <w:p w:rsidR="00C24967" w:rsidRDefault="00C24967" w:rsidP="00FB0C9C">
      <w:pPr>
        <w:pStyle w:val="00-10"/>
        <w:tabs>
          <w:tab w:val="clear" w:pos="480"/>
          <w:tab w:val="num" w:pos="539"/>
        </w:tabs>
        <w:ind w:left="0" w:firstLine="0"/>
      </w:pPr>
      <w:r w:rsidRPr="00D2065D">
        <w:t>因暴力犯罪或其他嚴重罪</w:t>
      </w:r>
      <w:r w:rsidR="00AF55BE" w:rsidRPr="00D2065D">
        <w:t>行</w:t>
      </w:r>
      <w:r w:rsidRPr="00D2065D">
        <w:t>（如殺人、搶劫、</w:t>
      </w:r>
      <w:r w:rsidR="005A68BB" w:rsidRPr="00D2065D">
        <w:t>傷害</w:t>
      </w:r>
      <w:r w:rsidRPr="00D2065D">
        <w:t>或走私）而受審、定罪、判刑之人數和比例（每</w:t>
      </w:r>
      <w:r w:rsidR="00522439" w:rsidRPr="00D2065D">
        <w:t>10</w:t>
      </w:r>
      <w:r w:rsidRPr="00D2065D">
        <w:t>萬人）：</w:t>
      </w:r>
    </w:p>
    <w:p w:rsidR="0068688D" w:rsidRDefault="0068688D" w:rsidP="0068688D">
      <w:pPr>
        <w:pStyle w:val="00-10"/>
        <w:numPr>
          <w:ilvl w:val="0"/>
          <w:numId w:val="0"/>
        </w:numPr>
      </w:pPr>
    </w:p>
    <w:p w:rsidR="00C24967" w:rsidRPr="00A83AF9" w:rsidRDefault="00C24967" w:rsidP="00A83AF9">
      <w:pPr>
        <w:pStyle w:val="002"/>
        <w:ind w:left="841" w:hanging="841"/>
        <w:rPr>
          <w:rFonts w:hAnsi="標楷體"/>
        </w:rPr>
      </w:pPr>
      <w:bookmarkStart w:id="189" w:name="_Toc305771258"/>
      <w:bookmarkStart w:id="190" w:name="_Toc306118497"/>
      <w:bookmarkStart w:id="191" w:name="_Toc306279363"/>
      <w:bookmarkStart w:id="192" w:name="_Toc306370688"/>
      <w:r w:rsidRPr="00A83AF9">
        <w:rPr>
          <w:rFonts w:hAnsi="標楷體"/>
        </w:rPr>
        <w:lastRenderedPageBreak/>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38</w:t>
      </w:r>
      <w:r w:rsidR="000D0D15" w:rsidRPr="00A83AF9">
        <w:rPr>
          <w:rFonts w:hAnsi="標楷體"/>
        </w:rPr>
        <w:fldChar w:fldCharType="end"/>
      </w:r>
      <w:r w:rsidRPr="00A83AF9">
        <w:rPr>
          <w:rFonts w:hAnsi="標楷體"/>
        </w:rPr>
        <w:t xml:space="preserve">  </w:t>
      </w:r>
      <w:r w:rsidRPr="00A83AF9">
        <w:rPr>
          <w:rFonts w:hAnsi="標楷體"/>
        </w:rPr>
        <w:t>殺人（與刑法第</w:t>
      </w:r>
      <w:r w:rsidRPr="00A83AF9">
        <w:rPr>
          <w:rFonts w:hAnsi="標楷體"/>
        </w:rPr>
        <w:t>271</w:t>
      </w:r>
      <w:r w:rsidRPr="00A83AF9">
        <w:rPr>
          <w:rFonts w:hAnsi="標楷體"/>
        </w:rPr>
        <w:t>條至第</w:t>
      </w:r>
      <w:r w:rsidRPr="00A83AF9">
        <w:rPr>
          <w:rFonts w:hAnsi="標楷體"/>
        </w:rPr>
        <w:t>274</w:t>
      </w:r>
      <w:r w:rsidRPr="00A83AF9">
        <w:rPr>
          <w:rFonts w:hAnsi="標楷體"/>
        </w:rPr>
        <w:t>條</w:t>
      </w:r>
      <w:r w:rsidR="00B427CB">
        <w:rPr>
          <w:rFonts w:hAnsi="標楷體" w:hint="eastAsia"/>
        </w:rPr>
        <w:t>、</w:t>
      </w:r>
      <w:r w:rsidR="00B427CB">
        <w:rPr>
          <w:rFonts w:hAnsi="標楷體" w:hint="eastAsia"/>
        </w:rPr>
        <w:t>332</w:t>
      </w:r>
      <w:r w:rsidR="00B427CB">
        <w:rPr>
          <w:rFonts w:hAnsi="標楷體" w:hint="eastAsia"/>
        </w:rPr>
        <w:t>條第</w:t>
      </w:r>
      <w:r w:rsidR="00B427CB">
        <w:rPr>
          <w:rFonts w:hAnsi="標楷體" w:hint="eastAsia"/>
        </w:rPr>
        <w:t>1</w:t>
      </w:r>
      <w:r w:rsidR="00B427CB">
        <w:rPr>
          <w:rFonts w:hAnsi="標楷體" w:hint="eastAsia"/>
        </w:rPr>
        <w:t>項及</w:t>
      </w:r>
      <w:r w:rsidR="00B427CB">
        <w:rPr>
          <w:rFonts w:hAnsi="標楷體" w:hint="eastAsia"/>
        </w:rPr>
        <w:t>334</w:t>
      </w:r>
      <w:r w:rsidR="00B427CB">
        <w:rPr>
          <w:rFonts w:hAnsi="標楷體" w:hint="eastAsia"/>
        </w:rPr>
        <w:t>條第</w:t>
      </w:r>
      <w:r w:rsidR="00B427CB">
        <w:rPr>
          <w:rFonts w:hAnsi="標楷體" w:hint="eastAsia"/>
        </w:rPr>
        <w:t>1</w:t>
      </w:r>
      <w:r w:rsidR="00B427CB">
        <w:rPr>
          <w:rFonts w:hAnsi="標楷體" w:hint="eastAsia"/>
        </w:rPr>
        <w:t>項</w:t>
      </w:r>
      <w:r w:rsidRPr="00A83AF9">
        <w:rPr>
          <w:rFonts w:hAnsi="標楷體"/>
        </w:rPr>
        <w:t>之罪）</w:t>
      </w:r>
      <w:bookmarkEnd w:id="189"/>
      <w:bookmarkEnd w:id="190"/>
      <w:bookmarkEnd w:id="191"/>
      <w:bookmarkEnd w:id="192"/>
    </w:p>
    <w:tbl>
      <w:tblPr>
        <w:tblW w:w="2546" w:type="pct"/>
        <w:jc w:val="center"/>
        <w:tblCellMar>
          <w:left w:w="28" w:type="dxa"/>
          <w:right w:w="28" w:type="dxa"/>
        </w:tblCellMar>
        <w:tblLook w:val="0000"/>
      </w:tblPr>
      <w:tblGrid>
        <w:gridCol w:w="456"/>
        <w:gridCol w:w="1418"/>
        <w:gridCol w:w="1419"/>
        <w:gridCol w:w="965"/>
      </w:tblGrid>
      <w:tr w:rsidR="00C24967" w:rsidRPr="00D2065D">
        <w:trPr>
          <w:jc w:val="center"/>
        </w:trPr>
        <w:tc>
          <w:tcPr>
            <w:tcW w:w="52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proofErr w:type="gramStart"/>
            <w:r w:rsidRPr="00D2065D">
              <w:t>年別</w:t>
            </w:r>
            <w:proofErr w:type="gramEnd"/>
          </w:p>
        </w:tc>
        <w:tc>
          <w:tcPr>
            <w:tcW w:w="1670" w:type="pct"/>
            <w:tcBorders>
              <w:top w:val="single" w:sz="4" w:space="0" w:color="auto"/>
              <w:left w:val="nil"/>
              <w:bottom w:val="single" w:sz="4" w:space="0" w:color="auto"/>
              <w:right w:val="single" w:sz="4" w:space="0" w:color="auto"/>
            </w:tcBorders>
            <w:shd w:val="clear" w:color="auto" w:fill="auto"/>
            <w:noWrap/>
            <w:vAlign w:val="center"/>
          </w:tcPr>
          <w:p w:rsidR="00BE6CE1" w:rsidRPr="00D2065D" w:rsidRDefault="00C24967" w:rsidP="0068688D">
            <w:pPr>
              <w:pStyle w:val="003"/>
              <w:spacing w:line="340" w:lineRule="exact"/>
            </w:pPr>
            <w:r w:rsidRPr="00D2065D">
              <w:t>地院刑事</w:t>
            </w:r>
          </w:p>
          <w:p w:rsidR="00C24967" w:rsidRPr="00D2065D" w:rsidRDefault="00C24967" w:rsidP="0068688D">
            <w:pPr>
              <w:pStyle w:val="003"/>
              <w:spacing w:line="340" w:lineRule="exact"/>
            </w:pPr>
            <w:r w:rsidRPr="00D2065D">
              <w:t>第一審</w:t>
            </w:r>
          </w:p>
        </w:tc>
        <w:tc>
          <w:tcPr>
            <w:tcW w:w="1670" w:type="pct"/>
            <w:tcBorders>
              <w:top w:val="single" w:sz="4" w:space="0" w:color="auto"/>
              <w:left w:val="nil"/>
              <w:bottom w:val="single" w:sz="4" w:space="0" w:color="auto"/>
              <w:right w:val="single" w:sz="4" w:space="0" w:color="auto"/>
            </w:tcBorders>
            <w:shd w:val="clear" w:color="auto" w:fill="auto"/>
            <w:noWrap/>
            <w:vAlign w:val="center"/>
          </w:tcPr>
          <w:p w:rsidR="00BE6CE1" w:rsidRPr="00D2065D" w:rsidRDefault="00C24967" w:rsidP="0068688D">
            <w:pPr>
              <w:pStyle w:val="003"/>
              <w:spacing w:line="340" w:lineRule="exact"/>
            </w:pPr>
            <w:r w:rsidRPr="00D2065D">
              <w:t>高院刑事</w:t>
            </w:r>
          </w:p>
          <w:p w:rsidR="00C24967" w:rsidRPr="00D2065D" w:rsidRDefault="00C24967" w:rsidP="0068688D">
            <w:pPr>
              <w:pStyle w:val="003"/>
              <w:spacing w:line="340" w:lineRule="exact"/>
            </w:pPr>
            <w:r w:rsidRPr="00D2065D">
              <w:t>第二審</w:t>
            </w:r>
          </w:p>
        </w:tc>
        <w:tc>
          <w:tcPr>
            <w:tcW w:w="1137"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最高法院</w:t>
            </w:r>
          </w:p>
        </w:tc>
      </w:tr>
      <w:tr w:rsidR="00C24967" w:rsidRPr="00D2065D">
        <w:trPr>
          <w:jc w:val="center"/>
        </w:trPr>
        <w:tc>
          <w:tcPr>
            <w:tcW w:w="523" w:type="pct"/>
            <w:vMerge/>
            <w:tcBorders>
              <w:top w:val="single" w:sz="4" w:space="0" w:color="auto"/>
              <w:left w:val="single" w:sz="4" w:space="0" w:color="auto"/>
              <w:bottom w:val="single" w:sz="4" w:space="0" w:color="auto"/>
              <w:right w:val="single" w:sz="4" w:space="0" w:color="auto"/>
            </w:tcBorders>
            <w:vAlign w:val="center"/>
          </w:tcPr>
          <w:p w:rsidR="00C24967" w:rsidRPr="00D2065D" w:rsidRDefault="00C24967" w:rsidP="0068688D">
            <w:pPr>
              <w:pStyle w:val="003"/>
              <w:spacing w:line="340" w:lineRule="exact"/>
            </w:pPr>
          </w:p>
        </w:tc>
        <w:tc>
          <w:tcPr>
            <w:tcW w:w="1670" w:type="pct"/>
            <w:tcBorders>
              <w:top w:val="nil"/>
              <w:left w:val="nil"/>
              <w:bottom w:val="single" w:sz="4" w:space="0" w:color="auto"/>
              <w:right w:val="single" w:sz="4" w:space="0" w:color="auto"/>
            </w:tcBorders>
            <w:shd w:val="clear" w:color="auto" w:fill="auto"/>
            <w:vAlign w:val="center"/>
          </w:tcPr>
          <w:p w:rsidR="00C24967" w:rsidRPr="00D2065D" w:rsidRDefault="00C24967" w:rsidP="0068688D">
            <w:pPr>
              <w:pStyle w:val="003"/>
              <w:spacing w:line="340" w:lineRule="exact"/>
            </w:pPr>
            <w:r w:rsidRPr="00D2065D">
              <w:t>科刑</w:t>
            </w:r>
          </w:p>
        </w:tc>
        <w:tc>
          <w:tcPr>
            <w:tcW w:w="1670" w:type="pct"/>
            <w:tcBorders>
              <w:top w:val="nil"/>
              <w:left w:val="nil"/>
              <w:bottom w:val="single" w:sz="4" w:space="0" w:color="auto"/>
              <w:right w:val="single" w:sz="4" w:space="0" w:color="auto"/>
            </w:tcBorders>
            <w:shd w:val="clear" w:color="auto" w:fill="auto"/>
            <w:vAlign w:val="center"/>
          </w:tcPr>
          <w:p w:rsidR="00C24967" w:rsidRPr="00D2065D" w:rsidRDefault="00C24967" w:rsidP="0068688D">
            <w:pPr>
              <w:pStyle w:val="003"/>
              <w:spacing w:line="340" w:lineRule="exact"/>
            </w:pPr>
            <w:r w:rsidRPr="00D2065D">
              <w:t>科刑</w:t>
            </w:r>
          </w:p>
        </w:tc>
        <w:tc>
          <w:tcPr>
            <w:tcW w:w="1137" w:type="pct"/>
            <w:tcBorders>
              <w:top w:val="nil"/>
              <w:left w:val="single" w:sz="4" w:space="0" w:color="auto"/>
              <w:bottom w:val="single" w:sz="4" w:space="0" w:color="auto"/>
              <w:right w:val="single" w:sz="4" w:space="0" w:color="auto"/>
            </w:tcBorders>
            <w:shd w:val="clear" w:color="auto" w:fill="auto"/>
            <w:vAlign w:val="center"/>
          </w:tcPr>
          <w:p w:rsidR="00C24967" w:rsidRPr="00D2065D" w:rsidRDefault="00C24967" w:rsidP="0068688D">
            <w:pPr>
              <w:pStyle w:val="003"/>
              <w:spacing w:line="340" w:lineRule="exact"/>
            </w:pPr>
            <w:r w:rsidRPr="00D2065D">
              <w:t>科刑</w:t>
            </w:r>
          </w:p>
        </w:tc>
      </w:tr>
      <w:tr w:rsidR="00C24967" w:rsidRPr="00D2065D">
        <w:trPr>
          <w:jc w:val="center"/>
        </w:trPr>
        <w:tc>
          <w:tcPr>
            <w:tcW w:w="523" w:type="pct"/>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2006</w:t>
            </w:r>
          </w:p>
        </w:tc>
        <w:tc>
          <w:tcPr>
            <w:tcW w:w="1670" w:type="pct"/>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471</w:t>
            </w:r>
          </w:p>
        </w:tc>
        <w:tc>
          <w:tcPr>
            <w:tcW w:w="1670" w:type="pct"/>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604</w:t>
            </w:r>
          </w:p>
        </w:tc>
        <w:tc>
          <w:tcPr>
            <w:tcW w:w="1137" w:type="pct"/>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252</w:t>
            </w:r>
          </w:p>
        </w:tc>
      </w:tr>
      <w:tr w:rsidR="00C24967" w:rsidRPr="00D2065D">
        <w:trPr>
          <w:jc w:val="center"/>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2007</w:t>
            </w:r>
          </w:p>
        </w:tc>
        <w:tc>
          <w:tcPr>
            <w:tcW w:w="1670"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519</w:t>
            </w:r>
          </w:p>
        </w:tc>
        <w:tc>
          <w:tcPr>
            <w:tcW w:w="1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681</w:t>
            </w:r>
          </w:p>
        </w:tc>
        <w:tc>
          <w:tcPr>
            <w:tcW w:w="1137"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220</w:t>
            </w:r>
          </w:p>
        </w:tc>
      </w:tr>
      <w:tr w:rsidR="00C24967" w:rsidRPr="00D2065D">
        <w:trPr>
          <w:jc w:val="center"/>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2008</w:t>
            </w:r>
          </w:p>
        </w:tc>
        <w:tc>
          <w:tcPr>
            <w:tcW w:w="1670"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410</w:t>
            </w:r>
          </w:p>
        </w:tc>
        <w:tc>
          <w:tcPr>
            <w:tcW w:w="1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545</w:t>
            </w:r>
          </w:p>
        </w:tc>
        <w:tc>
          <w:tcPr>
            <w:tcW w:w="1137"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273</w:t>
            </w:r>
          </w:p>
        </w:tc>
      </w:tr>
      <w:tr w:rsidR="00C24967" w:rsidRPr="00D2065D">
        <w:trPr>
          <w:jc w:val="center"/>
        </w:trPr>
        <w:tc>
          <w:tcPr>
            <w:tcW w:w="523"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2009</w:t>
            </w:r>
          </w:p>
        </w:tc>
        <w:tc>
          <w:tcPr>
            <w:tcW w:w="1670"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385</w:t>
            </w:r>
          </w:p>
        </w:tc>
        <w:tc>
          <w:tcPr>
            <w:tcW w:w="1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467</w:t>
            </w:r>
          </w:p>
        </w:tc>
        <w:tc>
          <w:tcPr>
            <w:tcW w:w="1137"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264</w:t>
            </w:r>
          </w:p>
        </w:tc>
      </w:tr>
      <w:tr w:rsidR="00C24967" w:rsidRPr="00D2065D">
        <w:trPr>
          <w:jc w:val="center"/>
        </w:trPr>
        <w:tc>
          <w:tcPr>
            <w:tcW w:w="523" w:type="pct"/>
            <w:tcBorders>
              <w:top w:val="single" w:sz="4" w:space="0" w:color="auto"/>
              <w:left w:val="single" w:sz="4" w:space="0" w:color="auto"/>
              <w:bottom w:val="single" w:sz="4" w:space="0" w:color="000000"/>
              <w:right w:val="single" w:sz="4" w:space="0" w:color="auto"/>
            </w:tcBorders>
            <w:shd w:val="clear" w:color="auto" w:fill="auto"/>
            <w:noWrap/>
            <w:vAlign w:val="center"/>
          </w:tcPr>
          <w:p w:rsidR="00C24967" w:rsidRPr="00D2065D" w:rsidRDefault="00C24967" w:rsidP="0068688D">
            <w:pPr>
              <w:pStyle w:val="003"/>
              <w:spacing w:line="340" w:lineRule="exact"/>
            </w:pPr>
            <w:r w:rsidRPr="00D2065D">
              <w:t>2010</w:t>
            </w:r>
          </w:p>
        </w:tc>
        <w:tc>
          <w:tcPr>
            <w:tcW w:w="1670"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320</w:t>
            </w:r>
          </w:p>
        </w:tc>
        <w:tc>
          <w:tcPr>
            <w:tcW w:w="1670" w:type="pc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424</w:t>
            </w:r>
          </w:p>
        </w:tc>
        <w:tc>
          <w:tcPr>
            <w:tcW w:w="1137" w:type="pct"/>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264</w:t>
            </w:r>
          </w:p>
        </w:tc>
      </w:tr>
    </w:tbl>
    <w:p w:rsidR="00EA5DF7" w:rsidRDefault="00EA5DF7" w:rsidP="00C24967">
      <w:pPr>
        <w:pStyle w:val="aff9"/>
        <w:jc w:val="center"/>
        <w:rPr>
          <w:rFonts w:ascii="Times New Roman" w:eastAsia="標楷體" w:hAnsi="標楷體"/>
          <w:b/>
        </w:rPr>
      </w:pPr>
      <w:bookmarkStart w:id="193" w:name="_Toc305771259"/>
      <w:bookmarkStart w:id="194" w:name="_Toc306118498"/>
      <w:bookmarkStart w:id="195" w:name="_Toc306279364"/>
      <w:bookmarkStart w:id="196" w:name="_Toc306370689"/>
    </w:p>
    <w:p w:rsidR="00C24967" w:rsidRPr="00A83AF9" w:rsidRDefault="00C24967" w:rsidP="00A83AF9">
      <w:pPr>
        <w:pStyle w:val="002"/>
        <w:ind w:left="841" w:hanging="841"/>
        <w:rPr>
          <w:rFonts w:hAnsi="標楷體"/>
        </w:rPr>
      </w:pPr>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39</w:t>
      </w:r>
      <w:r w:rsidR="000D0D15" w:rsidRPr="00A83AF9">
        <w:rPr>
          <w:rFonts w:hAnsi="標楷體"/>
        </w:rPr>
        <w:fldChar w:fldCharType="end"/>
      </w:r>
      <w:r w:rsidRPr="00A83AF9">
        <w:rPr>
          <w:rFonts w:hAnsi="標楷體"/>
        </w:rPr>
        <w:t xml:space="preserve">  </w:t>
      </w:r>
      <w:r w:rsidRPr="00A83AF9">
        <w:rPr>
          <w:rFonts w:hAnsi="標楷體"/>
        </w:rPr>
        <w:t>搶劫（</w:t>
      </w:r>
      <w:r w:rsidR="002F1B0A" w:rsidRPr="00A83AF9">
        <w:rPr>
          <w:rFonts w:hAnsi="標楷體"/>
        </w:rPr>
        <w:t>包含</w:t>
      </w:r>
      <w:r w:rsidRPr="00A83AF9">
        <w:rPr>
          <w:rFonts w:hAnsi="標楷體"/>
        </w:rPr>
        <w:t>刑法第</w:t>
      </w:r>
      <w:r w:rsidRPr="00A83AF9">
        <w:rPr>
          <w:rFonts w:hAnsi="標楷體"/>
        </w:rPr>
        <w:t>325</w:t>
      </w:r>
      <w:r w:rsidRPr="00A83AF9">
        <w:rPr>
          <w:rFonts w:hAnsi="標楷體"/>
        </w:rPr>
        <w:t>條、</w:t>
      </w:r>
      <w:r w:rsidRPr="00A83AF9">
        <w:rPr>
          <w:rFonts w:hAnsi="標楷體"/>
        </w:rPr>
        <w:t>326</w:t>
      </w:r>
      <w:r w:rsidRPr="00A83AF9">
        <w:rPr>
          <w:rFonts w:hAnsi="標楷體"/>
        </w:rPr>
        <w:t>條、</w:t>
      </w:r>
      <w:r w:rsidRPr="00A83AF9">
        <w:rPr>
          <w:rFonts w:hAnsi="標楷體"/>
        </w:rPr>
        <w:t>328</w:t>
      </w:r>
      <w:r w:rsidRPr="00A83AF9">
        <w:rPr>
          <w:rFonts w:hAnsi="標楷體"/>
        </w:rPr>
        <w:t>條、</w:t>
      </w:r>
      <w:r w:rsidRPr="00A83AF9">
        <w:rPr>
          <w:rFonts w:hAnsi="標楷體"/>
        </w:rPr>
        <w:t>329</w:t>
      </w:r>
      <w:r w:rsidRPr="00A83AF9">
        <w:rPr>
          <w:rFonts w:hAnsi="標楷體"/>
        </w:rPr>
        <w:t>條、</w:t>
      </w:r>
      <w:r w:rsidRPr="00A83AF9">
        <w:rPr>
          <w:rFonts w:hAnsi="標楷體"/>
        </w:rPr>
        <w:t>330</w:t>
      </w:r>
      <w:r w:rsidRPr="00A83AF9">
        <w:rPr>
          <w:rFonts w:hAnsi="標楷體"/>
        </w:rPr>
        <w:t>條之罪）</w:t>
      </w:r>
      <w:bookmarkEnd w:id="193"/>
      <w:bookmarkEnd w:id="194"/>
      <w:bookmarkEnd w:id="195"/>
      <w:bookmarkEnd w:id="196"/>
    </w:p>
    <w:tbl>
      <w:tblPr>
        <w:tblW w:w="4011" w:type="dxa"/>
        <w:jc w:val="center"/>
        <w:tblInd w:w="13" w:type="dxa"/>
        <w:tblCellMar>
          <w:left w:w="28" w:type="dxa"/>
          <w:right w:w="28" w:type="dxa"/>
        </w:tblCellMar>
        <w:tblLook w:val="0000"/>
      </w:tblPr>
      <w:tblGrid>
        <w:gridCol w:w="555"/>
        <w:gridCol w:w="1080"/>
        <w:gridCol w:w="1080"/>
        <w:gridCol w:w="1296"/>
      </w:tblGrid>
      <w:tr w:rsidR="00C24967" w:rsidRPr="00D2065D">
        <w:trPr>
          <w:jc w:val="center"/>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proofErr w:type="gramStart"/>
            <w:r w:rsidRPr="00D2065D">
              <w:t>年別</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E6CE1" w:rsidRPr="00D2065D" w:rsidRDefault="00C24967" w:rsidP="0068688D">
            <w:pPr>
              <w:pStyle w:val="003"/>
              <w:spacing w:line="340" w:lineRule="exact"/>
            </w:pPr>
            <w:r w:rsidRPr="00D2065D">
              <w:t>地院刑事</w:t>
            </w:r>
          </w:p>
          <w:p w:rsidR="00C24967" w:rsidRPr="00D2065D" w:rsidRDefault="00C24967" w:rsidP="0068688D">
            <w:pPr>
              <w:pStyle w:val="003"/>
              <w:spacing w:line="340" w:lineRule="exact"/>
            </w:pPr>
            <w:r w:rsidRPr="00D2065D">
              <w:t>第一審</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BE6CE1" w:rsidRPr="00D2065D" w:rsidRDefault="00C24967" w:rsidP="0068688D">
            <w:pPr>
              <w:pStyle w:val="003"/>
              <w:spacing w:line="340" w:lineRule="exact"/>
            </w:pPr>
            <w:r w:rsidRPr="00D2065D">
              <w:t>高院刑事</w:t>
            </w:r>
          </w:p>
          <w:p w:rsidR="00C24967" w:rsidRPr="00D2065D" w:rsidRDefault="00C24967" w:rsidP="0068688D">
            <w:pPr>
              <w:pStyle w:val="003"/>
              <w:spacing w:line="340" w:lineRule="exact"/>
            </w:pPr>
            <w:r w:rsidRPr="00D2065D">
              <w:t>第二審</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最高法院</w:t>
            </w:r>
          </w:p>
        </w:tc>
      </w:tr>
      <w:tr w:rsidR="00C24967" w:rsidRPr="00D2065D">
        <w:trPr>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C24967" w:rsidRPr="00D2065D" w:rsidRDefault="00C24967" w:rsidP="0068688D">
            <w:pPr>
              <w:pStyle w:val="003"/>
              <w:spacing w:line="340" w:lineRule="exact"/>
            </w:pPr>
          </w:p>
        </w:tc>
        <w:tc>
          <w:tcPr>
            <w:tcW w:w="1080" w:type="dxa"/>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科刑</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科刑</w:t>
            </w:r>
          </w:p>
        </w:tc>
        <w:tc>
          <w:tcPr>
            <w:tcW w:w="1296" w:type="dxa"/>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科刑</w:t>
            </w:r>
          </w:p>
        </w:tc>
      </w:tr>
      <w:tr w:rsidR="00C24967" w:rsidRPr="00D2065D">
        <w:trPr>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2006</w:t>
            </w:r>
          </w:p>
        </w:tc>
        <w:tc>
          <w:tcPr>
            <w:tcW w:w="1080" w:type="dxa"/>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2,343</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1014</w:t>
            </w:r>
          </w:p>
        </w:tc>
        <w:tc>
          <w:tcPr>
            <w:tcW w:w="1296" w:type="dxa"/>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456</w:t>
            </w:r>
          </w:p>
        </w:tc>
      </w:tr>
      <w:tr w:rsidR="00C24967" w:rsidRPr="00D2065D">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2,280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1020</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406</w:t>
            </w:r>
          </w:p>
        </w:tc>
      </w:tr>
      <w:tr w:rsidR="00C24967" w:rsidRPr="00D2065D">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2,170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874</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384</w:t>
            </w:r>
          </w:p>
        </w:tc>
      </w:tr>
      <w:tr w:rsidR="00C24967" w:rsidRPr="00D2065D">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1,867</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881</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485</w:t>
            </w:r>
          </w:p>
        </w:tc>
      </w:tr>
      <w:tr w:rsidR="00C24967" w:rsidRPr="00D2065D">
        <w:trPr>
          <w:jc w:val="center"/>
        </w:trPr>
        <w:tc>
          <w:tcPr>
            <w:tcW w:w="55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24967" w:rsidRPr="00D2065D" w:rsidRDefault="00C24967" w:rsidP="0068688D">
            <w:pPr>
              <w:pStyle w:val="003"/>
              <w:spacing w:line="340" w:lineRule="exact"/>
            </w:pPr>
            <w:r w:rsidRPr="00D2065D">
              <w:t>2010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1,503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689</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443</w:t>
            </w:r>
          </w:p>
        </w:tc>
      </w:tr>
    </w:tbl>
    <w:p w:rsidR="00981FE7" w:rsidRPr="00D2065D" w:rsidRDefault="00981FE7" w:rsidP="00C24967">
      <w:pPr>
        <w:pStyle w:val="aff9"/>
        <w:jc w:val="center"/>
        <w:rPr>
          <w:rFonts w:ascii="Times New Roman" w:eastAsia="標楷體" w:hAnsi="標楷體"/>
          <w:b/>
        </w:rPr>
      </w:pPr>
      <w:bookmarkStart w:id="197" w:name="_Toc305771260"/>
      <w:bookmarkStart w:id="198" w:name="_Toc306118499"/>
    </w:p>
    <w:p w:rsidR="00C24967" w:rsidRPr="00A83AF9" w:rsidRDefault="00C24967" w:rsidP="00A83AF9">
      <w:pPr>
        <w:pStyle w:val="002"/>
        <w:ind w:left="841" w:hanging="841"/>
        <w:rPr>
          <w:rFonts w:hAnsi="標楷體"/>
        </w:rPr>
      </w:pPr>
      <w:bookmarkStart w:id="199" w:name="_Toc306279365"/>
      <w:bookmarkStart w:id="200" w:name="_Toc306370690"/>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40</w:t>
      </w:r>
      <w:r w:rsidR="000D0D15" w:rsidRPr="00A83AF9">
        <w:rPr>
          <w:rFonts w:hAnsi="標楷體"/>
        </w:rPr>
        <w:fldChar w:fldCharType="end"/>
      </w:r>
      <w:r w:rsidRPr="00A83AF9">
        <w:rPr>
          <w:rFonts w:hAnsi="標楷體"/>
        </w:rPr>
        <w:t xml:space="preserve">  </w:t>
      </w:r>
      <w:r w:rsidR="00116D73" w:rsidRPr="00A83AF9">
        <w:rPr>
          <w:rFonts w:hAnsi="標楷體" w:hint="eastAsia"/>
        </w:rPr>
        <w:t>傷害</w:t>
      </w:r>
      <w:r w:rsidRPr="00A83AF9">
        <w:rPr>
          <w:rFonts w:hAnsi="標楷體"/>
        </w:rPr>
        <w:t>（</w:t>
      </w:r>
      <w:r w:rsidR="002F1B0A" w:rsidRPr="00A83AF9">
        <w:rPr>
          <w:rFonts w:hAnsi="標楷體"/>
        </w:rPr>
        <w:t>包含</w:t>
      </w:r>
      <w:r w:rsidRPr="00A83AF9">
        <w:rPr>
          <w:rFonts w:hAnsi="標楷體"/>
        </w:rPr>
        <w:t>刑法第</w:t>
      </w:r>
      <w:r w:rsidRPr="00A83AF9">
        <w:rPr>
          <w:rFonts w:hAnsi="標楷體"/>
        </w:rPr>
        <w:t>277</w:t>
      </w:r>
      <w:r w:rsidRPr="00A83AF9">
        <w:rPr>
          <w:rFonts w:hAnsi="標楷體"/>
        </w:rPr>
        <w:t>條至第</w:t>
      </w:r>
      <w:r w:rsidRPr="00A83AF9">
        <w:rPr>
          <w:rFonts w:hAnsi="標楷體"/>
        </w:rPr>
        <w:t>279</w:t>
      </w:r>
      <w:r w:rsidRPr="00A83AF9">
        <w:rPr>
          <w:rFonts w:hAnsi="標楷體"/>
        </w:rPr>
        <w:t>條、第</w:t>
      </w:r>
      <w:r w:rsidRPr="00A83AF9">
        <w:rPr>
          <w:rFonts w:hAnsi="標楷體"/>
        </w:rPr>
        <w:t>283</w:t>
      </w:r>
      <w:r w:rsidRPr="00A83AF9">
        <w:rPr>
          <w:rFonts w:hAnsi="標楷體"/>
        </w:rPr>
        <w:t>條之罪）</w:t>
      </w:r>
      <w:bookmarkEnd w:id="197"/>
      <w:bookmarkEnd w:id="198"/>
      <w:bookmarkEnd w:id="199"/>
      <w:bookmarkEnd w:id="200"/>
    </w:p>
    <w:tbl>
      <w:tblPr>
        <w:tblW w:w="4011" w:type="dxa"/>
        <w:jc w:val="center"/>
        <w:tblCellMar>
          <w:left w:w="28" w:type="dxa"/>
          <w:right w:w="28" w:type="dxa"/>
        </w:tblCellMar>
        <w:tblLook w:val="0000"/>
      </w:tblPr>
      <w:tblGrid>
        <w:gridCol w:w="555"/>
        <w:gridCol w:w="1080"/>
        <w:gridCol w:w="1080"/>
        <w:gridCol w:w="1296"/>
      </w:tblGrid>
      <w:tr w:rsidR="00955713" w:rsidRPr="00D2065D">
        <w:trPr>
          <w:jc w:val="center"/>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proofErr w:type="gramStart"/>
            <w:r w:rsidRPr="0068688D">
              <w:t>年別</w:t>
            </w:r>
            <w:proofErr w:type="gramEnd"/>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68688D">
              <w:t>地院刑事第一審</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68688D">
              <w:t>高院刑事第二審</w:t>
            </w:r>
          </w:p>
        </w:tc>
        <w:tc>
          <w:tcPr>
            <w:tcW w:w="12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68688D">
              <w:t>最高法院</w:t>
            </w:r>
          </w:p>
        </w:tc>
      </w:tr>
      <w:tr w:rsidR="00955713" w:rsidRPr="00D2065D">
        <w:trPr>
          <w:jc w:val="center"/>
        </w:trPr>
        <w:tc>
          <w:tcPr>
            <w:tcW w:w="555" w:type="dxa"/>
            <w:vMerge/>
            <w:tcBorders>
              <w:top w:val="single" w:sz="4" w:space="0" w:color="auto"/>
              <w:left w:val="single" w:sz="4" w:space="0" w:color="auto"/>
              <w:bottom w:val="single" w:sz="4" w:space="0" w:color="auto"/>
              <w:right w:val="single" w:sz="4" w:space="0" w:color="auto"/>
            </w:tcBorders>
            <w:vAlign w:val="center"/>
          </w:tcPr>
          <w:p w:rsidR="00955713" w:rsidRPr="00D2065D" w:rsidRDefault="00955713" w:rsidP="0068688D">
            <w:pPr>
              <w:pStyle w:val="003"/>
              <w:spacing w:line="340" w:lineRule="exact"/>
            </w:pPr>
          </w:p>
        </w:tc>
        <w:tc>
          <w:tcPr>
            <w:tcW w:w="1080" w:type="dxa"/>
            <w:tcBorders>
              <w:top w:val="nil"/>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68688D">
              <w:t>科刑</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68688D">
              <w:t>科刑</w:t>
            </w:r>
          </w:p>
        </w:tc>
        <w:tc>
          <w:tcPr>
            <w:tcW w:w="1296" w:type="dxa"/>
            <w:tcBorders>
              <w:top w:val="nil"/>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68688D">
              <w:t>科刑</w:t>
            </w:r>
          </w:p>
        </w:tc>
      </w:tr>
      <w:tr w:rsidR="00955713" w:rsidRPr="00D2065D">
        <w:trPr>
          <w:jc w:val="center"/>
        </w:trPr>
        <w:tc>
          <w:tcPr>
            <w:tcW w:w="555" w:type="dxa"/>
            <w:tcBorders>
              <w:top w:val="nil"/>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2006</w:t>
            </w:r>
          </w:p>
        </w:tc>
        <w:tc>
          <w:tcPr>
            <w:tcW w:w="1080" w:type="dxa"/>
            <w:tcBorders>
              <w:top w:val="nil"/>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4,817</w:t>
            </w:r>
          </w:p>
        </w:tc>
        <w:tc>
          <w:tcPr>
            <w:tcW w:w="1080" w:type="dxa"/>
            <w:tcBorders>
              <w:top w:val="nil"/>
              <w:left w:val="single" w:sz="4" w:space="0" w:color="auto"/>
              <w:bottom w:val="single" w:sz="4" w:space="0" w:color="auto"/>
              <w:right w:val="single" w:sz="4" w:space="0" w:color="auto"/>
            </w:tcBorders>
            <w:shd w:val="clear" w:color="auto" w:fill="auto"/>
            <w:noWrap/>
            <w:vAlign w:val="center"/>
          </w:tcPr>
          <w:p w:rsidR="00955713" w:rsidRPr="00D2065D" w:rsidRDefault="00B427CB" w:rsidP="0068688D">
            <w:pPr>
              <w:pStyle w:val="003"/>
              <w:spacing w:line="340" w:lineRule="exact"/>
            </w:pPr>
            <w:r>
              <w:rPr>
                <w:rFonts w:hint="eastAsia"/>
              </w:rPr>
              <w:t>1018</w:t>
            </w:r>
          </w:p>
        </w:tc>
        <w:tc>
          <w:tcPr>
            <w:tcW w:w="1296" w:type="dxa"/>
            <w:tcBorders>
              <w:top w:val="nil"/>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155</w:t>
            </w:r>
          </w:p>
        </w:tc>
      </w:tr>
      <w:tr w:rsidR="00955713" w:rsidRPr="00D2065D">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2007</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4,549</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B427CB" w:rsidP="0068688D">
            <w:pPr>
              <w:pStyle w:val="003"/>
              <w:spacing w:line="340" w:lineRule="exact"/>
            </w:pPr>
            <w:r>
              <w:rPr>
                <w:rFonts w:hint="eastAsia"/>
              </w:rPr>
              <w:t>1144</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174</w:t>
            </w:r>
          </w:p>
        </w:tc>
      </w:tr>
      <w:tr w:rsidR="00955713" w:rsidRPr="00D2065D">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2008</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4,310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B427CB" w:rsidP="0068688D">
            <w:pPr>
              <w:pStyle w:val="003"/>
              <w:spacing w:line="340" w:lineRule="exact"/>
            </w:pPr>
            <w:r>
              <w:rPr>
                <w:rFonts w:hint="eastAsia"/>
              </w:rPr>
              <w:t>1140</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211</w:t>
            </w:r>
          </w:p>
        </w:tc>
      </w:tr>
      <w:tr w:rsidR="00955713" w:rsidRPr="00D2065D">
        <w:trPr>
          <w:jc w:val="center"/>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2009</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4,554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B427CB" w:rsidP="0068688D">
            <w:pPr>
              <w:pStyle w:val="003"/>
              <w:spacing w:line="340" w:lineRule="exact"/>
            </w:pPr>
            <w:r>
              <w:rPr>
                <w:rFonts w:hint="eastAsia"/>
              </w:rPr>
              <w:t>941</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194</w:t>
            </w:r>
          </w:p>
        </w:tc>
      </w:tr>
      <w:tr w:rsidR="00955713" w:rsidRPr="00D2065D">
        <w:trPr>
          <w:jc w:val="center"/>
        </w:trPr>
        <w:tc>
          <w:tcPr>
            <w:tcW w:w="555"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955713" w:rsidRPr="00D2065D" w:rsidRDefault="00955713" w:rsidP="0068688D">
            <w:pPr>
              <w:pStyle w:val="003"/>
              <w:spacing w:line="340" w:lineRule="exact"/>
            </w:pPr>
            <w:r w:rsidRPr="00D2065D">
              <w:t>2010</w:t>
            </w:r>
          </w:p>
        </w:tc>
        <w:tc>
          <w:tcPr>
            <w:tcW w:w="1080"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4,654</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5713" w:rsidRPr="00D2065D" w:rsidRDefault="00B427CB" w:rsidP="0068688D">
            <w:pPr>
              <w:pStyle w:val="003"/>
              <w:spacing w:line="340" w:lineRule="exact"/>
            </w:pPr>
            <w:r>
              <w:rPr>
                <w:rFonts w:hint="eastAsia"/>
              </w:rPr>
              <w:t>1091</w:t>
            </w:r>
          </w:p>
        </w:tc>
        <w:tc>
          <w:tcPr>
            <w:tcW w:w="1296" w:type="dxa"/>
            <w:tcBorders>
              <w:top w:val="single" w:sz="4" w:space="0" w:color="auto"/>
              <w:left w:val="nil"/>
              <w:bottom w:val="single" w:sz="4" w:space="0" w:color="auto"/>
              <w:right w:val="single" w:sz="4" w:space="0" w:color="auto"/>
            </w:tcBorders>
            <w:shd w:val="clear" w:color="auto" w:fill="auto"/>
            <w:noWrap/>
            <w:vAlign w:val="center"/>
          </w:tcPr>
          <w:p w:rsidR="00955713" w:rsidRPr="00D2065D" w:rsidRDefault="00955713" w:rsidP="0068688D">
            <w:pPr>
              <w:pStyle w:val="003"/>
              <w:spacing w:line="340" w:lineRule="exact"/>
            </w:pPr>
            <w:r w:rsidRPr="00D2065D">
              <w:t>186</w:t>
            </w:r>
          </w:p>
        </w:tc>
      </w:tr>
    </w:tbl>
    <w:p w:rsidR="00C24967" w:rsidRPr="00D2065D" w:rsidRDefault="00C24967" w:rsidP="00C24967">
      <w:pPr>
        <w:spacing w:line="360" w:lineRule="auto"/>
        <w:jc w:val="center"/>
        <w:rPr>
          <w:rFonts w:ascii="Times New Roman" w:eastAsia="標楷體" w:hAnsi="Times New Roman"/>
          <w:szCs w:val="24"/>
        </w:rPr>
      </w:pPr>
    </w:p>
    <w:p w:rsidR="00C24967" w:rsidRPr="00A83AF9" w:rsidRDefault="00C24967" w:rsidP="00A83AF9">
      <w:pPr>
        <w:pStyle w:val="002"/>
        <w:ind w:left="841" w:hanging="841"/>
        <w:rPr>
          <w:rFonts w:hAnsi="標楷體"/>
        </w:rPr>
      </w:pPr>
      <w:bookmarkStart w:id="201" w:name="_Toc305771261"/>
      <w:bookmarkStart w:id="202" w:name="_Toc306118500"/>
      <w:bookmarkStart w:id="203" w:name="_Toc306279366"/>
      <w:bookmarkStart w:id="204" w:name="_Toc306370691"/>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41</w:t>
      </w:r>
      <w:r w:rsidR="000D0D15" w:rsidRPr="00A83AF9">
        <w:rPr>
          <w:rFonts w:hAnsi="標楷體"/>
        </w:rPr>
        <w:fldChar w:fldCharType="end"/>
      </w:r>
      <w:r w:rsidRPr="00A83AF9">
        <w:rPr>
          <w:rFonts w:hAnsi="標楷體"/>
        </w:rPr>
        <w:t xml:space="preserve">  </w:t>
      </w:r>
      <w:r w:rsidRPr="00A83AF9">
        <w:rPr>
          <w:rFonts w:hAnsi="標楷體"/>
        </w:rPr>
        <w:t>走私（指懲治走私條例內之罪名）</w:t>
      </w:r>
      <w:bookmarkEnd w:id="201"/>
      <w:bookmarkEnd w:id="202"/>
      <w:bookmarkEnd w:id="203"/>
      <w:bookmarkEnd w:id="204"/>
    </w:p>
    <w:tbl>
      <w:tblPr>
        <w:tblW w:w="3934" w:type="dxa"/>
        <w:jc w:val="center"/>
        <w:tblCellMar>
          <w:left w:w="28" w:type="dxa"/>
          <w:right w:w="28" w:type="dxa"/>
        </w:tblCellMar>
        <w:tblLook w:val="0000"/>
      </w:tblPr>
      <w:tblGrid>
        <w:gridCol w:w="588"/>
        <w:gridCol w:w="1074"/>
        <w:gridCol w:w="1082"/>
        <w:gridCol w:w="1190"/>
      </w:tblGrid>
      <w:tr w:rsidR="00C24967" w:rsidRPr="00D2065D">
        <w:trPr>
          <w:jc w:val="center"/>
        </w:trPr>
        <w:tc>
          <w:tcPr>
            <w:tcW w:w="58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proofErr w:type="gramStart"/>
            <w:r w:rsidRPr="00D2065D">
              <w:t>年別</w:t>
            </w:r>
            <w:proofErr w:type="gramEnd"/>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地院刑事第一審</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高院刑事第二審</w:t>
            </w:r>
          </w:p>
        </w:tc>
        <w:tc>
          <w:tcPr>
            <w:tcW w:w="11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最高法院</w:t>
            </w:r>
          </w:p>
        </w:tc>
      </w:tr>
      <w:tr w:rsidR="00C24967" w:rsidRPr="00D2065D">
        <w:trPr>
          <w:jc w:val="center"/>
        </w:trPr>
        <w:tc>
          <w:tcPr>
            <w:tcW w:w="588" w:type="dxa"/>
            <w:vMerge/>
            <w:tcBorders>
              <w:top w:val="single" w:sz="4" w:space="0" w:color="auto"/>
              <w:left w:val="single" w:sz="4" w:space="0" w:color="auto"/>
              <w:bottom w:val="single" w:sz="4" w:space="0" w:color="auto"/>
              <w:right w:val="single" w:sz="4" w:space="0" w:color="auto"/>
            </w:tcBorders>
            <w:vAlign w:val="center"/>
          </w:tcPr>
          <w:p w:rsidR="00C24967" w:rsidRPr="00D2065D" w:rsidRDefault="00C24967" w:rsidP="0068688D">
            <w:pPr>
              <w:pStyle w:val="003"/>
              <w:spacing w:line="340" w:lineRule="exact"/>
            </w:pPr>
          </w:p>
        </w:tc>
        <w:tc>
          <w:tcPr>
            <w:tcW w:w="1074" w:type="dxa"/>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科刑</w:t>
            </w:r>
          </w:p>
        </w:tc>
        <w:tc>
          <w:tcPr>
            <w:tcW w:w="1082" w:type="dxa"/>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科刑</w:t>
            </w:r>
          </w:p>
        </w:tc>
        <w:tc>
          <w:tcPr>
            <w:tcW w:w="1190" w:type="dxa"/>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科刑</w:t>
            </w:r>
          </w:p>
        </w:tc>
      </w:tr>
      <w:tr w:rsidR="00C24967" w:rsidRPr="00D2065D">
        <w:trPr>
          <w:jc w:val="center"/>
        </w:trPr>
        <w:tc>
          <w:tcPr>
            <w:tcW w:w="588" w:type="dxa"/>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2006</w:t>
            </w:r>
          </w:p>
        </w:tc>
        <w:tc>
          <w:tcPr>
            <w:tcW w:w="1074" w:type="dxa"/>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93</w:t>
            </w:r>
          </w:p>
        </w:tc>
        <w:tc>
          <w:tcPr>
            <w:tcW w:w="1082" w:type="dxa"/>
            <w:tcBorders>
              <w:top w:val="nil"/>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58</w:t>
            </w:r>
          </w:p>
        </w:tc>
        <w:tc>
          <w:tcPr>
            <w:tcW w:w="1190" w:type="dxa"/>
            <w:tcBorders>
              <w:top w:val="nil"/>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36</w:t>
            </w:r>
          </w:p>
        </w:tc>
      </w:tr>
      <w:tr w:rsidR="00C24967" w:rsidRPr="00D2065D">
        <w:trPr>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2007</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96</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41</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19</w:t>
            </w:r>
          </w:p>
        </w:tc>
      </w:tr>
      <w:tr w:rsidR="00C24967" w:rsidRPr="00D2065D">
        <w:trPr>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2008</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134</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42</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19</w:t>
            </w:r>
          </w:p>
        </w:tc>
      </w:tr>
      <w:tr w:rsidR="00C24967" w:rsidRPr="00D2065D">
        <w:trPr>
          <w:jc w:val="center"/>
        </w:trPr>
        <w:tc>
          <w:tcPr>
            <w:tcW w:w="58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2009</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385</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171</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55</w:t>
            </w:r>
          </w:p>
        </w:tc>
      </w:tr>
      <w:tr w:rsidR="00C24967" w:rsidRPr="00D2065D">
        <w:trPr>
          <w:jc w:val="center"/>
        </w:trPr>
        <w:tc>
          <w:tcPr>
            <w:tcW w:w="588"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24967" w:rsidRPr="00D2065D" w:rsidRDefault="00C24967" w:rsidP="0068688D">
            <w:pPr>
              <w:pStyle w:val="003"/>
              <w:spacing w:line="340" w:lineRule="exact"/>
            </w:pPr>
            <w:r w:rsidRPr="00D2065D">
              <w:t>2010</w:t>
            </w:r>
          </w:p>
        </w:tc>
        <w:tc>
          <w:tcPr>
            <w:tcW w:w="1074"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174</w:t>
            </w:r>
          </w:p>
        </w:tc>
        <w:tc>
          <w:tcPr>
            <w:tcW w:w="10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68688D">
            <w:pPr>
              <w:pStyle w:val="003"/>
              <w:spacing w:line="340" w:lineRule="exact"/>
            </w:pPr>
            <w:r>
              <w:rPr>
                <w:rFonts w:hint="eastAsia"/>
              </w:rPr>
              <w:t>293</w:t>
            </w:r>
          </w:p>
        </w:tc>
        <w:tc>
          <w:tcPr>
            <w:tcW w:w="1190"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68688D">
            <w:pPr>
              <w:pStyle w:val="003"/>
              <w:spacing w:line="340" w:lineRule="exact"/>
            </w:pPr>
            <w:r w:rsidRPr="00D2065D">
              <w:t>146</w:t>
            </w:r>
          </w:p>
        </w:tc>
      </w:tr>
    </w:tbl>
    <w:p w:rsidR="00C24967" w:rsidRPr="00D2065D" w:rsidRDefault="0085098C" w:rsidP="0068688D">
      <w:pPr>
        <w:pStyle w:val="00-10"/>
      </w:pPr>
      <w:r w:rsidRPr="00D2065D">
        <w:rPr>
          <w:rFonts w:hint="eastAsia"/>
        </w:rPr>
        <w:lastRenderedPageBreak/>
        <w:t>法官平均未結案件之統計如下：</w:t>
      </w:r>
    </w:p>
    <w:p w:rsidR="00C24967" w:rsidRPr="00A83AF9" w:rsidRDefault="00C24967" w:rsidP="00A83AF9">
      <w:pPr>
        <w:pStyle w:val="002"/>
        <w:ind w:left="841" w:hanging="841"/>
        <w:rPr>
          <w:rFonts w:hAnsi="標楷體"/>
        </w:rPr>
      </w:pPr>
      <w:bookmarkStart w:id="205" w:name="_Toc305771262"/>
      <w:bookmarkStart w:id="206" w:name="_Toc306118501"/>
      <w:bookmarkStart w:id="207" w:name="_Toc306279367"/>
      <w:bookmarkStart w:id="208" w:name="_Toc306370692"/>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42</w:t>
      </w:r>
      <w:r w:rsidR="000D0D15" w:rsidRPr="00A83AF9">
        <w:rPr>
          <w:rFonts w:hAnsi="標楷體"/>
        </w:rPr>
        <w:fldChar w:fldCharType="end"/>
      </w:r>
      <w:r w:rsidR="008D7CC5" w:rsidRPr="00A83AF9">
        <w:rPr>
          <w:rFonts w:hAnsi="標楷體"/>
        </w:rPr>
        <w:t xml:space="preserve">  </w:t>
      </w:r>
      <w:r w:rsidRPr="00A83AF9">
        <w:rPr>
          <w:rFonts w:hAnsi="標楷體"/>
        </w:rPr>
        <w:t>各級法院每法官平均未結案件</w:t>
      </w:r>
      <w:bookmarkEnd w:id="205"/>
      <w:bookmarkEnd w:id="206"/>
      <w:bookmarkEnd w:id="207"/>
      <w:bookmarkEnd w:id="208"/>
    </w:p>
    <w:tbl>
      <w:tblPr>
        <w:tblW w:w="8316" w:type="dxa"/>
        <w:tblInd w:w="13" w:type="dxa"/>
        <w:tblLayout w:type="fixed"/>
        <w:tblCellMar>
          <w:left w:w="28" w:type="dxa"/>
          <w:right w:w="28" w:type="dxa"/>
        </w:tblCellMar>
        <w:tblLook w:val="0000"/>
      </w:tblPr>
      <w:tblGrid>
        <w:gridCol w:w="1060"/>
        <w:gridCol w:w="911"/>
        <w:gridCol w:w="911"/>
        <w:gridCol w:w="911"/>
        <w:gridCol w:w="912"/>
        <w:gridCol w:w="902"/>
        <w:gridCol w:w="903"/>
        <w:gridCol w:w="903"/>
        <w:gridCol w:w="903"/>
      </w:tblGrid>
      <w:tr w:rsidR="00C24967" w:rsidRPr="00D2065D">
        <w:tc>
          <w:tcPr>
            <w:tcW w:w="10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proofErr w:type="gramStart"/>
            <w:r w:rsidRPr="00D2065D">
              <w:rPr>
                <w:rFonts w:ascii="Times New Roman" w:eastAsia="標楷體" w:hAnsi="標楷體"/>
                <w:kern w:val="0"/>
                <w:sz w:val="20"/>
                <w:szCs w:val="20"/>
              </w:rPr>
              <w:t>年別</w:t>
            </w:r>
            <w:proofErr w:type="gramEnd"/>
          </w:p>
        </w:tc>
        <w:tc>
          <w:tcPr>
            <w:tcW w:w="3645" w:type="dxa"/>
            <w:gridSpan w:val="4"/>
            <w:tcBorders>
              <w:top w:val="single" w:sz="4" w:space="0" w:color="auto"/>
              <w:left w:val="nil"/>
              <w:bottom w:val="single" w:sz="4" w:space="0" w:color="auto"/>
              <w:right w:val="single" w:sz="4" w:space="0" w:color="000000"/>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地院</w:t>
            </w:r>
          </w:p>
        </w:tc>
        <w:tc>
          <w:tcPr>
            <w:tcW w:w="1805" w:type="dxa"/>
            <w:gridSpan w:val="2"/>
            <w:tcBorders>
              <w:top w:val="single" w:sz="4" w:space="0" w:color="auto"/>
              <w:left w:val="nil"/>
              <w:bottom w:val="single" w:sz="4" w:space="0" w:color="auto"/>
              <w:right w:val="nil"/>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高院</w:t>
            </w:r>
          </w:p>
        </w:tc>
        <w:tc>
          <w:tcPr>
            <w:tcW w:w="18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最高法院</w:t>
            </w:r>
          </w:p>
        </w:tc>
      </w:tr>
      <w:tr w:rsidR="00C24967" w:rsidRPr="00D2065D">
        <w:tc>
          <w:tcPr>
            <w:tcW w:w="1060" w:type="dxa"/>
            <w:vMerge/>
            <w:tcBorders>
              <w:top w:val="single" w:sz="4" w:space="0" w:color="auto"/>
              <w:left w:val="single" w:sz="4" w:space="0" w:color="auto"/>
              <w:bottom w:val="single" w:sz="4" w:space="0" w:color="auto"/>
              <w:right w:val="single" w:sz="4" w:space="0" w:color="auto"/>
            </w:tcBorders>
            <w:vAlign w:val="center"/>
          </w:tcPr>
          <w:p w:rsidR="00C24967" w:rsidRPr="00D2065D" w:rsidRDefault="00C24967" w:rsidP="00A83AF9">
            <w:pPr>
              <w:widowControl/>
              <w:jc w:val="center"/>
              <w:rPr>
                <w:rFonts w:ascii="Times New Roman" w:eastAsia="標楷體" w:hAnsi="Times New Roman"/>
                <w:kern w:val="0"/>
                <w:sz w:val="20"/>
                <w:szCs w:val="20"/>
              </w:rPr>
            </w:pPr>
          </w:p>
        </w:tc>
        <w:tc>
          <w:tcPr>
            <w:tcW w:w="911"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民事</w:t>
            </w:r>
          </w:p>
        </w:tc>
        <w:tc>
          <w:tcPr>
            <w:tcW w:w="911"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家事</w:t>
            </w:r>
          </w:p>
        </w:tc>
        <w:tc>
          <w:tcPr>
            <w:tcW w:w="911"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刑事</w:t>
            </w:r>
          </w:p>
        </w:tc>
        <w:tc>
          <w:tcPr>
            <w:tcW w:w="912"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少年</w:t>
            </w:r>
          </w:p>
        </w:tc>
        <w:tc>
          <w:tcPr>
            <w:tcW w:w="902"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民事</w:t>
            </w:r>
          </w:p>
        </w:tc>
        <w:tc>
          <w:tcPr>
            <w:tcW w:w="903"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刑事</w:t>
            </w:r>
          </w:p>
        </w:tc>
        <w:tc>
          <w:tcPr>
            <w:tcW w:w="903"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民事</w:t>
            </w:r>
          </w:p>
        </w:tc>
        <w:tc>
          <w:tcPr>
            <w:tcW w:w="903" w:type="dxa"/>
            <w:tcBorders>
              <w:top w:val="nil"/>
              <w:left w:val="nil"/>
              <w:bottom w:val="single" w:sz="4" w:space="0" w:color="auto"/>
              <w:right w:val="single" w:sz="4" w:space="0" w:color="auto"/>
            </w:tcBorders>
            <w:shd w:val="clear" w:color="auto" w:fill="auto"/>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標楷體"/>
                <w:kern w:val="0"/>
                <w:sz w:val="20"/>
                <w:szCs w:val="20"/>
              </w:rPr>
              <w:t>刑事</w:t>
            </w:r>
          </w:p>
        </w:tc>
      </w:tr>
      <w:tr w:rsidR="00C24967" w:rsidRPr="00D2065D">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2006</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323.58</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151.34</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75.87</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74.19</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59.14</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52.75</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16.23</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15.50</w:t>
            </w:r>
          </w:p>
        </w:tc>
      </w:tr>
      <w:tr w:rsidR="00C24967" w:rsidRPr="00D2065D">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2007</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372.74</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157.85</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80.89</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85.72</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60.54</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46.33</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12.95</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16.58</w:t>
            </w:r>
          </w:p>
        </w:tc>
      </w:tr>
      <w:tr w:rsidR="00C24967" w:rsidRPr="00D2065D">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2008</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231.58</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172.17</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83.86</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87.80</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54.38</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37.23</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10.05</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12.73</w:t>
            </w:r>
          </w:p>
        </w:tc>
      </w:tr>
      <w:tr w:rsidR="00C24967" w:rsidRPr="00D2065D">
        <w:tc>
          <w:tcPr>
            <w:tcW w:w="10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2009</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102.81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148.30</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67.92</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87.23</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55.42</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34.80</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9.00</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9.93</w:t>
            </w:r>
          </w:p>
        </w:tc>
      </w:tr>
      <w:tr w:rsidR="00C24967" w:rsidRPr="00D2065D">
        <w:tc>
          <w:tcPr>
            <w:tcW w:w="1060" w:type="dxa"/>
            <w:tcBorders>
              <w:top w:val="single" w:sz="4" w:space="0" w:color="auto"/>
              <w:left w:val="single" w:sz="4" w:space="0" w:color="auto"/>
              <w:bottom w:val="single" w:sz="4" w:space="0" w:color="000000"/>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2010</w:t>
            </w:r>
          </w:p>
        </w:tc>
        <w:tc>
          <w:tcPr>
            <w:tcW w:w="911"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84.11</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145.58</w:t>
            </w:r>
          </w:p>
        </w:tc>
        <w:tc>
          <w:tcPr>
            <w:tcW w:w="9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68.80</w:t>
            </w:r>
          </w:p>
        </w:tc>
        <w:tc>
          <w:tcPr>
            <w:tcW w:w="912"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91.15</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57.01</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C24967" w:rsidP="00A83AF9">
            <w:pPr>
              <w:widowControl/>
              <w:jc w:val="center"/>
              <w:rPr>
                <w:rFonts w:ascii="Times New Roman" w:eastAsia="標楷體" w:hAnsi="Times New Roman"/>
                <w:kern w:val="0"/>
                <w:sz w:val="20"/>
                <w:szCs w:val="20"/>
              </w:rPr>
            </w:pPr>
            <w:r w:rsidRPr="00D2065D">
              <w:rPr>
                <w:rFonts w:ascii="Times New Roman" w:eastAsia="標楷體" w:hAnsi="Times New Roman"/>
                <w:kern w:val="0"/>
                <w:sz w:val="20"/>
                <w:szCs w:val="20"/>
              </w:rPr>
              <w:t>34.79</w:t>
            </w:r>
          </w:p>
        </w:tc>
        <w:tc>
          <w:tcPr>
            <w:tcW w:w="903"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12.53</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4967" w:rsidRPr="00D2065D" w:rsidRDefault="00B427CB" w:rsidP="00A83AF9">
            <w:pPr>
              <w:widowControl/>
              <w:jc w:val="center"/>
              <w:rPr>
                <w:rFonts w:ascii="Times New Roman" w:eastAsia="標楷體" w:hAnsi="Times New Roman"/>
                <w:kern w:val="0"/>
                <w:sz w:val="20"/>
                <w:szCs w:val="20"/>
              </w:rPr>
            </w:pPr>
            <w:r>
              <w:rPr>
                <w:rFonts w:ascii="Times New Roman" w:eastAsia="標楷體" w:hAnsi="Times New Roman" w:hint="eastAsia"/>
                <w:kern w:val="0"/>
                <w:sz w:val="20"/>
                <w:szCs w:val="20"/>
              </w:rPr>
              <w:t>13.20</w:t>
            </w:r>
          </w:p>
        </w:tc>
      </w:tr>
    </w:tbl>
    <w:p w:rsidR="00B427CB" w:rsidRDefault="00B427CB" w:rsidP="00B427CB">
      <w:pPr>
        <w:pStyle w:val="001"/>
        <w:rPr>
          <w:szCs w:val="22"/>
        </w:rPr>
      </w:pPr>
      <w:proofErr w:type="gramStart"/>
      <w:r w:rsidRPr="00FB7C4E">
        <w:rPr>
          <w:rFonts w:hint="eastAsia"/>
          <w:szCs w:val="22"/>
        </w:rPr>
        <w:t>註</w:t>
      </w:r>
      <w:proofErr w:type="gramEnd"/>
      <w:r w:rsidRPr="00FB7C4E">
        <w:rPr>
          <w:rFonts w:hint="eastAsia"/>
          <w:szCs w:val="22"/>
        </w:rPr>
        <w:t>：</w:t>
      </w:r>
    </w:p>
    <w:p w:rsidR="00B427CB" w:rsidRDefault="00B427CB" w:rsidP="00B427CB">
      <w:pPr>
        <w:pStyle w:val="001"/>
        <w:rPr>
          <w:szCs w:val="22"/>
        </w:rPr>
      </w:pPr>
      <w:r w:rsidRPr="00FB7C4E">
        <w:rPr>
          <w:szCs w:val="22"/>
        </w:rPr>
        <w:t>1.</w:t>
      </w:r>
      <w:r>
        <w:rPr>
          <w:rFonts w:hint="eastAsia"/>
          <w:szCs w:val="22"/>
        </w:rPr>
        <w:t xml:space="preserve"> </w:t>
      </w:r>
      <w:r w:rsidRPr="00FB7C4E">
        <w:rPr>
          <w:rFonts w:hint="eastAsia"/>
          <w:szCs w:val="22"/>
        </w:rPr>
        <w:t>地院民事不含家事，刑事不含少年。</w:t>
      </w:r>
    </w:p>
    <w:p w:rsidR="00B427CB" w:rsidRDefault="00B427CB" w:rsidP="00B427CB">
      <w:pPr>
        <w:pStyle w:val="001"/>
        <w:rPr>
          <w:szCs w:val="22"/>
        </w:rPr>
      </w:pPr>
      <w:r w:rsidRPr="00FB7C4E">
        <w:rPr>
          <w:szCs w:val="22"/>
        </w:rPr>
        <w:t>2.</w:t>
      </w:r>
      <w:r>
        <w:rPr>
          <w:rFonts w:hint="eastAsia"/>
          <w:szCs w:val="22"/>
        </w:rPr>
        <w:t xml:space="preserve"> </w:t>
      </w:r>
      <w:r w:rsidRPr="00FB7C4E">
        <w:rPr>
          <w:rFonts w:hint="eastAsia"/>
          <w:szCs w:val="22"/>
        </w:rPr>
        <w:t>高院家事及少年實際辦案法官以專任、兼任人數提列，無法計算出每法官平均</w:t>
      </w:r>
      <w:proofErr w:type="gramStart"/>
      <w:r w:rsidRPr="00FB7C4E">
        <w:rPr>
          <w:rFonts w:hint="eastAsia"/>
          <w:szCs w:val="22"/>
        </w:rPr>
        <w:t>未結件</w:t>
      </w:r>
      <w:proofErr w:type="gramEnd"/>
      <w:r w:rsidRPr="00FB7C4E">
        <w:rPr>
          <w:rFonts w:hint="eastAsia"/>
          <w:szCs w:val="22"/>
        </w:rPr>
        <w:t>。</w:t>
      </w:r>
    </w:p>
    <w:p w:rsidR="00B427CB" w:rsidRDefault="00B427CB" w:rsidP="00B427CB">
      <w:pPr>
        <w:pStyle w:val="001"/>
      </w:pPr>
      <w:r w:rsidRPr="00FB7C4E">
        <w:rPr>
          <w:szCs w:val="22"/>
        </w:rPr>
        <w:t>3.</w:t>
      </w:r>
      <w:r>
        <w:rPr>
          <w:rFonts w:hint="eastAsia"/>
          <w:szCs w:val="22"/>
        </w:rPr>
        <w:t xml:space="preserve"> </w:t>
      </w:r>
      <w:r w:rsidRPr="00FB7C4E">
        <w:rPr>
          <w:rFonts w:hint="eastAsia"/>
          <w:szCs w:val="22"/>
        </w:rPr>
        <w:t>最高法院數據僅就</w:t>
      </w:r>
      <w:proofErr w:type="gramStart"/>
      <w:r w:rsidRPr="00FB7C4E">
        <w:rPr>
          <w:rFonts w:hint="eastAsia"/>
          <w:szCs w:val="22"/>
        </w:rPr>
        <w:t>存庭未結件</w:t>
      </w:r>
      <w:proofErr w:type="gramEnd"/>
      <w:r w:rsidRPr="00FB7C4E">
        <w:rPr>
          <w:rFonts w:hint="eastAsia"/>
          <w:szCs w:val="22"/>
        </w:rPr>
        <w:t>數計算，未</w:t>
      </w:r>
      <w:proofErr w:type="gramStart"/>
      <w:r w:rsidRPr="00FB7C4E">
        <w:rPr>
          <w:rFonts w:hint="eastAsia"/>
          <w:szCs w:val="22"/>
        </w:rPr>
        <w:t>包含存科未</w:t>
      </w:r>
      <w:proofErr w:type="gramEnd"/>
      <w:r w:rsidRPr="00FB7C4E">
        <w:rPr>
          <w:rFonts w:hint="eastAsia"/>
          <w:szCs w:val="22"/>
        </w:rPr>
        <w:t>結案件。</w:t>
      </w:r>
    </w:p>
    <w:p w:rsidR="00B427CB" w:rsidRPr="00D2065D" w:rsidRDefault="00B427CB" w:rsidP="00C24967">
      <w:pPr>
        <w:spacing w:line="360" w:lineRule="auto"/>
        <w:jc w:val="both"/>
        <w:rPr>
          <w:rFonts w:ascii="Times New Roman" w:eastAsia="標楷體" w:hAnsi="Times New Roman"/>
        </w:rPr>
      </w:pPr>
    </w:p>
    <w:tbl>
      <w:tblPr>
        <w:tblW w:w="7226" w:type="dxa"/>
        <w:jc w:val="center"/>
        <w:tblInd w:w="1008" w:type="dxa"/>
        <w:tblLayout w:type="fixed"/>
        <w:tblCellMar>
          <w:left w:w="28" w:type="dxa"/>
          <w:right w:w="28" w:type="dxa"/>
        </w:tblCellMar>
        <w:tblLook w:val="0000"/>
      </w:tblPr>
      <w:tblGrid>
        <w:gridCol w:w="986"/>
        <w:gridCol w:w="986"/>
        <w:gridCol w:w="987"/>
        <w:gridCol w:w="987"/>
        <w:gridCol w:w="1640"/>
        <w:gridCol w:w="1640"/>
      </w:tblGrid>
      <w:tr w:rsidR="00B427CB" w:rsidRPr="00D2065D">
        <w:trPr>
          <w:jc w:val="center"/>
        </w:trPr>
        <w:tc>
          <w:tcPr>
            <w:tcW w:w="986" w:type="dxa"/>
            <w:vMerge w:val="restart"/>
            <w:tcBorders>
              <w:top w:val="single" w:sz="4" w:space="0" w:color="auto"/>
              <w:left w:val="single" w:sz="4" w:space="0" w:color="auto"/>
              <w:right w:val="single" w:sz="4" w:space="0" w:color="000000"/>
            </w:tcBorders>
            <w:vAlign w:val="center"/>
          </w:tcPr>
          <w:p w:rsidR="00B427CB" w:rsidRPr="00D2065D" w:rsidRDefault="00B427CB" w:rsidP="00B427CB">
            <w:pPr>
              <w:pStyle w:val="003"/>
            </w:pPr>
            <w:proofErr w:type="gramStart"/>
            <w:r>
              <w:rPr>
                <w:rFonts w:hint="eastAsia"/>
              </w:rPr>
              <w:t>年別</w:t>
            </w:r>
            <w:proofErr w:type="gramEnd"/>
          </w:p>
        </w:tc>
        <w:tc>
          <w:tcPr>
            <w:tcW w:w="296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B427CB" w:rsidRPr="00D2065D" w:rsidRDefault="00B427CB" w:rsidP="00A83AF9">
            <w:pPr>
              <w:pStyle w:val="003"/>
            </w:pPr>
            <w:r w:rsidRPr="00D2065D">
              <w:t>智財法院</w:t>
            </w:r>
          </w:p>
        </w:tc>
        <w:tc>
          <w:tcPr>
            <w:tcW w:w="1640" w:type="dxa"/>
            <w:tcBorders>
              <w:top w:val="single" w:sz="4" w:space="0" w:color="auto"/>
              <w:left w:val="nil"/>
              <w:bottom w:val="single" w:sz="4" w:space="0" w:color="auto"/>
              <w:right w:val="single" w:sz="4" w:space="0" w:color="auto"/>
            </w:tcBorders>
            <w:shd w:val="clear" w:color="auto" w:fill="auto"/>
            <w:vAlign w:val="center"/>
          </w:tcPr>
          <w:p w:rsidR="00B427CB" w:rsidRPr="00D2065D" w:rsidRDefault="00B427CB" w:rsidP="00A83AF9">
            <w:pPr>
              <w:pStyle w:val="003"/>
            </w:pPr>
            <w:r w:rsidRPr="00D2065D">
              <w:t>高等行政法院</w:t>
            </w:r>
          </w:p>
        </w:tc>
        <w:tc>
          <w:tcPr>
            <w:tcW w:w="1640" w:type="dxa"/>
            <w:tcBorders>
              <w:top w:val="single" w:sz="4" w:space="0" w:color="auto"/>
              <w:left w:val="nil"/>
              <w:bottom w:val="single" w:sz="4" w:space="0" w:color="auto"/>
              <w:right w:val="single" w:sz="4" w:space="0" w:color="auto"/>
            </w:tcBorders>
            <w:shd w:val="clear" w:color="auto" w:fill="auto"/>
            <w:vAlign w:val="center"/>
          </w:tcPr>
          <w:p w:rsidR="00B427CB" w:rsidRPr="00D2065D" w:rsidRDefault="00B427CB" w:rsidP="00A83AF9">
            <w:pPr>
              <w:pStyle w:val="003"/>
            </w:pPr>
            <w:r w:rsidRPr="00D2065D">
              <w:t>最高行政法院</w:t>
            </w:r>
          </w:p>
        </w:tc>
      </w:tr>
      <w:tr w:rsidR="00B427CB" w:rsidRPr="00D2065D">
        <w:trPr>
          <w:jc w:val="center"/>
        </w:trPr>
        <w:tc>
          <w:tcPr>
            <w:tcW w:w="986" w:type="dxa"/>
            <w:vMerge/>
            <w:tcBorders>
              <w:left w:val="single" w:sz="4" w:space="0" w:color="auto"/>
              <w:bottom w:val="single" w:sz="4" w:space="0" w:color="auto"/>
              <w:right w:val="single" w:sz="4" w:space="0" w:color="000000"/>
            </w:tcBorders>
          </w:tcPr>
          <w:p w:rsidR="00B427CB" w:rsidRPr="00D2065D" w:rsidRDefault="00B427CB" w:rsidP="00A83AF9">
            <w:pPr>
              <w:pStyle w:val="003"/>
            </w:pPr>
          </w:p>
        </w:tc>
        <w:tc>
          <w:tcPr>
            <w:tcW w:w="986" w:type="dxa"/>
            <w:tcBorders>
              <w:top w:val="nil"/>
              <w:left w:val="single" w:sz="4" w:space="0" w:color="000000"/>
              <w:bottom w:val="single" w:sz="4" w:space="0" w:color="auto"/>
              <w:right w:val="single" w:sz="4" w:space="0" w:color="auto"/>
            </w:tcBorders>
            <w:shd w:val="clear" w:color="auto" w:fill="auto"/>
            <w:vAlign w:val="center"/>
          </w:tcPr>
          <w:p w:rsidR="00B427CB" w:rsidRPr="00D2065D" w:rsidRDefault="00B427CB" w:rsidP="00A83AF9">
            <w:pPr>
              <w:pStyle w:val="003"/>
            </w:pPr>
            <w:r w:rsidRPr="00D2065D">
              <w:t>民事</w:t>
            </w:r>
          </w:p>
        </w:tc>
        <w:tc>
          <w:tcPr>
            <w:tcW w:w="987" w:type="dxa"/>
            <w:tcBorders>
              <w:top w:val="nil"/>
              <w:left w:val="nil"/>
              <w:bottom w:val="single" w:sz="4" w:space="0" w:color="auto"/>
              <w:right w:val="single" w:sz="4" w:space="0" w:color="auto"/>
            </w:tcBorders>
            <w:shd w:val="clear" w:color="auto" w:fill="auto"/>
            <w:vAlign w:val="center"/>
          </w:tcPr>
          <w:p w:rsidR="00B427CB" w:rsidRPr="00D2065D" w:rsidRDefault="00B427CB" w:rsidP="00A83AF9">
            <w:pPr>
              <w:pStyle w:val="003"/>
            </w:pPr>
            <w:r w:rsidRPr="00D2065D">
              <w:t>刑事</w:t>
            </w:r>
          </w:p>
        </w:tc>
        <w:tc>
          <w:tcPr>
            <w:tcW w:w="987" w:type="dxa"/>
            <w:tcBorders>
              <w:top w:val="nil"/>
              <w:left w:val="nil"/>
              <w:bottom w:val="single" w:sz="4" w:space="0" w:color="auto"/>
              <w:right w:val="single" w:sz="4" w:space="0" w:color="auto"/>
            </w:tcBorders>
            <w:shd w:val="clear" w:color="auto" w:fill="auto"/>
            <w:vAlign w:val="center"/>
          </w:tcPr>
          <w:p w:rsidR="00B427CB" w:rsidRPr="00D2065D" w:rsidRDefault="00B427CB" w:rsidP="00A83AF9">
            <w:pPr>
              <w:pStyle w:val="003"/>
            </w:pPr>
            <w:r w:rsidRPr="00D2065D">
              <w:t>行政訴訟</w:t>
            </w:r>
          </w:p>
        </w:tc>
        <w:tc>
          <w:tcPr>
            <w:tcW w:w="1640" w:type="dxa"/>
            <w:tcBorders>
              <w:top w:val="nil"/>
              <w:left w:val="nil"/>
              <w:bottom w:val="single" w:sz="4" w:space="0" w:color="auto"/>
              <w:right w:val="single" w:sz="4" w:space="0" w:color="auto"/>
            </w:tcBorders>
            <w:shd w:val="clear" w:color="auto" w:fill="auto"/>
            <w:vAlign w:val="center"/>
          </w:tcPr>
          <w:p w:rsidR="00B427CB" w:rsidRPr="00D2065D" w:rsidRDefault="00B427CB" w:rsidP="00A83AF9">
            <w:pPr>
              <w:pStyle w:val="003"/>
            </w:pPr>
            <w:r w:rsidRPr="00D2065D">
              <w:t>行政訴訟</w:t>
            </w:r>
          </w:p>
        </w:tc>
        <w:tc>
          <w:tcPr>
            <w:tcW w:w="1640" w:type="dxa"/>
            <w:tcBorders>
              <w:top w:val="nil"/>
              <w:left w:val="nil"/>
              <w:bottom w:val="single" w:sz="4" w:space="0" w:color="auto"/>
              <w:right w:val="single" w:sz="4" w:space="0" w:color="auto"/>
            </w:tcBorders>
            <w:shd w:val="clear" w:color="auto" w:fill="auto"/>
            <w:vAlign w:val="center"/>
          </w:tcPr>
          <w:p w:rsidR="00B427CB" w:rsidRPr="00D2065D" w:rsidRDefault="00B427CB" w:rsidP="00A83AF9">
            <w:pPr>
              <w:pStyle w:val="003"/>
            </w:pPr>
            <w:r w:rsidRPr="00D2065D">
              <w:t>行政訴訟</w:t>
            </w:r>
          </w:p>
        </w:tc>
      </w:tr>
      <w:tr w:rsidR="00B427CB" w:rsidRPr="00D2065D">
        <w:trPr>
          <w:jc w:val="center"/>
        </w:trPr>
        <w:tc>
          <w:tcPr>
            <w:tcW w:w="986" w:type="dxa"/>
            <w:tcBorders>
              <w:top w:val="nil"/>
              <w:left w:val="single" w:sz="4" w:space="0" w:color="auto"/>
              <w:bottom w:val="single" w:sz="4" w:space="0" w:color="auto"/>
              <w:right w:val="single" w:sz="4" w:space="0" w:color="auto"/>
            </w:tcBorders>
          </w:tcPr>
          <w:p w:rsidR="00B427CB" w:rsidRPr="00D2065D" w:rsidRDefault="00B427CB" w:rsidP="00CD11EE">
            <w:pPr>
              <w:pStyle w:val="003"/>
            </w:pPr>
            <w:r>
              <w:rPr>
                <w:rFonts w:hint="eastAsia"/>
              </w:rPr>
              <w:t>2006</w:t>
            </w:r>
          </w:p>
        </w:tc>
        <w:tc>
          <w:tcPr>
            <w:tcW w:w="986" w:type="dxa"/>
            <w:tcBorders>
              <w:top w:val="nil"/>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p>
        </w:tc>
        <w:tc>
          <w:tcPr>
            <w:tcW w:w="987" w:type="dxa"/>
            <w:tcBorders>
              <w:top w:val="nil"/>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p>
        </w:tc>
        <w:tc>
          <w:tcPr>
            <w:tcW w:w="1640" w:type="dxa"/>
            <w:tcBorders>
              <w:top w:val="nil"/>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49.29</w:t>
            </w:r>
          </w:p>
        </w:tc>
        <w:tc>
          <w:tcPr>
            <w:tcW w:w="1640" w:type="dxa"/>
            <w:tcBorders>
              <w:top w:val="nil"/>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7.61</w:t>
            </w:r>
          </w:p>
        </w:tc>
      </w:tr>
      <w:tr w:rsidR="00B427CB" w:rsidRPr="00D2065D">
        <w:trPr>
          <w:jc w:val="center"/>
        </w:trPr>
        <w:tc>
          <w:tcPr>
            <w:tcW w:w="986" w:type="dxa"/>
            <w:tcBorders>
              <w:top w:val="single" w:sz="4" w:space="0" w:color="auto"/>
              <w:left w:val="single" w:sz="4" w:space="0" w:color="auto"/>
              <w:bottom w:val="single" w:sz="4" w:space="0" w:color="auto"/>
              <w:right w:val="single" w:sz="4" w:space="0" w:color="auto"/>
            </w:tcBorders>
          </w:tcPr>
          <w:p w:rsidR="00B427CB" w:rsidRPr="00D2065D" w:rsidRDefault="00B427CB" w:rsidP="00CD11EE">
            <w:pPr>
              <w:pStyle w:val="003"/>
            </w:pPr>
            <w:r>
              <w:rPr>
                <w:rFonts w:hint="eastAsia"/>
              </w:rPr>
              <w:t>2007</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43.51</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6.61</w:t>
            </w:r>
          </w:p>
        </w:tc>
      </w:tr>
      <w:tr w:rsidR="00B427CB" w:rsidRPr="00D2065D">
        <w:trPr>
          <w:jc w:val="center"/>
        </w:trPr>
        <w:tc>
          <w:tcPr>
            <w:tcW w:w="986" w:type="dxa"/>
            <w:tcBorders>
              <w:top w:val="single" w:sz="4" w:space="0" w:color="auto"/>
              <w:left w:val="single" w:sz="4" w:space="0" w:color="auto"/>
              <w:bottom w:val="single" w:sz="4" w:space="0" w:color="auto"/>
              <w:right w:val="single" w:sz="4" w:space="0" w:color="auto"/>
            </w:tcBorders>
          </w:tcPr>
          <w:p w:rsidR="00B427CB" w:rsidRPr="00D2065D" w:rsidRDefault="00B427CB" w:rsidP="00CD11EE">
            <w:pPr>
              <w:pStyle w:val="003"/>
            </w:pPr>
            <w:r>
              <w:rPr>
                <w:rFonts w:hint="eastAsia"/>
              </w:rPr>
              <w:t>2008</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20.22</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10.83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21.50</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38.30</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2.24</w:t>
            </w:r>
          </w:p>
        </w:tc>
      </w:tr>
      <w:tr w:rsidR="00B427CB" w:rsidRPr="00D2065D">
        <w:trPr>
          <w:jc w:val="center"/>
        </w:trPr>
        <w:tc>
          <w:tcPr>
            <w:tcW w:w="986" w:type="dxa"/>
            <w:tcBorders>
              <w:top w:val="single" w:sz="4" w:space="0" w:color="auto"/>
              <w:left w:val="single" w:sz="4" w:space="0" w:color="auto"/>
              <w:bottom w:val="single" w:sz="4" w:space="0" w:color="auto"/>
              <w:right w:val="single" w:sz="4" w:space="0" w:color="auto"/>
            </w:tcBorders>
          </w:tcPr>
          <w:p w:rsidR="00B427CB" w:rsidRPr="00D2065D" w:rsidRDefault="00B427CB" w:rsidP="00CD11EE">
            <w:pPr>
              <w:pStyle w:val="003"/>
            </w:pPr>
            <w:r>
              <w:rPr>
                <w:rFonts w:hint="eastAsia"/>
              </w:rPr>
              <w:t>2009</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39.01</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16.08</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24.52</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36.34</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0.00</w:t>
            </w:r>
          </w:p>
        </w:tc>
      </w:tr>
      <w:tr w:rsidR="00B427CB" w:rsidRPr="00D2065D">
        <w:trPr>
          <w:jc w:val="center"/>
        </w:trPr>
        <w:tc>
          <w:tcPr>
            <w:tcW w:w="986" w:type="dxa"/>
            <w:tcBorders>
              <w:top w:val="single" w:sz="4" w:space="0" w:color="auto"/>
              <w:left w:val="single" w:sz="4" w:space="0" w:color="auto"/>
              <w:bottom w:val="single" w:sz="4" w:space="0" w:color="auto"/>
              <w:right w:val="single" w:sz="4" w:space="0" w:color="auto"/>
            </w:tcBorders>
          </w:tcPr>
          <w:p w:rsidR="00B427CB" w:rsidRPr="00D2065D" w:rsidRDefault="00B427CB" w:rsidP="00A83AF9">
            <w:pPr>
              <w:pStyle w:val="003"/>
            </w:pPr>
            <w:r>
              <w:rPr>
                <w:rFonts w:hint="eastAsia"/>
              </w:rPr>
              <w:t>2010</w:t>
            </w:r>
          </w:p>
        </w:tc>
        <w:tc>
          <w:tcPr>
            <w:tcW w:w="9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54.50</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17.33</w:t>
            </w:r>
          </w:p>
        </w:tc>
        <w:tc>
          <w:tcPr>
            <w:tcW w:w="987" w:type="dxa"/>
            <w:tcBorders>
              <w:top w:val="single" w:sz="4" w:space="0" w:color="auto"/>
              <w:left w:val="single" w:sz="4" w:space="0" w:color="auto"/>
              <w:bottom w:val="single" w:sz="4" w:space="0" w:color="auto"/>
              <w:right w:val="single" w:sz="4" w:space="0" w:color="auto"/>
            </w:tcBorders>
            <w:shd w:val="clear" w:color="auto" w:fill="auto"/>
            <w:noWrap/>
            <w:vAlign w:val="center"/>
          </w:tcPr>
          <w:p w:rsidR="00B427CB" w:rsidRPr="00D2065D" w:rsidRDefault="00B427CB" w:rsidP="00A83AF9">
            <w:pPr>
              <w:pStyle w:val="003"/>
            </w:pPr>
            <w:r w:rsidRPr="00D2065D">
              <w:t>28.50</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34.99</w:t>
            </w:r>
          </w:p>
        </w:tc>
        <w:tc>
          <w:tcPr>
            <w:tcW w:w="1640" w:type="dxa"/>
            <w:tcBorders>
              <w:top w:val="single" w:sz="4" w:space="0" w:color="auto"/>
              <w:left w:val="nil"/>
              <w:bottom w:val="single" w:sz="4" w:space="0" w:color="auto"/>
              <w:right w:val="single" w:sz="4" w:space="0" w:color="auto"/>
            </w:tcBorders>
            <w:shd w:val="clear" w:color="auto" w:fill="auto"/>
            <w:noWrap/>
            <w:vAlign w:val="center"/>
          </w:tcPr>
          <w:p w:rsidR="00B427CB" w:rsidRPr="00D2065D" w:rsidRDefault="00FC5506" w:rsidP="00A83AF9">
            <w:pPr>
              <w:pStyle w:val="003"/>
            </w:pPr>
            <w:r>
              <w:rPr>
                <w:rFonts w:hint="eastAsia"/>
              </w:rPr>
              <w:t>1.07</w:t>
            </w:r>
          </w:p>
        </w:tc>
      </w:tr>
    </w:tbl>
    <w:p w:rsidR="00C24967" w:rsidRDefault="00C24967" w:rsidP="00B427CB">
      <w:pPr>
        <w:pStyle w:val="001"/>
      </w:pPr>
      <w:proofErr w:type="gramStart"/>
      <w:r w:rsidRPr="00D2065D">
        <w:t>註</w:t>
      </w:r>
      <w:proofErr w:type="gramEnd"/>
      <w:r w:rsidRPr="00D2065D">
        <w:t>：</w:t>
      </w:r>
      <w:r w:rsidR="00B427CB">
        <w:rPr>
          <w:rFonts w:hint="eastAsia"/>
        </w:rPr>
        <w:t xml:space="preserve">1. </w:t>
      </w:r>
      <w:r w:rsidRPr="00D2065D">
        <w:t>高院家事及少年實際辦案法官以專任、兼任人數提列，無法計算出每法官平均</w:t>
      </w:r>
      <w:proofErr w:type="gramStart"/>
      <w:r w:rsidRPr="00D2065D">
        <w:t>未結件</w:t>
      </w:r>
      <w:proofErr w:type="gramEnd"/>
      <w:r w:rsidRPr="00D2065D">
        <w:t>。</w:t>
      </w:r>
    </w:p>
    <w:p w:rsidR="00B427CB" w:rsidRPr="00B427CB" w:rsidRDefault="00B427CB" w:rsidP="00B427CB">
      <w:pPr>
        <w:pStyle w:val="001"/>
      </w:pPr>
      <w:r>
        <w:rPr>
          <w:rFonts w:hint="eastAsia"/>
        </w:rPr>
        <w:t xml:space="preserve">　　</w:t>
      </w:r>
      <w:r>
        <w:rPr>
          <w:rFonts w:hint="eastAsia"/>
        </w:rPr>
        <w:t xml:space="preserve">2. </w:t>
      </w:r>
      <w:r w:rsidR="00FC5506">
        <w:rPr>
          <w:rFonts w:hint="eastAsia"/>
        </w:rPr>
        <w:t>高等行政法院及最高行政法院數據僅就</w:t>
      </w:r>
      <w:proofErr w:type="gramStart"/>
      <w:r w:rsidR="00FC5506">
        <w:rPr>
          <w:rFonts w:hint="eastAsia"/>
        </w:rPr>
        <w:t>存庭未結件</w:t>
      </w:r>
      <w:proofErr w:type="gramEnd"/>
      <w:r w:rsidR="00FC5506">
        <w:rPr>
          <w:rFonts w:hint="eastAsia"/>
        </w:rPr>
        <w:t>數計算，未</w:t>
      </w:r>
      <w:proofErr w:type="gramStart"/>
      <w:r w:rsidR="00FC5506">
        <w:rPr>
          <w:rFonts w:hint="eastAsia"/>
        </w:rPr>
        <w:t>包含存科未</w:t>
      </w:r>
      <w:proofErr w:type="gramEnd"/>
      <w:r w:rsidR="00FC5506">
        <w:rPr>
          <w:rFonts w:hint="eastAsia"/>
        </w:rPr>
        <w:t>結案件。</w:t>
      </w:r>
    </w:p>
    <w:p w:rsidR="00A83AF9" w:rsidRPr="00A83AF9" w:rsidRDefault="00A83AF9" w:rsidP="00A83AF9"/>
    <w:p w:rsidR="00C24967" w:rsidRPr="00D2065D" w:rsidRDefault="001A0D3D" w:rsidP="0068688D">
      <w:pPr>
        <w:pStyle w:val="00-10"/>
      </w:pPr>
      <w:r w:rsidRPr="00D2065D">
        <w:rPr>
          <w:rFonts w:hint="eastAsia"/>
        </w:rPr>
        <w:t>每</w:t>
      </w:r>
      <w:r w:rsidRPr="00D2065D">
        <w:rPr>
          <w:rFonts w:hint="eastAsia"/>
        </w:rPr>
        <w:t>10</w:t>
      </w:r>
      <w:r w:rsidRPr="00D2065D">
        <w:rPr>
          <w:rFonts w:hint="eastAsia"/>
        </w:rPr>
        <w:t>萬人中的檢察官及法官人數統計如下：</w:t>
      </w:r>
    </w:p>
    <w:p w:rsidR="00C24967" w:rsidRPr="00A83AF9" w:rsidRDefault="00C24967" w:rsidP="00A83AF9">
      <w:pPr>
        <w:pStyle w:val="002"/>
        <w:ind w:left="841" w:hanging="841"/>
        <w:rPr>
          <w:rFonts w:hAnsi="標楷體"/>
        </w:rPr>
      </w:pPr>
      <w:bookmarkStart w:id="209" w:name="_Toc305771263"/>
      <w:bookmarkStart w:id="210" w:name="_Toc306118502"/>
      <w:bookmarkStart w:id="211" w:name="_Toc306279368"/>
      <w:bookmarkStart w:id="212" w:name="_Toc306370693"/>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43</w:t>
      </w:r>
      <w:r w:rsidR="000D0D15" w:rsidRPr="00A83AF9">
        <w:rPr>
          <w:rFonts w:hAnsi="標楷體"/>
        </w:rPr>
        <w:fldChar w:fldCharType="end"/>
      </w:r>
      <w:r w:rsidR="008D7CC5" w:rsidRPr="00A83AF9">
        <w:rPr>
          <w:rFonts w:hAnsi="標楷體"/>
        </w:rPr>
        <w:t xml:space="preserve">  </w:t>
      </w:r>
      <w:r w:rsidR="002F1B0A" w:rsidRPr="00A83AF9">
        <w:rPr>
          <w:rFonts w:hAnsi="標楷體"/>
        </w:rPr>
        <w:t>每</w:t>
      </w:r>
      <w:r w:rsidR="002F1B0A" w:rsidRPr="00A83AF9">
        <w:rPr>
          <w:rFonts w:hAnsi="標楷體"/>
        </w:rPr>
        <w:t>10</w:t>
      </w:r>
      <w:r w:rsidR="002F1B0A" w:rsidRPr="00A83AF9">
        <w:rPr>
          <w:rFonts w:hAnsi="標楷體"/>
        </w:rPr>
        <w:t>萬</w:t>
      </w:r>
      <w:r w:rsidRPr="00A83AF9">
        <w:rPr>
          <w:rFonts w:hAnsi="標楷體"/>
        </w:rPr>
        <w:t>人中的檢察官和法官人數</w:t>
      </w:r>
      <w:bookmarkEnd w:id="209"/>
      <w:bookmarkEnd w:id="210"/>
      <w:bookmarkEnd w:id="211"/>
      <w:bookmarkEnd w:id="212"/>
    </w:p>
    <w:tbl>
      <w:tblPr>
        <w:tblW w:w="8460" w:type="dxa"/>
        <w:jc w:val="center"/>
        <w:tblCellMar>
          <w:left w:w="28" w:type="dxa"/>
          <w:right w:w="28" w:type="dxa"/>
        </w:tblCellMar>
        <w:tblLook w:val="0000"/>
      </w:tblPr>
      <w:tblGrid>
        <w:gridCol w:w="1782"/>
        <w:gridCol w:w="2408"/>
        <w:gridCol w:w="2312"/>
        <w:gridCol w:w="1958"/>
      </w:tblGrid>
      <w:tr w:rsidR="00C24967" w:rsidRPr="00D2065D">
        <w:trPr>
          <w:jc w:val="center"/>
        </w:trPr>
        <w:tc>
          <w:tcPr>
            <w:tcW w:w="1782" w:type="dxa"/>
            <w:tcBorders>
              <w:top w:val="single" w:sz="8" w:space="0" w:color="auto"/>
              <w:left w:val="single" w:sz="8" w:space="0" w:color="auto"/>
              <w:bottom w:val="single" w:sz="4" w:space="0" w:color="auto"/>
              <w:right w:val="single" w:sz="4" w:space="0" w:color="auto"/>
            </w:tcBorders>
            <w:shd w:val="clear" w:color="auto" w:fill="auto"/>
            <w:vAlign w:val="center"/>
          </w:tcPr>
          <w:p w:rsidR="00B315A6" w:rsidRDefault="00C24967" w:rsidP="00A83AF9">
            <w:pPr>
              <w:pStyle w:val="003"/>
              <w:rPr>
                <w:rFonts w:hAnsi="標楷體"/>
              </w:rPr>
            </w:pPr>
            <w:r w:rsidRPr="00D2065D">
              <w:rPr>
                <w:rFonts w:hAnsi="標楷體"/>
              </w:rPr>
              <w:t>資料項目</w:t>
            </w:r>
          </w:p>
          <w:p w:rsidR="00C24967" w:rsidRPr="00D2065D" w:rsidRDefault="00C24967" w:rsidP="00A83AF9">
            <w:pPr>
              <w:pStyle w:val="003"/>
            </w:pPr>
            <w:r w:rsidRPr="00D2065D">
              <w:rPr>
                <w:rFonts w:hAnsi="標楷體"/>
              </w:rPr>
              <w:t>資料時間</w:t>
            </w:r>
          </w:p>
        </w:tc>
        <w:tc>
          <w:tcPr>
            <w:tcW w:w="2408" w:type="dxa"/>
            <w:tcBorders>
              <w:top w:val="single" w:sz="8" w:space="0" w:color="auto"/>
              <w:left w:val="nil"/>
              <w:bottom w:val="single" w:sz="4" w:space="0" w:color="auto"/>
              <w:right w:val="single" w:sz="4" w:space="0" w:color="auto"/>
            </w:tcBorders>
            <w:shd w:val="clear" w:color="auto" w:fill="auto"/>
            <w:vAlign w:val="center"/>
          </w:tcPr>
          <w:p w:rsidR="00B315A6" w:rsidRDefault="00C24967" w:rsidP="00A83AF9">
            <w:pPr>
              <w:pStyle w:val="003"/>
            </w:pPr>
            <w:r w:rsidRPr="00D2065D">
              <w:rPr>
                <w:rFonts w:hAnsi="標楷體"/>
              </w:rPr>
              <w:t>總人口數</w:t>
            </w:r>
            <w:r w:rsidR="00B315A6">
              <w:t>（</w:t>
            </w:r>
            <w:r w:rsidRPr="00D2065D">
              <w:rPr>
                <w:rFonts w:hAnsi="標楷體"/>
              </w:rPr>
              <w:t>人</w:t>
            </w:r>
            <w:r w:rsidR="00B315A6">
              <w:t>）</w:t>
            </w:r>
          </w:p>
          <w:p w:rsidR="00C24967" w:rsidRPr="00D2065D" w:rsidRDefault="00B315A6" w:rsidP="00A83AF9">
            <w:pPr>
              <w:pStyle w:val="003"/>
            </w:pPr>
            <w:proofErr w:type="gramStart"/>
            <w:r>
              <w:t>（</w:t>
            </w:r>
            <w:proofErr w:type="gramEnd"/>
            <w:r w:rsidR="00C24967" w:rsidRPr="00D2065D">
              <w:rPr>
                <w:rFonts w:hAnsi="標楷體"/>
              </w:rPr>
              <w:t>資料來源：內政部戶政司</w:t>
            </w:r>
            <w:proofErr w:type="gramStart"/>
            <w:r>
              <w:t>）</w:t>
            </w:r>
            <w:proofErr w:type="gramEnd"/>
          </w:p>
        </w:tc>
        <w:tc>
          <w:tcPr>
            <w:tcW w:w="2312" w:type="dxa"/>
            <w:tcBorders>
              <w:top w:val="single" w:sz="8" w:space="0" w:color="auto"/>
              <w:left w:val="nil"/>
              <w:bottom w:val="single" w:sz="4" w:space="0" w:color="auto"/>
              <w:right w:val="single" w:sz="4" w:space="0" w:color="auto"/>
            </w:tcBorders>
            <w:shd w:val="clear" w:color="auto" w:fill="auto"/>
            <w:vAlign w:val="center"/>
          </w:tcPr>
          <w:p w:rsidR="00B315A6" w:rsidRDefault="00C24967" w:rsidP="00A83AF9">
            <w:pPr>
              <w:pStyle w:val="003"/>
              <w:rPr>
                <w:rFonts w:hAnsi="標楷體"/>
              </w:rPr>
            </w:pPr>
            <w:r w:rsidRPr="00D2065D">
              <w:rPr>
                <w:rFonts w:hAnsi="標楷體"/>
              </w:rPr>
              <w:t>法官在職人數</w:t>
            </w:r>
          </w:p>
          <w:p w:rsidR="00C24967" w:rsidRPr="00D2065D" w:rsidRDefault="00B315A6" w:rsidP="00A83AF9">
            <w:pPr>
              <w:pStyle w:val="003"/>
            </w:pPr>
            <w:r>
              <w:t>（</w:t>
            </w:r>
            <w:r w:rsidR="00C24967" w:rsidRPr="00D2065D">
              <w:rPr>
                <w:rFonts w:hAnsi="標楷體"/>
              </w:rPr>
              <w:t>含院長、庭長及委員</w:t>
            </w:r>
            <w:r>
              <w:t>）（</w:t>
            </w:r>
            <w:r w:rsidR="00C24967" w:rsidRPr="00D2065D">
              <w:rPr>
                <w:rFonts w:hAnsi="標楷體"/>
              </w:rPr>
              <w:t>人</w:t>
            </w:r>
            <w:r>
              <w:t>）</w:t>
            </w:r>
          </w:p>
        </w:tc>
        <w:tc>
          <w:tcPr>
            <w:tcW w:w="1958" w:type="dxa"/>
            <w:tcBorders>
              <w:top w:val="single" w:sz="8" w:space="0" w:color="auto"/>
              <w:left w:val="nil"/>
              <w:bottom w:val="single" w:sz="4" w:space="0" w:color="auto"/>
              <w:right w:val="single" w:sz="8" w:space="0" w:color="auto"/>
            </w:tcBorders>
            <w:shd w:val="clear" w:color="auto" w:fill="auto"/>
            <w:vAlign w:val="center"/>
          </w:tcPr>
          <w:p w:rsidR="00C24967" w:rsidRPr="00D2065D" w:rsidRDefault="002F1B0A" w:rsidP="00A83AF9">
            <w:pPr>
              <w:pStyle w:val="003"/>
            </w:pPr>
            <w:r w:rsidRPr="00D2065D">
              <w:rPr>
                <w:rFonts w:hAnsi="標楷體"/>
              </w:rPr>
              <w:t>每</w:t>
            </w:r>
            <w:r w:rsidRPr="00D2065D">
              <w:t>10</w:t>
            </w:r>
            <w:r w:rsidRPr="00D2065D">
              <w:rPr>
                <w:rFonts w:hAnsi="標楷體"/>
              </w:rPr>
              <w:t>萬</w:t>
            </w:r>
            <w:r w:rsidR="00C24967" w:rsidRPr="00D2065D">
              <w:rPr>
                <w:rFonts w:hAnsi="標楷體"/>
              </w:rPr>
              <w:t>人口之法官人數</w:t>
            </w:r>
          </w:p>
        </w:tc>
      </w:tr>
      <w:tr w:rsidR="00C24967" w:rsidRPr="00D2065D">
        <w:trPr>
          <w:jc w:val="center"/>
        </w:trPr>
        <w:tc>
          <w:tcPr>
            <w:tcW w:w="1782" w:type="dxa"/>
            <w:tcBorders>
              <w:top w:val="nil"/>
              <w:left w:val="single" w:sz="8" w:space="0" w:color="auto"/>
              <w:bottom w:val="single" w:sz="4" w:space="0" w:color="auto"/>
              <w:right w:val="single" w:sz="4" w:space="0" w:color="auto"/>
            </w:tcBorders>
            <w:shd w:val="clear" w:color="auto" w:fill="auto"/>
            <w:noWrap/>
            <w:vAlign w:val="center"/>
          </w:tcPr>
          <w:p w:rsidR="00C24967" w:rsidRPr="00D2065D" w:rsidRDefault="00C24967" w:rsidP="00A83AF9">
            <w:pPr>
              <w:pStyle w:val="003"/>
            </w:pPr>
            <w:smartTag w:uri="urn:schemas-microsoft-com:office:smarttags" w:element="chsdate">
              <w:smartTagPr>
                <w:attr w:name="IsROCDate" w:val="False"/>
                <w:attr w:name="IsLunarDate" w:val="False"/>
                <w:attr w:name="Day" w:val="31"/>
                <w:attr w:name="Month" w:val="12"/>
                <w:attr w:name="Year" w:val="2006"/>
              </w:smartTagPr>
              <w:r w:rsidRPr="00D2065D">
                <w:t>2006</w:t>
              </w:r>
              <w:r w:rsidRPr="00D2065D">
                <w:rPr>
                  <w:rFonts w:hAnsi="標楷體"/>
                </w:rPr>
                <w:t>年</w:t>
              </w:r>
              <w:r w:rsidRPr="00D2065D">
                <w:t>12</w:t>
              </w:r>
              <w:r w:rsidRPr="00D2065D">
                <w:rPr>
                  <w:rFonts w:hAnsi="標楷體"/>
                </w:rPr>
                <w:t>月</w:t>
              </w:r>
              <w:r w:rsidRPr="00D2065D">
                <w:t>31</w:t>
              </w:r>
              <w:r w:rsidRPr="00D2065D">
                <w:rPr>
                  <w:rFonts w:hAnsi="標楷體"/>
                </w:rPr>
                <w:t>日</w:t>
              </w:r>
            </w:smartTag>
          </w:p>
        </w:tc>
        <w:tc>
          <w:tcPr>
            <w:tcW w:w="2408"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rPr>
                <w:bCs/>
              </w:rPr>
            </w:pPr>
            <w:r w:rsidRPr="00D2065D">
              <w:rPr>
                <w:bCs/>
              </w:rPr>
              <w:t>22,876,527</w:t>
            </w:r>
          </w:p>
        </w:tc>
        <w:tc>
          <w:tcPr>
            <w:tcW w:w="2312"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pPr>
            <w:r w:rsidRPr="00D2065D">
              <w:t>1643</w:t>
            </w:r>
          </w:p>
        </w:tc>
        <w:tc>
          <w:tcPr>
            <w:tcW w:w="1958" w:type="dxa"/>
            <w:tcBorders>
              <w:top w:val="nil"/>
              <w:left w:val="nil"/>
              <w:bottom w:val="single" w:sz="4" w:space="0" w:color="auto"/>
              <w:right w:val="single" w:sz="8" w:space="0" w:color="auto"/>
            </w:tcBorders>
            <w:shd w:val="clear" w:color="auto" w:fill="auto"/>
            <w:noWrap/>
            <w:vAlign w:val="center"/>
          </w:tcPr>
          <w:p w:rsidR="00C24967" w:rsidRPr="00D2065D" w:rsidRDefault="00C24967" w:rsidP="00A83AF9">
            <w:pPr>
              <w:pStyle w:val="003"/>
            </w:pPr>
            <w:r w:rsidRPr="00D2065D">
              <w:t>7.18</w:t>
            </w:r>
          </w:p>
        </w:tc>
      </w:tr>
      <w:tr w:rsidR="00C24967" w:rsidRPr="00D2065D">
        <w:trPr>
          <w:jc w:val="center"/>
        </w:trPr>
        <w:tc>
          <w:tcPr>
            <w:tcW w:w="1782" w:type="dxa"/>
            <w:tcBorders>
              <w:top w:val="nil"/>
              <w:left w:val="single" w:sz="8" w:space="0" w:color="auto"/>
              <w:bottom w:val="single" w:sz="4" w:space="0" w:color="auto"/>
              <w:right w:val="single" w:sz="4" w:space="0" w:color="auto"/>
            </w:tcBorders>
            <w:shd w:val="clear" w:color="auto" w:fill="auto"/>
            <w:noWrap/>
            <w:vAlign w:val="center"/>
          </w:tcPr>
          <w:p w:rsidR="00C24967" w:rsidRPr="00D2065D" w:rsidRDefault="00C24967" w:rsidP="00A83AF9">
            <w:pPr>
              <w:pStyle w:val="003"/>
            </w:pPr>
            <w:smartTag w:uri="urn:schemas-microsoft-com:office:smarttags" w:element="chsdate">
              <w:smartTagPr>
                <w:attr w:name="IsROCDate" w:val="False"/>
                <w:attr w:name="IsLunarDate" w:val="False"/>
                <w:attr w:name="Day" w:val="31"/>
                <w:attr w:name="Month" w:val="12"/>
                <w:attr w:name="Year" w:val="2007"/>
              </w:smartTagPr>
              <w:r w:rsidRPr="00D2065D">
                <w:t>2007</w:t>
              </w:r>
              <w:r w:rsidRPr="00D2065D">
                <w:rPr>
                  <w:rFonts w:hAnsi="標楷體"/>
                </w:rPr>
                <w:t>年</w:t>
              </w:r>
              <w:r w:rsidRPr="00D2065D">
                <w:t>12</w:t>
              </w:r>
              <w:r w:rsidRPr="00D2065D">
                <w:rPr>
                  <w:rFonts w:hAnsi="標楷體"/>
                </w:rPr>
                <w:t>月</w:t>
              </w:r>
              <w:r w:rsidRPr="00D2065D">
                <w:t>31</w:t>
              </w:r>
              <w:r w:rsidRPr="00D2065D">
                <w:rPr>
                  <w:rFonts w:hAnsi="標楷體"/>
                </w:rPr>
                <w:t>日</w:t>
              </w:r>
            </w:smartTag>
          </w:p>
        </w:tc>
        <w:tc>
          <w:tcPr>
            <w:tcW w:w="2408"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rPr>
                <w:bCs/>
              </w:rPr>
            </w:pPr>
            <w:r w:rsidRPr="00D2065D">
              <w:rPr>
                <w:bCs/>
              </w:rPr>
              <w:t>22,958,360</w:t>
            </w:r>
          </w:p>
        </w:tc>
        <w:tc>
          <w:tcPr>
            <w:tcW w:w="2312"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pPr>
            <w:r w:rsidRPr="00D2065D">
              <w:t>1649</w:t>
            </w:r>
          </w:p>
        </w:tc>
        <w:tc>
          <w:tcPr>
            <w:tcW w:w="1958" w:type="dxa"/>
            <w:tcBorders>
              <w:top w:val="nil"/>
              <w:left w:val="nil"/>
              <w:bottom w:val="single" w:sz="4" w:space="0" w:color="auto"/>
              <w:right w:val="single" w:sz="8" w:space="0" w:color="auto"/>
            </w:tcBorders>
            <w:shd w:val="clear" w:color="auto" w:fill="auto"/>
            <w:noWrap/>
            <w:vAlign w:val="center"/>
          </w:tcPr>
          <w:p w:rsidR="00C24967" w:rsidRPr="00D2065D" w:rsidRDefault="00C24967" w:rsidP="00A83AF9">
            <w:pPr>
              <w:pStyle w:val="003"/>
            </w:pPr>
            <w:r w:rsidRPr="00D2065D">
              <w:t>7.18</w:t>
            </w:r>
          </w:p>
        </w:tc>
      </w:tr>
      <w:tr w:rsidR="00C24967" w:rsidRPr="00D2065D">
        <w:trPr>
          <w:jc w:val="center"/>
        </w:trPr>
        <w:tc>
          <w:tcPr>
            <w:tcW w:w="1782" w:type="dxa"/>
            <w:tcBorders>
              <w:top w:val="single" w:sz="4" w:space="0" w:color="auto"/>
              <w:left w:val="single" w:sz="8" w:space="0" w:color="auto"/>
              <w:bottom w:val="single" w:sz="4" w:space="0" w:color="auto"/>
              <w:right w:val="single" w:sz="4" w:space="0" w:color="auto"/>
            </w:tcBorders>
            <w:shd w:val="clear" w:color="auto" w:fill="auto"/>
            <w:noWrap/>
            <w:vAlign w:val="center"/>
          </w:tcPr>
          <w:p w:rsidR="00C24967" w:rsidRPr="00D2065D" w:rsidRDefault="00C24967" w:rsidP="00A83AF9">
            <w:pPr>
              <w:pStyle w:val="003"/>
            </w:pPr>
            <w:smartTag w:uri="urn:schemas-microsoft-com:office:smarttags" w:element="chsdate">
              <w:smartTagPr>
                <w:attr w:name="IsROCDate" w:val="False"/>
                <w:attr w:name="IsLunarDate" w:val="False"/>
                <w:attr w:name="Day" w:val="31"/>
                <w:attr w:name="Month" w:val="12"/>
                <w:attr w:name="Year" w:val="2008"/>
              </w:smartTagPr>
              <w:r w:rsidRPr="00D2065D">
                <w:t>2008</w:t>
              </w:r>
              <w:r w:rsidRPr="00D2065D">
                <w:rPr>
                  <w:rFonts w:hAnsi="標楷體"/>
                </w:rPr>
                <w:t>年</w:t>
              </w:r>
              <w:r w:rsidRPr="00D2065D">
                <w:t>12</w:t>
              </w:r>
              <w:r w:rsidRPr="00D2065D">
                <w:rPr>
                  <w:rFonts w:hAnsi="標楷體"/>
                </w:rPr>
                <w:t>月</w:t>
              </w:r>
              <w:r w:rsidRPr="00D2065D">
                <w:t>31</w:t>
              </w:r>
              <w:r w:rsidRPr="00D2065D">
                <w:rPr>
                  <w:rFonts w:hAnsi="標楷體"/>
                </w:rPr>
                <w:t>日</w:t>
              </w:r>
            </w:smartTag>
          </w:p>
        </w:tc>
        <w:tc>
          <w:tcPr>
            <w:tcW w:w="2408"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pStyle w:val="003"/>
              <w:rPr>
                <w:bCs/>
              </w:rPr>
            </w:pPr>
            <w:r w:rsidRPr="00D2065D">
              <w:rPr>
                <w:bCs/>
              </w:rPr>
              <w:t>23,037,031</w:t>
            </w:r>
          </w:p>
        </w:tc>
        <w:tc>
          <w:tcPr>
            <w:tcW w:w="2312" w:type="dxa"/>
            <w:tcBorders>
              <w:top w:val="single" w:sz="4" w:space="0" w:color="auto"/>
              <w:left w:val="nil"/>
              <w:bottom w:val="single" w:sz="4" w:space="0" w:color="auto"/>
              <w:right w:val="single" w:sz="4" w:space="0" w:color="auto"/>
            </w:tcBorders>
            <w:shd w:val="clear" w:color="auto" w:fill="auto"/>
            <w:noWrap/>
            <w:vAlign w:val="center"/>
          </w:tcPr>
          <w:p w:rsidR="00C24967" w:rsidRPr="00D2065D" w:rsidRDefault="00C24967" w:rsidP="00A83AF9">
            <w:pPr>
              <w:pStyle w:val="003"/>
            </w:pPr>
            <w:r w:rsidRPr="00D2065D">
              <w:t>1697</w:t>
            </w:r>
          </w:p>
        </w:tc>
        <w:tc>
          <w:tcPr>
            <w:tcW w:w="1958" w:type="dxa"/>
            <w:tcBorders>
              <w:top w:val="single" w:sz="4" w:space="0" w:color="auto"/>
              <w:left w:val="nil"/>
              <w:bottom w:val="single" w:sz="4" w:space="0" w:color="auto"/>
              <w:right w:val="single" w:sz="8" w:space="0" w:color="auto"/>
            </w:tcBorders>
            <w:shd w:val="clear" w:color="auto" w:fill="auto"/>
            <w:noWrap/>
            <w:vAlign w:val="center"/>
          </w:tcPr>
          <w:p w:rsidR="00C24967" w:rsidRPr="00D2065D" w:rsidRDefault="00C24967" w:rsidP="00A83AF9">
            <w:pPr>
              <w:pStyle w:val="003"/>
            </w:pPr>
            <w:r w:rsidRPr="00D2065D">
              <w:t>7.36</w:t>
            </w:r>
          </w:p>
        </w:tc>
      </w:tr>
      <w:tr w:rsidR="00C24967" w:rsidRPr="00D2065D">
        <w:trPr>
          <w:jc w:val="center"/>
        </w:trPr>
        <w:tc>
          <w:tcPr>
            <w:tcW w:w="1782" w:type="dxa"/>
            <w:tcBorders>
              <w:top w:val="nil"/>
              <w:left w:val="single" w:sz="8" w:space="0" w:color="auto"/>
              <w:bottom w:val="single" w:sz="4" w:space="0" w:color="auto"/>
              <w:right w:val="single" w:sz="4" w:space="0" w:color="auto"/>
            </w:tcBorders>
            <w:shd w:val="clear" w:color="auto" w:fill="auto"/>
            <w:noWrap/>
            <w:vAlign w:val="center"/>
          </w:tcPr>
          <w:p w:rsidR="00C24967" w:rsidRPr="00D2065D" w:rsidRDefault="00C24967" w:rsidP="00A83AF9">
            <w:pPr>
              <w:pStyle w:val="003"/>
            </w:pPr>
            <w:smartTag w:uri="urn:schemas-microsoft-com:office:smarttags" w:element="chsdate">
              <w:smartTagPr>
                <w:attr w:name="IsROCDate" w:val="False"/>
                <w:attr w:name="IsLunarDate" w:val="False"/>
                <w:attr w:name="Day" w:val="31"/>
                <w:attr w:name="Month" w:val="12"/>
                <w:attr w:name="Year" w:val="2009"/>
              </w:smartTagPr>
              <w:r w:rsidRPr="00D2065D">
                <w:t>2009</w:t>
              </w:r>
              <w:r w:rsidRPr="00D2065D">
                <w:rPr>
                  <w:rFonts w:hAnsi="標楷體"/>
                </w:rPr>
                <w:t>年</w:t>
              </w:r>
              <w:r w:rsidRPr="00D2065D">
                <w:t>12</w:t>
              </w:r>
              <w:r w:rsidRPr="00D2065D">
                <w:rPr>
                  <w:rFonts w:hAnsi="標楷體"/>
                </w:rPr>
                <w:t>月</w:t>
              </w:r>
              <w:r w:rsidRPr="00D2065D">
                <w:t>31</w:t>
              </w:r>
              <w:r w:rsidRPr="00D2065D">
                <w:rPr>
                  <w:rFonts w:hAnsi="標楷體"/>
                </w:rPr>
                <w:t>日</w:t>
              </w:r>
            </w:smartTag>
          </w:p>
        </w:tc>
        <w:tc>
          <w:tcPr>
            <w:tcW w:w="2408"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rPr>
                <w:bCs/>
              </w:rPr>
            </w:pPr>
            <w:r w:rsidRPr="00D2065D">
              <w:rPr>
                <w:bCs/>
              </w:rPr>
              <w:t>23,119,772</w:t>
            </w:r>
          </w:p>
        </w:tc>
        <w:tc>
          <w:tcPr>
            <w:tcW w:w="2312"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pPr>
            <w:r w:rsidRPr="00D2065D">
              <w:t>1743</w:t>
            </w:r>
          </w:p>
        </w:tc>
        <w:tc>
          <w:tcPr>
            <w:tcW w:w="1958" w:type="dxa"/>
            <w:tcBorders>
              <w:top w:val="nil"/>
              <w:left w:val="nil"/>
              <w:bottom w:val="single" w:sz="4" w:space="0" w:color="auto"/>
              <w:right w:val="single" w:sz="8" w:space="0" w:color="auto"/>
            </w:tcBorders>
            <w:shd w:val="clear" w:color="auto" w:fill="auto"/>
            <w:noWrap/>
            <w:vAlign w:val="center"/>
          </w:tcPr>
          <w:p w:rsidR="00C24967" w:rsidRPr="00D2065D" w:rsidRDefault="00C24967" w:rsidP="00A83AF9">
            <w:pPr>
              <w:pStyle w:val="003"/>
            </w:pPr>
            <w:r w:rsidRPr="00D2065D">
              <w:t>7.53</w:t>
            </w:r>
          </w:p>
        </w:tc>
      </w:tr>
      <w:tr w:rsidR="00C24967" w:rsidRPr="00D2065D">
        <w:trPr>
          <w:jc w:val="center"/>
        </w:trPr>
        <w:tc>
          <w:tcPr>
            <w:tcW w:w="1782" w:type="dxa"/>
            <w:tcBorders>
              <w:top w:val="nil"/>
              <w:left w:val="single" w:sz="8" w:space="0" w:color="auto"/>
              <w:bottom w:val="single" w:sz="4" w:space="0" w:color="auto"/>
              <w:right w:val="single" w:sz="4" w:space="0" w:color="auto"/>
            </w:tcBorders>
            <w:shd w:val="clear" w:color="auto" w:fill="auto"/>
            <w:noWrap/>
            <w:vAlign w:val="center"/>
          </w:tcPr>
          <w:p w:rsidR="00C24967" w:rsidRPr="00D2065D" w:rsidRDefault="00C24967" w:rsidP="00A83AF9">
            <w:pPr>
              <w:pStyle w:val="003"/>
            </w:pPr>
            <w:smartTag w:uri="urn:schemas-microsoft-com:office:smarttags" w:element="chsdate">
              <w:smartTagPr>
                <w:attr w:name="IsROCDate" w:val="False"/>
                <w:attr w:name="IsLunarDate" w:val="False"/>
                <w:attr w:name="Day" w:val="31"/>
                <w:attr w:name="Month" w:val="12"/>
                <w:attr w:name="Year" w:val="2010"/>
              </w:smartTagPr>
              <w:r w:rsidRPr="00D2065D">
                <w:t>2010</w:t>
              </w:r>
              <w:r w:rsidRPr="00D2065D">
                <w:rPr>
                  <w:rFonts w:hAnsi="標楷體"/>
                </w:rPr>
                <w:t>年</w:t>
              </w:r>
              <w:r w:rsidRPr="00D2065D">
                <w:t>12</w:t>
              </w:r>
              <w:r w:rsidRPr="00D2065D">
                <w:rPr>
                  <w:rFonts w:hAnsi="標楷體"/>
                </w:rPr>
                <w:t>月</w:t>
              </w:r>
              <w:r w:rsidRPr="00D2065D">
                <w:t>31</w:t>
              </w:r>
              <w:r w:rsidRPr="00D2065D">
                <w:rPr>
                  <w:rFonts w:hAnsi="標楷體"/>
                </w:rPr>
                <w:t>日</w:t>
              </w:r>
            </w:smartTag>
          </w:p>
        </w:tc>
        <w:tc>
          <w:tcPr>
            <w:tcW w:w="2408"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rPr>
                <w:bCs/>
              </w:rPr>
            </w:pPr>
            <w:r w:rsidRPr="00D2065D">
              <w:rPr>
                <w:bCs/>
              </w:rPr>
              <w:t>23,162,123</w:t>
            </w:r>
          </w:p>
        </w:tc>
        <w:tc>
          <w:tcPr>
            <w:tcW w:w="2312" w:type="dxa"/>
            <w:tcBorders>
              <w:top w:val="nil"/>
              <w:left w:val="nil"/>
              <w:bottom w:val="single" w:sz="4" w:space="0" w:color="auto"/>
              <w:right w:val="single" w:sz="4" w:space="0" w:color="auto"/>
            </w:tcBorders>
            <w:shd w:val="clear" w:color="auto" w:fill="auto"/>
            <w:noWrap/>
            <w:vAlign w:val="center"/>
          </w:tcPr>
          <w:p w:rsidR="00C24967" w:rsidRPr="00D2065D" w:rsidRDefault="00C24967" w:rsidP="00A83AF9">
            <w:pPr>
              <w:pStyle w:val="003"/>
            </w:pPr>
            <w:r w:rsidRPr="00D2065D">
              <w:t>1804</w:t>
            </w:r>
          </w:p>
        </w:tc>
        <w:tc>
          <w:tcPr>
            <w:tcW w:w="1958" w:type="dxa"/>
            <w:tcBorders>
              <w:top w:val="nil"/>
              <w:left w:val="nil"/>
              <w:bottom w:val="single" w:sz="4" w:space="0" w:color="auto"/>
              <w:right w:val="single" w:sz="8" w:space="0" w:color="auto"/>
            </w:tcBorders>
            <w:shd w:val="clear" w:color="auto" w:fill="auto"/>
            <w:noWrap/>
            <w:vAlign w:val="center"/>
          </w:tcPr>
          <w:p w:rsidR="00C24967" w:rsidRPr="00D2065D" w:rsidRDefault="00C24967" w:rsidP="00A83AF9">
            <w:pPr>
              <w:pStyle w:val="003"/>
            </w:pPr>
            <w:r w:rsidRPr="00D2065D">
              <w:t>7.78</w:t>
            </w:r>
          </w:p>
        </w:tc>
      </w:tr>
      <w:tr w:rsidR="00C24967" w:rsidRPr="00D2065D">
        <w:trPr>
          <w:jc w:val="center"/>
        </w:trPr>
        <w:tc>
          <w:tcPr>
            <w:tcW w:w="1782" w:type="dxa"/>
            <w:tcBorders>
              <w:top w:val="single" w:sz="4" w:space="0" w:color="auto"/>
              <w:left w:val="single" w:sz="8" w:space="0" w:color="auto"/>
              <w:bottom w:val="single" w:sz="8" w:space="0" w:color="auto"/>
              <w:right w:val="single" w:sz="4" w:space="0" w:color="auto"/>
            </w:tcBorders>
            <w:shd w:val="clear" w:color="auto" w:fill="auto"/>
            <w:noWrap/>
            <w:vAlign w:val="center"/>
          </w:tcPr>
          <w:p w:rsidR="00C24967" w:rsidRPr="00D2065D" w:rsidRDefault="00C24967" w:rsidP="00A83AF9">
            <w:pPr>
              <w:pStyle w:val="003"/>
            </w:pPr>
            <w:smartTag w:uri="urn:schemas-microsoft-com:office:smarttags" w:element="chsdate">
              <w:smartTagPr>
                <w:attr w:name="IsROCDate" w:val="False"/>
                <w:attr w:name="IsLunarDate" w:val="False"/>
                <w:attr w:name="Day" w:val="30"/>
                <w:attr w:name="Month" w:val="04"/>
                <w:attr w:name="Year" w:val="2011"/>
              </w:smartTagPr>
              <w:r w:rsidRPr="00D2065D">
                <w:t>2011</w:t>
              </w:r>
              <w:r w:rsidRPr="00D2065D">
                <w:rPr>
                  <w:rFonts w:hAnsi="標楷體"/>
                </w:rPr>
                <w:t>年</w:t>
              </w:r>
              <w:r w:rsidRPr="00D2065D">
                <w:t>04</w:t>
              </w:r>
              <w:r w:rsidRPr="00D2065D">
                <w:rPr>
                  <w:rFonts w:hAnsi="標楷體"/>
                </w:rPr>
                <w:t>月</w:t>
              </w:r>
              <w:r w:rsidRPr="00D2065D">
                <w:t>30</w:t>
              </w:r>
              <w:r w:rsidRPr="00D2065D">
                <w:rPr>
                  <w:rFonts w:hAnsi="標楷體"/>
                </w:rPr>
                <w:t>日</w:t>
              </w:r>
            </w:smartTag>
          </w:p>
        </w:tc>
        <w:tc>
          <w:tcPr>
            <w:tcW w:w="2408" w:type="dxa"/>
            <w:tcBorders>
              <w:top w:val="single" w:sz="4" w:space="0" w:color="auto"/>
              <w:left w:val="nil"/>
              <w:bottom w:val="single" w:sz="8" w:space="0" w:color="auto"/>
              <w:right w:val="single" w:sz="4" w:space="0" w:color="auto"/>
            </w:tcBorders>
            <w:shd w:val="clear" w:color="auto" w:fill="auto"/>
            <w:noWrap/>
            <w:vAlign w:val="center"/>
          </w:tcPr>
          <w:p w:rsidR="00C24967" w:rsidRPr="00D2065D" w:rsidRDefault="00C24967" w:rsidP="00A83AF9">
            <w:pPr>
              <w:pStyle w:val="003"/>
              <w:rPr>
                <w:bCs/>
              </w:rPr>
            </w:pPr>
            <w:r w:rsidRPr="00D2065D">
              <w:rPr>
                <w:bCs/>
              </w:rPr>
              <w:t>23,170,321</w:t>
            </w:r>
          </w:p>
        </w:tc>
        <w:tc>
          <w:tcPr>
            <w:tcW w:w="2312" w:type="dxa"/>
            <w:tcBorders>
              <w:top w:val="single" w:sz="4" w:space="0" w:color="auto"/>
              <w:left w:val="nil"/>
              <w:bottom w:val="single" w:sz="8" w:space="0" w:color="auto"/>
              <w:right w:val="single" w:sz="4" w:space="0" w:color="auto"/>
            </w:tcBorders>
            <w:shd w:val="clear" w:color="auto" w:fill="auto"/>
            <w:noWrap/>
            <w:vAlign w:val="center"/>
          </w:tcPr>
          <w:p w:rsidR="00C24967" w:rsidRPr="00D2065D" w:rsidRDefault="00C24967" w:rsidP="00A83AF9">
            <w:pPr>
              <w:pStyle w:val="003"/>
            </w:pPr>
            <w:r w:rsidRPr="00D2065D">
              <w:t>1790</w:t>
            </w:r>
          </w:p>
        </w:tc>
        <w:tc>
          <w:tcPr>
            <w:tcW w:w="1958" w:type="dxa"/>
            <w:tcBorders>
              <w:top w:val="single" w:sz="4" w:space="0" w:color="auto"/>
              <w:left w:val="nil"/>
              <w:bottom w:val="single" w:sz="8" w:space="0" w:color="auto"/>
              <w:right w:val="single" w:sz="8" w:space="0" w:color="auto"/>
            </w:tcBorders>
            <w:shd w:val="clear" w:color="auto" w:fill="auto"/>
            <w:noWrap/>
            <w:vAlign w:val="center"/>
          </w:tcPr>
          <w:p w:rsidR="00C24967" w:rsidRPr="00D2065D" w:rsidRDefault="00C24967" w:rsidP="00A83AF9">
            <w:pPr>
              <w:pStyle w:val="003"/>
            </w:pPr>
            <w:r w:rsidRPr="00D2065D">
              <w:t>7.72</w:t>
            </w:r>
          </w:p>
        </w:tc>
      </w:tr>
    </w:tbl>
    <w:p w:rsidR="0068688D" w:rsidRDefault="0068688D" w:rsidP="0068688D">
      <w:pPr>
        <w:pStyle w:val="00-10"/>
        <w:numPr>
          <w:ilvl w:val="0"/>
          <w:numId w:val="0"/>
        </w:numPr>
      </w:pPr>
    </w:p>
    <w:p w:rsidR="00C24967" w:rsidRPr="00A83AF9" w:rsidRDefault="00C24967" w:rsidP="00FB0C9C">
      <w:pPr>
        <w:pStyle w:val="00-10"/>
        <w:tabs>
          <w:tab w:val="clear" w:pos="480"/>
          <w:tab w:val="num" w:pos="539"/>
        </w:tabs>
        <w:ind w:left="0" w:firstLine="0"/>
      </w:pPr>
      <w:r w:rsidRPr="00D2065D">
        <w:lastRenderedPageBreak/>
        <w:t>為維護司法獨立，</w:t>
      </w:r>
      <w:r w:rsidR="005A68BB" w:rsidRPr="00D2065D">
        <w:t>自</w:t>
      </w:r>
      <w:r w:rsidRPr="00D2065D">
        <w:t>1999</w:t>
      </w:r>
      <w:r w:rsidRPr="00D2065D">
        <w:t>年度起</w:t>
      </w:r>
      <w:r w:rsidR="005A68BB" w:rsidRPr="00D2065D">
        <w:t>，</w:t>
      </w:r>
      <w:r w:rsidRPr="00D2065D">
        <w:t>司法概算</w:t>
      </w:r>
      <w:r w:rsidR="005A68BB" w:rsidRPr="00D2065D">
        <w:t>之</w:t>
      </w:r>
      <w:r w:rsidRPr="00D2065D">
        <w:t>獨立編列</w:t>
      </w:r>
      <w:r w:rsidR="005A68BB" w:rsidRPr="00D2065D">
        <w:t>已受憲法保障。</w:t>
      </w:r>
      <w:r w:rsidRPr="00D2065D">
        <w:t>司法院自</w:t>
      </w:r>
      <w:r w:rsidRPr="00D2065D">
        <w:t>2005</w:t>
      </w:r>
      <w:r w:rsidRPr="00D2065D">
        <w:t>年度起</w:t>
      </w:r>
      <w:r w:rsidR="00FC5506">
        <w:rPr>
          <w:rFonts w:hint="eastAsia"/>
        </w:rPr>
        <w:t>，</w:t>
      </w:r>
      <w:r w:rsidRPr="00D2065D">
        <w:t>依法律扶助法規定逐年編列捐助財團法人法律扶助基金會基金及業務需求經費，以提供無法受到法律適當保護者必要的法律扶助，保障人民權益</w:t>
      </w:r>
      <w:r w:rsidR="005A68BB" w:rsidRPr="00D2065D">
        <w:t>。</w:t>
      </w:r>
      <w:r w:rsidRPr="00D2065D">
        <w:t>近</w:t>
      </w:r>
      <w:r w:rsidRPr="00D2065D">
        <w:t>5</w:t>
      </w:r>
      <w:r w:rsidRPr="00D2065D">
        <w:t>年來司法支出</w:t>
      </w:r>
      <w:proofErr w:type="gramStart"/>
      <w:r w:rsidRPr="00D2065D">
        <w:t>佔</w:t>
      </w:r>
      <w:proofErr w:type="gramEnd"/>
      <w:r w:rsidRPr="00D2065D">
        <w:t>公共支出比例約為</w:t>
      </w:r>
      <w:r w:rsidRPr="00D2065D">
        <w:t>1.03%~1.09%</w:t>
      </w:r>
      <w:r w:rsidRPr="00D2065D">
        <w:t>左右。</w:t>
      </w:r>
    </w:p>
    <w:p w:rsidR="00A83AF9" w:rsidRPr="00D2065D" w:rsidRDefault="00A83AF9" w:rsidP="00A83AF9">
      <w:pPr>
        <w:pStyle w:val="00085CM"/>
        <w:numPr>
          <w:ilvl w:val="0"/>
          <w:numId w:val="0"/>
        </w:numPr>
        <w:rPr>
          <w:rFonts w:hAnsi="Times New Roman"/>
        </w:rPr>
      </w:pPr>
    </w:p>
    <w:p w:rsidR="00C24967" w:rsidRPr="00A83AF9" w:rsidRDefault="00C24967" w:rsidP="00A83AF9">
      <w:pPr>
        <w:pStyle w:val="002"/>
        <w:ind w:left="841" w:hanging="841"/>
        <w:jc w:val="both"/>
        <w:rPr>
          <w:rFonts w:hAnsi="標楷體"/>
        </w:rPr>
      </w:pPr>
      <w:bookmarkStart w:id="213" w:name="_Toc305771264"/>
      <w:bookmarkStart w:id="214" w:name="_Toc306118503"/>
      <w:bookmarkStart w:id="215" w:name="_Toc306279369"/>
      <w:bookmarkStart w:id="216" w:name="_Toc306370694"/>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44</w:t>
      </w:r>
      <w:r w:rsidR="000D0D15" w:rsidRPr="00A83AF9">
        <w:rPr>
          <w:rFonts w:hAnsi="標楷體"/>
        </w:rPr>
        <w:fldChar w:fldCharType="end"/>
      </w:r>
      <w:r w:rsidRPr="00A83AF9">
        <w:rPr>
          <w:rFonts w:hAnsi="標楷體"/>
        </w:rPr>
        <w:t xml:space="preserve">  2006</w:t>
      </w:r>
      <w:r w:rsidRPr="00A83AF9">
        <w:rPr>
          <w:rFonts w:hAnsi="標楷體"/>
        </w:rPr>
        <w:t>至</w:t>
      </w:r>
      <w:r w:rsidRPr="00A83AF9">
        <w:rPr>
          <w:rFonts w:hAnsi="標楷體"/>
        </w:rPr>
        <w:t>2011</w:t>
      </w:r>
      <w:r w:rsidRPr="00A83AF9">
        <w:rPr>
          <w:rFonts w:hAnsi="標楷體"/>
        </w:rPr>
        <w:t>年度司法院主管概、預算編列及占中央政府總預算比率之情形一覽表</w:t>
      </w:r>
      <w:bookmarkEnd w:id="213"/>
      <w:bookmarkEnd w:id="214"/>
      <w:bookmarkEnd w:id="215"/>
      <w:bookmarkEnd w:id="216"/>
    </w:p>
    <w:tbl>
      <w:tblPr>
        <w:tblW w:w="10610" w:type="dxa"/>
        <w:tblInd w:w="-10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844"/>
        <w:gridCol w:w="1544"/>
        <w:gridCol w:w="1246"/>
        <w:gridCol w:w="14"/>
        <w:gridCol w:w="1375"/>
        <w:gridCol w:w="1614"/>
        <w:gridCol w:w="1372"/>
        <w:gridCol w:w="38"/>
        <w:gridCol w:w="60"/>
        <w:gridCol w:w="1503"/>
      </w:tblGrid>
      <w:tr w:rsidR="00C24967" w:rsidRPr="00D2065D">
        <w:trPr>
          <w:tblHeader/>
        </w:trPr>
        <w:tc>
          <w:tcPr>
            <w:tcW w:w="1844" w:type="dxa"/>
            <w:vMerge w:val="restart"/>
            <w:vAlign w:val="center"/>
          </w:tcPr>
          <w:p w:rsidR="00C24967" w:rsidRPr="00D2065D" w:rsidRDefault="00C24967" w:rsidP="00A83AF9">
            <w:pPr>
              <w:pStyle w:val="003"/>
            </w:pPr>
            <w:r w:rsidRPr="00D2065D">
              <w:t>項目</w:t>
            </w:r>
          </w:p>
        </w:tc>
        <w:tc>
          <w:tcPr>
            <w:tcW w:w="4179" w:type="dxa"/>
            <w:gridSpan w:val="4"/>
            <w:vAlign w:val="center"/>
          </w:tcPr>
          <w:p w:rsidR="00C24967" w:rsidRPr="00D2065D" w:rsidRDefault="00C24967" w:rsidP="00A83AF9">
            <w:pPr>
              <w:pStyle w:val="003"/>
            </w:pPr>
            <w:r w:rsidRPr="00D2065D">
              <w:t>2011</w:t>
            </w:r>
            <w:r w:rsidRPr="00D2065D">
              <w:t>年度</w:t>
            </w:r>
          </w:p>
        </w:tc>
        <w:tc>
          <w:tcPr>
            <w:tcW w:w="4587" w:type="dxa"/>
            <w:gridSpan w:val="5"/>
            <w:vAlign w:val="center"/>
          </w:tcPr>
          <w:p w:rsidR="00C24967" w:rsidRPr="00D2065D" w:rsidRDefault="00C24967" w:rsidP="00A83AF9">
            <w:pPr>
              <w:pStyle w:val="003"/>
            </w:pPr>
            <w:r w:rsidRPr="00D2065D">
              <w:t>2010</w:t>
            </w:r>
            <w:r w:rsidRPr="00D2065D">
              <w:t>年度</w:t>
            </w:r>
          </w:p>
        </w:tc>
      </w:tr>
      <w:tr w:rsidR="00C24967" w:rsidRPr="00D2065D">
        <w:trPr>
          <w:tblHeader/>
        </w:trPr>
        <w:tc>
          <w:tcPr>
            <w:tcW w:w="1844" w:type="dxa"/>
            <w:vMerge/>
            <w:vAlign w:val="center"/>
          </w:tcPr>
          <w:p w:rsidR="00C24967" w:rsidRPr="00D2065D" w:rsidRDefault="00C24967" w:rsidP="00A83AF9">
            <w:pPr>
              <w:pStyle w:val="003"/>
              <w:jc w:val="both"/>
            </w:pPr>
          </w:p>
        </w:tc>
        <w:tc>
          <w:tcPr>
            <w:tcW w:w="1544" w:type="dxa"/>
            <w:vAlign w:val="center"/>
          </w:tcPr>
          <w:p w:rsidR="00C24967" w:rsidRPr="00D2065D" w:rsidRDefault="00C24967" w:rsidP="00A83AF9">
            <w:pPr>
              <w:pStyle w:val="003"/>
            </w:pPr>
            <w:r w:rsidRPr="00D2065D">
              <w:t>經常門</w:t>
            </w:r>
          </w:p>
        </w:tc>
        <w:tc>
          <w:tcPr>
            <w:tcW w:w="1260" w:type="dxa"/>
            <w:gridSpan w:val="2"/>
            <w:vAlign w:val="center"/>
          </w:tcPr>
          <w:p w:rsidR="00C24967" w:rsidRPr="00D2065D" w:rsidRDefault="00C24967" w:rsidP="00A83AF9">
            <w:pPr>
              <w:pStyle w:val="003"/>
            </w:pPr>
            <w:r w:rsidRPr="00D2065D">
              <w:t>資本門</w:t>
            </w:r>
          </w:p>
        </w:tc>
        <w:tc>
          <w:tcPr>
            <w:tcW w:w="1375" w:type="dxa"/>
            <w:vAlign w:val="center"/>
          </w:tcPr>
          <w:p w:rsidR="00C24967" w:rsidRPr="00D2065D" w:rsidRDefault="00C24967" w:rsidP="00A83AF9">
            <w:pPr>
              <w:pStyle w:val="003"/>
            </w:pPr>
            <w:r w:rsidRPr="00D2065D">
              <w:t>合計</w:t>
            </w:r>
          </w:p>
        </w:tc>
        <w:tc>
          <w:tcPr>
            <w:tcW w:w="1614" w:type="dxa"/>
            <w:vAlign w:val="center"/>
          </w:tcPr>
          <w:p w:rsidR="00C24967" w:rsidRPr="00D2065D" w:rsidRDefault="00C24967" w:rsidP="00A83AF9">
            <w:pPr>
              <w:pStyle w:val="003"/>
            </w:pPr>
            <w:r w:rsidRPr="00D2065D">
              <w:t>經常門</w:t>
            </w:r>
          </w:p>
        </w:tc>
        <w:tc>
          <w:tcPr>
            <w:tcW w:w="1410" w:type="dxa"/>
            <w:gridSpan w:val="2"/>
            <w:vAlign w:val="center"/>
          </w:tcPr>
          <w:p w:rsidR="00C24967" w:rsidRPr="00D2065D" w:rsidRDefault="00C24967" w:rsidP="00A83AF9">
            <w:pPr>
              <w:pStyle w:val="003"/>
            </w:pPr>
            <w:r w:rsidRPr="00D2065D">
              <w:t>資本門</w:t>
            </w:r>
          </w:p>
        </w:tc>
        <w:tc>
          <w:tcPr>
            <w:tcW w:w="1563" w:type="dxa"/>
            <w:gridSpan w:val="2"/>
            <w:vAlign w:val="center"/>
          </w:tcPr>
          <w:p w:rsidR="00C24967" w:rsidRPr="00D2065D" w:rsidRDefault="00C24967" w:rsidP="00A83AF9">
            <w:pPr>
              <w:pStyle w:val="003"/>
            </w:pPr>
            <w:r w:rsidRPr="00D2065D">
              <w:t>合計</w:t>
            </w:r>
          </w:p>
        </w:tc>
      </w:tr>
      <w:tr w:rsidR="00C24967" w:rsidRPr="00D2065D">
        <w:trPr>
          <w:trHeight w:val="587"/>
          <w:tblHeader/>
        </w:trPr>
        <w:tc>
          <w:tcPr>
            <w:tcW w:w="1844" w:type="dxa"/>
            <w:vAlign w:val="center"/>
          </w:tcPr>
          <w:p w:rsidR="00C24967" w:rsidRPr="00D2065D" w:rsidRDefault="00C24967" w:rsidP="00A83AF9">
            <w:pPr>
              <w:pStyle w:val="003"/>
              <w:jc w:val="both"/>
            </w:pPr>
            <w:r w:rsidRPr="00D2065D">
              <w:t>財團法人法律扶助基金會經費</w:t>
            </w:r>
          </w:p>
        </w:tc>
        <w:tc>
          <w:tcPr>
            <w:tcW w:w="1544" w:type="dxa"/>
            <w:vAlign w:val="center"/>
          </w:tcPr>
          <w:p w:rsidR="00C24967" w:rsidRPr="00D2065D" w:rsidRDefault="00C24967" w:rsidP="00A83AF9">
            <w:pPr>
              <w:pStyle w:val="003"/>
            </w:pPr>
            <w:r w:rsidRPr="00D2065D">
              <w:t>692,309</w:t>
            </w:r>
          </w:p>
        </w:tc>
        <w:tc>
          <w:tcPr>
            <w:tcW w:w="1260" w:type="dxa"/>
            <w:gridSpan w:val="2"/>
            <w:vAlign w:val="center"/>
          </w:tcPr>
          <w:p w:rsidR="00C24967" w:rsidRPr="00D2065D" w:rsidRDefault="00C24967" w:rsidP="00A83AF9">
            <w:pPr>
              <w:pStyle w:val="003"/>
            </w:pPr>
            <w:r w:rsidRPr="00D2065D">
              <w:t>214,090</w:t>
            </w:r>
          </w:p>
        </w:tc>
        <w:tc>
          <w:tcPr>
            <w:tcW w:w="1375" w:type="dxa"/>
            <w:vAlign w:val="center"/>
          </w:tcPr>
          <w:p w:rsidR="00C24967" w:rsidRPr="00D2065D" w:rsidRDefault="00C24967" w:rsidP="00A83AF9">
            <w:pPr>
              <w:pStyle w:val="003"/>
            </w:pPr>
            <w:r w:rsidRPr="00D2065D">
              <w:t>906,399</w:t>
            </w:r>
          </w:p>
        </w:tc>
        <w:tc>
          <w:tcPr>
            <w:tcW w:w="1614" w:type="dxa"/>
            <w:vAlign w:val="center"/>
          </w:tcPr>
          <w:p w:rsidR="00C24967" w:rsidRPr="00D2065D" w:rsidRDefault="00C24967" w:rsidP="00A83AF9">
            <w:pPr>
              <w:pStyle w:val="003"/>
            </w:pPr>
            <w:r w:rsidRPr="00D2065D">
              <w:t>700,150</w:t>
            </w:r>
          </w:p>
        </w:tc>
        <w:tc>
          <w:tcPr>
            <w:tcW w:w="1410" w:type="dxa"/>
            <w:gridSpan w:val="2"/>
            <w:vAlign w:val="center"/>
          </w:tcPr>
          <w:p w:rsidR="00C24967" w:rsidRPr="00D2065D" w:rsidRDefault="00C24967" w:rsidP="00A83AF9">
            <w:pPr>
              <w:pStyle w:val="003"/>
            </w:pPr>
            <w:r w:rsidRPr="00D2065D">
              <w:t>218,677</w:t>
            </w:r>
          </w:p>
        </w:tc>
        <w:tc>
          <w:tcPr>
            <w:tcW w:w="1563" w:type="dxa"/>
            <w:gridSpan w:val="2"/>
            <w:vAlign w:val="center"/>
          </w:tcPr>
          <w:p w:rsidR="00C24967" w:rsidRPr="00D2065D" w:rsidRDefault="00C24967" w:rsidP="00A83AF9">
            <w:pPr>
              <w:pStyle w:val="003"/>
            </w:pPr>
            <w:r w:rsidRPr="00D2065D">
              <w:t>918,827</w:t>
            </w:r>
          </w:p>
        </w:tc>
      </w:tr>
      <w:tr w:rsidR="00C24967" w:rsidRPr="00D2065D">
        <w:trPr>
          <w:trHeight w:val="572"/>
          <w:tblHeader/>
        </w:trPr>
        <w:tc>
          <w:tcPr>
            <w:tcW w:w="1844" w:type="dxa"/>
            <w:vAlign w:val="center"/>
          </w:tcPr>
          <w:p w:rsidR="00C24967" w:rsidRPr="00D2065D" w:rsidRDefault="00C24967" w:rsidP="00A83AF9">
            <w:pPr>
              <w:pStyle w:val="003"/>
              <w:jc w:val="both"/>
            </w:pPr>
            <w:r w:rsidRPr="00D2065D">
              <w:t>法定預算</w:t>
            </w:r>
          </w:p>
        </w:tc>
        <w:tc>
          <w:tcPr>
            <w:tcW w:w="1544" w:type="dxa"/>
            <w:vAlign w:val="center"/>
          </w:tcPr>
          <w:p w:rsidR="00C24967" w:rsidRPr="00D2065D" w:rsidRDefault="00C24967" w:rsidP="00A83AF9">
            <w:pPr>
              <w:pStyle w:val="003"/>
            </w:pPr>
            <w:r w:rsidRPr="00D2065D">
              <w:t>18,202,992</w:t>
            </w:r>
          </w:p>
        </w:tc>
        <w:tc>
          <w:tcPr>
            <w:tcW w:w="1260" w:type="dxa"/>
            <w:gridSpan w:val="2"/>
            <w:vAlign w:val="center"/>
          </w:tcPr>
          <w:p w:rsidR="00C24967" w:rsidRPr="00D2065D" w:rsidRDefault="00C24967" w:rsidP="00A83AF9">
            <w:pPr>
              <w:pStyle w:val="003"/>
            </w:pPr>
            <w:r w:rsidRPr="00D2065D">
              <w:t>1,138,781</w:t>
            </w:r>
          </w:p>
        </w:tc>
        <w:tc>
          <w:tcPr>
            <w:tcW w:w="1375" w:type="dxa"/>
            <w:vAlign w:val="center"/>
          </w:tcPr>
          <w:p w:rsidR="00C24967" w:rsidRPr="00D2065D" w:rsidRDefault="00C24967" w:rsidP="00A83AF9">
            <w:pPr>
              <w:pStyle w:val="003"/>
            </w:pPr>
            <w:r w:rsidRPr="00D2065D">
              <w:t>19,341,773</w:t>
            </w:r>
          </w:p>
        </w:tc>
        <w:tc>
          <w:tcPr>
            <w:tcW w:w="1614" w:type="dxa"/>
            <w:vAlign w:val="center"/>
          </w:tcPr>
          <w:p w:rsidR="00C24967" w:rsidRPr="00D2065D" w:rsidRDefault="00C24967" w:rsidP="00A83AF9">
            <w:pPr>
              <w:pStyle w:val="003"/>
            </w:pPr>
            <w:r w:rsidRPr="00D2065D">
              <w:t>17,963,648</w:t>
            </w:r>
          </w:p>
        </w:tc>
        <w:tc>
          <w:tcPr>
            <w:tcW w:w="1410" w:type="dxa"/>
            <w:gridSpan w:val="2"/>
            <w:vAlign w:val="center"/>
          </w:tcPr>
          <w:p w:rsidR="00C24967" w:rsidRPr="00D2065D" w:rsidRDefault="00C24967" w:rsidP="00A83AF9">
            <w:pPr>
              <w:pStyle w:val="003"/>
            </w:pPr>
            <w:r w:rsidRPr="00D2065D">
              <w:t>765,240</w:t>
            </w:r>
          </w:p>
        </w:tc>
        <w:tc>
          <w:tcPr>
            <w:tcW w:w="1563" w:type="dxa"/>
            <w:gridSpan w:val="2"/>
            <w:vAlign w:val="center"/>
          </w:tcPr>
          <w:p w:rsidR="00C24967" w:rsidRPr="00D2065D" w:rsidRDefault="00C24967" w:rsidP="00A83AF9">
            <w:pPr>
              <w:pStyle w:val="003"/>
            </w:pPr>
            <w:r w:rsidRPr="00D2065D">
              <w:t>18,728,888</w:t>
            </w:r>
          </w:p>
        </w:tc>
      </w:tr>
      <w:tr w:rsidR="00C24967" w:rsidRPr="00D2065D">
        <w:trPr>
          <w:trHeight w:val="410"/>
          <w:tblHeader/>
        </w:trPr>
        <w:tc>
          <w:tcPr>
            <w:tcW w:w="1844" w:type="dxa"/>
            <w:vAlign w:val="center"/>
          </w:tcPr>
          <w:p w:rsidR="00C24967" w:rsidRPr="00D2065D" w:rsidRDefault="00C24967" w:rsidP="00A83AF9">
            <w:pPr>
              <w:pStyle w:val="003"/>
              <w:jc w:val="both"/>
            </w:pPr>
            <w:r w:rsidRPr="00D2065D">
              <w:t>中央政府總預算</w:t>
            </w:r>
          </w:p>
        </w:tc>
        <w:tc>
          <w:tcPr>
            <w:tcW w:w="1544" w:type="dxa"/>
            <w:vAlign w:val="center"/>
          </w:tcPr>
          <w:p w:rsidR="00C24967" w:rsidRPr="00D2065D" w:rsidRDefault="00C24967" w:rsidP="00A83AF9">
            <w:pPr>
              <w:pStyle w:val="003"/>
            </w:pPr>
            <w:r w:rsidRPr="00D2065D">
              <w:t>1,501,865,101</w:t>
            </w:r>
          </w:p>
        </w:tc>
        <w:tc>
          <w:tcPr>
            <w:tcW w:w="1260" w:type="dxa"/>
            <w:gridSpan w:val="2"/>
            <w:vAlign w:val="center"/>
          </w:tcPr>
          <w:p w:rsidR="00C24967" w:rsidRPr="00D2065D" w:rsidRDefault="00C24967" w:rsidP="00A83AF9">
            <w:pPr>
              <w:pStyle w:val="003"/>
            </w:pPr>
            <w:r w:rsidRPr="00D2065D">
              <w:t>267,979,083</w:t>
            </w:r>
          </w:p>
        </w:tc>
        <w:tc>
          <w:tcPr>
            <w:tcW w:w="1375" w:type="dxa"/>
            <w:vAlign w:val="center"/>
          </w:tcPr>
          <w:p w:rsidR="00C24967" w:rsidRPr="00D2065D" w:rsidRDefault="00C24967" w:rsidP="00A83AF9">
            <w:pPr>
              <w:pStyle w:val="003"/>
            </w:pPr>
            <w:r w:rsidRPr="00D2065D">
              <w:t>1,769,844,184</w:t>
            </w:r>
          </w:p>
        </w:tc>
        <w:tc>
          <w:tcPr>
            <w:tcW w:w="1614" w:type="dxa"/>
            <w:vAlign w:val="center"/>
          </w:tcPr>
          <w:p w:rsidR="00C24967" w:rsidRPr="00D2065D" w:rsidRDefault="00C24967" w:rsidP="00A83AF9">
            <w:pPr>
              <w:pStyle w:val="003"/>
            </w:pPr>
            <w:r w:rsidRPr="00D2065D">
              <w:t>1,457,793,324</w:t>
            </w:r>
          </w:p>
        </w:tc>
        <w:tc>
          <w:tcPr>
            <w:tcW w:w="1410" w:type="dxa"/>
            <w:gridSpan w:val="2"/>
            <w:vAlign w:val="center"/>
          </w:tcPr>
          <w:p w:rsidR="00C24967" w:rsidRPr="00D2065D" w:rsidRDefault="00C24967" w:rsidP="00A83AF9">
            <w:pPr>
              <w:pStyle w:val="003"/>
            </w:pPr>
            <w:r w:rsidRPr="00D2065D">
              <w:t>257,144,079</w:t>
            </w:r>
          </w:p>
        </w:tc>
        <w:tc>
          <w:tcPr>
            <w:tcW w:w="1563" w:type="dxa"/>
            <w:gridSpan w:val="2"/>
            <w:vAlign w:val="center"/>
          </w:tcPr>
          <w:p w:rsidR="00C24967" w:rsidRPr="00D2065D" w:rsidRDefault="00C24967" w:rsidP="00A83AF9">
            <w:pPr>
              <w:pStyle w:val="003"/>
            </w:pPr>
            <w:r w:rsidRPr="00D2065D">
              <w:t>1,714,937,403</w:t>
            </w:r>
          </w:p>
        </w:tc>
      </w:tr>
      <w:tr w:rsidR="00C24967" w:rsidRPr="00D2065D">
        <w:trPr>
          <w:trHeight w:val="460"/>
          <w:tblHeader/>
        </w:trPr>
        <w:tc>
          <w:tcPr>
            <w:tcW w:w="1844" w:type="dxa"/>
            <w:vAlign w:val="center"/>
          </w:tcPr>
          <w:p w:rsidR="00C24967" w:rsidRPr="00D2065D" w:rsidRDefault="00C24967" w:rsidP="00A83AF9">
            <w:pPr>
              <w:pStyle w:val="003"/>
              <w:jc w:val="both"/>
            </w:pPr>
            <w:r w:rsidRPr="00D2065D">
              <w:t>司法院主管預算占總預算％</w:t>
            </w:r>
          </w:p>
        </w:tc>
        <w:tc>
          <w:tcPr>
            <w:tcW w:w="1544" w:type="dxa"/>
            <w:vAlign w:val="center"/>
          </w:tcPr>
          <w:p w:rsidR="00C24967" w:rsidRPr="00D2065D" w:rsidRDefault="00C24967" w:rsidP="00A83AF9">
            <w:pPr>
              <w:pStyle w:val="003"/>
            </w:pPr>
            <w:r w:rsidRPr="00D2065D">
              <w:t>1.21</w:t>
            </w:r>
          </w:p>
        </w:tc>
        <w:tc>
          <w:tcPr>
            <w:tcW w:w="1260" w:type="dxa"/>
            <w:gridSpan w:val="2"/>
            <w:vAlign w:val="center"/>
          </w:tcPr>
          <w:p w:rsidR="00C24967" w:rsidRPr="00D2065D" w:rsidRDefault="00C24967" w:rsidP="00A83AF9">
            <w:pPr>
              <w:pStyle w:val="003"/>
            </w:pPr>
            <w:r w:rsidRPr="00D2065D">
              <w:t>0.42</w:t>
            </w:r>
          </w:p>
        </w:tc>
        <w:tc>
          <w:tcPr>
            <w:tcW w:w="1375" w:type="dxa"/>
            <w:vAlign w:val="center"/>
          </w:tcPr>
          <w:p w:rsidR="00C24967" w:rsidRPr="00D2065D" w:rsidRDefault="00C24967" w:rsidP="00A83AF9">
            <w:pPr>
              <w:pStyle w:val="003"/>
            </w:pPr>
            <w:r w:rsidRPr="00D2065D">
              <w:t>1.09</w:t>
            </w:r>
          </w:p>
        </w:tc>
        <w:tc>
          <w:tcPr>
            <w:tcW w:w="1614" w:type="dxa"/>
            <w:vAlign w:val="center"/>
          </w:tcPr>
          <w:p w:rsidR="00C24967" w:rsidRPr="00D2065D" w:rsidRDefault="00C24967" w:rsidP="00A83AF9">
            <w:pPr>
              <w:pStyle w:val="003"/>
            </w:pPr>
            <w:r w:rsidRPr="00D2065D">
              <w:t>1.23</w:t>
            </w:r>
          </w:p>
        </w:tc>
        <w:tc>
          <w:tcPr>
            <w:tcW w:w="1410" w:type="dxa"/>
            <w:gridSpan w:val="2"/>
            <w:vAlign w:val="center"/>
          </w:tcPr>
          <w:p w:rsidR="00C24967" w:rsidRPr="00D2065D" w:rsidRDefault="00C24967" w:rsidP="00A83AF9">
            <w:pPr>
              <w:pStyle w:val="003"/>
            </w:pPr>
            <w:r w:rsidRPr="00D2065D">
              <w:t>0.30</w:t>
            </w:r>
          </w:p>
        </w:tc>
        <w:tc>
          <w:tcPr>
            <w:tcW w:w="1563" w:type="dxa"/>
            <w:gridSpan w:val="2"/>
            <w:vAlign w:val="center"/>
          </w:tcPr>
          <w:p w:rsidR="00C24967" w:rsidRPr="00D2065D" w:rsidRDefault="00C24967" w:rsidP="00A83AF9">
            <w:pPr>
              <w:pStyle w:val="003"/>
            </w:pPr>
            <w:r w:rsidRPr="00D2065D">
              <w:t>1.09</w:t>
            </w:r>
          </w:p>
        </w:tc>
      </w:tr>
      <w:tr w:rsidR="00C24967" w:rsidRPr="00D2065D">
        <w:trPr>
          <w:trHeight w:val="592"/>
          <w:tblHeader/>
        </w:trPr>
        <w:tc>
          <w:tcPr>
            <w:tcW w:w="1844" w:type="dxa"/>
            <w:vAlign w:val="center"/>
          </w:tcPr>
          <w:p w:rsidR="00C24967" w:rsidRPr="00D2065D" w:rsidRDefault="00C24967" w:rsidP="00A83AF9">
            <w:pPr>
              <w:pStyle w:val="003"/>
              <w:jc w:val="both"/>
            </w:pPr>
            <w:r w:rsidRPr="00D2065D">
              <w:t xml:space="preserve"> </w:t>
            </w:r>
            <w:r w:rsidRPr="00D2065D">
              <w:t>項目</w:t>
            </w:r>
            <w:r w:rsidRPr="00D2065D">
              <w:t xml:space="preserve"> </w:t>
            </w:r>
          </w:p>
        </w:tc>
        <w:tc>
          <w:tcPr>
            <w:tcW w:w="4179" w:type="dxa"/>
            <w:gridSpan w:val="4"/>
            <w:vAlign w:val="center"/>
          </w:tcPr>
          <w:p w:rsidR="00C24967" w:rsidRPr="00D2065D" w:rsidRDefault="00C24967" w:rsidP="00A83AF9">
            <w:pPr>
              <w:pStyle w:val="003"/>
            </w:pPr>
            <w:r w:rsidRPr="00D2065D">
              <w:t>2009</w:t>
            </w:r>
            <w:r w:rsidRPr="00D2065D">
              <w:t>年度</w:t>
            </w:r>
          </w:p>
        </w:tc>
        <w:tc>
          <w:tcPr>
            <w:tcW w:w="4587" w:type="dxa"/>
            <w:gridSpan w:val="5"/>
            <w:vAlign w:val="center"/>
          </w:tcPr>
          <w:p w:rsidR="00C24967" w:rsidRPr="00D2065D" w:rsidRDefault="00C24967" w:rsidP="00A83AF9">
            <w:pPr>
              <w:pStyle w:val="003"/>
            </w:pPr>
            <w:r w:rsidRPr="00D2065D">
              <w:t>2008</w:t>
            </w:r>
            <w:r w:rsidRPr="00D2065D">
              <w:t>年度</w:t>
            </w:r>
          </w:p>
        </w:tc>
      </w:tr>
      <w:tr w:rsidR="00C24967" w:rsidRPr="00D2065D">
        <w:trPr>
          <w:tblHeader/>
        </w:trPr>
        <w:tc>
          <w:tcPr>
            <w:tcW w:w="1844" w:type="dxa"/>
            <w:vAlign w:val="center"/>
          </w:tcPr>
          <w:p w:rsidR="00C24967" w:rsidRPr="00D2065D" w:rsidRDefault="00C24967" w:rsidP="00A83AF9">
            <w:pPr>
              <w:pStyle w:val="003"/>
              <w:jc w:val="both"/>
            </w:pPr>
          </w:p>
        </w:tc>
        <w:tc>
          <w:tcPr>
            <w:tcW w:w="1544" w:type="dxa"/>
            <w:vAlign w:val="center"/>
          </w:tcPr>
          <w:p w:rsidR="00C24967" w:rsidRPr="00D2065D" w:rsidRDefault="00C24967" w:rsidP="00A83AF9">
            <w:pPr>
              <w:pStyle w:val="003"/>
            </w:pPr>
            <w:r w:rsidRPr="00D2065D">
              <w:t>經常門</w:t>
            </w:r>
          </w:p>
        </w:tc>
        <w:tc>
          <w:tcPr>
            <w:tcW w:w="1246" w:type="dxa"/>
            <w:vAlign w:val="center"/>
          </w:tcPr>
          <w:p w:rsidR="00C24967" w:rsidRPr="00D2065D" w:rsidRDefault="00C24967" w:rsidP="00A83AF9">
            <w:pPr>
              <w:pStyle w:val="003"/>
            </w:pPr>
            <w:r w:rsidRPr="00D2065D">
              <w:t>資本門</w:t>
            </w:r>
          </w:p>
        </w:tc>
        <w:tc>
          <w:tcPr>
            <w:tcW w:w="1389" w:type="dxa"/>
            <w:gridSpan w:val="2"/>
            <w:vAlign w:val="center"/>
          </w:tcPr>
          <w:p w:rsidR="00C24967" w:rsidRPr="00D2065D" w:rsidRDefault="00C24967" w:rsidP="00A83AF9">
            <w:pPr>
              <w:pStyle w:val="003"/>
            </w:pPr>
            <w:r w:rsidRPr="00D2065D">
              <w:t>合計</w:t>
            </w:r>
          </w:p>
        </w:tc>
        <w:tc>
          <w:tcPr>
            <w:tcW w:w="1614" w:type="dxa"/>
            <w:vAlign w:val="center"/>
          </w:tcPr>
          <w:p w:rsidR="00C24967" w:rsidRPr="00D2065D" w:rsidRDefault="00C24967" w:rsidP="00A83AF9">
            <w:pPr>
              <w:pStyle w:val="003"/>
            </w:pPr>
            <w:r w:rsidRPr="00D2065D">
              <w:t>經常門</w:t>
            </w:r>
          </w:p>
        </w:tc>
        <w:tc>
          <w:tcPr>
            <w:tcW w:w="1470" w:type="dxa"/>
            <w:gridSpan w:val="3"/>
            <w:vAlign w:val="center"/>
          </w:tcPr>
          <w:p w:rsidR="00C24967" w:rsidRPr="00D2065D" w:rsidRDefault="00C24967" w:rsidP="00A83AF9">
            <w:pPr>
              <w:pStyle w:val="003"/>
            </w:pPr>
            <w:r w:rsidRPr="00D2065D">
              <w:t>資本門</w:t>
            </w:r>
          </w:p>
        </w:tc>
        <w:tc>
          <w:tcPr>
            <w:tcW w:w="1503" w:type="dxa"/>
            <w:vAlign w:val="center"/>
          </w:tcPr>
          <w:p w:rsidR="00C24967" w:rsidRPr="00D2065D" w:rsidRDefault="00C24967" w:rsidP="00A83AF9">
            <w:pPr>
              <w:pStyle w:val="003"/>
            </w:pPr>
            <w:r w:rsidRPr="00D2065D">
              <w:t>合計</w:t>
            </w:r>
          </w:p>
        </w:tc>
      </w:tr>
      <w:tr w:rsidR="00C24967" w:rsidRPr="00D2065D">
        <w:trPr>
          <w:tblHeader/>
        </w:trPr>
        <w:tc>
          <w:tcPr>
            <w:tcW w:w="1844" w:type="dxa"/>
            <w:vAlign w:val="center"/>
          </w:tcPr>
          <w:p w:rsidR="00C24967" w:rsidRPr="00D2065D" w:rsidRDefault="00C24967" w:rsidP="00A83AF9">
            <w:pPr>
              <w:pStyle w:val="003"/>
              <w:jc w:val="both"/>
            </w:pPr>
            <w:r w:rsidRPr="00D2065D">
              <w:t>財團法人法律扶助基金會經費</w:t>
            </w:r>
          </w:p>
        </w:tc>
        <w:tc>
          <w:tcPr>
            <w:tcW w:w="1544" w:type="dxa"/>
            <w:vAlign w:val="center"/>
          </w:tcPr>
          <w:p w:rsidR="00C24967" w:rsidRPr="00D2065D" w:rsidRDefault="00C24967" w:rsidP="00A83AF9">
            <w:pPr>
              <w:pStyle w:val="003"/>
            </w:pPr>
            <w:r w:rsidRPr="00D2065D">
              <w:t>781,528</w:t>
            </w:r>
          </w:p>
        </w:tc>
        <w:tc>
          <w:tcPr>
            <w:tcW w:w="1246" w:type="dxa"/>
            <w:vAlign w:val="center"/>
          </w:tcPr>
          <w:p w:rsidR="00C24967" w:rsidRPr="00D2065D" w:rsidRDefault="00C24967" w:rsidP="00A83AF9">
            <w:pPr>
              <w:pStyle w:val="003"/>
            </w:pPr>
            <w:r w:rsidRPr="00D2065D">
              <w:t>217,458</w:t>
            </w:r>
          </w:p>
        </w:tc>
        <w:tc>
          <w:tcPr>
            <w:tcW w:w="1389" w:type="dxa"/>
            <w:gridSpan w:val="2"/>
            <w:vAlign w:val="center"/>
          </w:tcPr>
          <w:p w:rsidR="00C24967" w:rsidRPr="00D2065D" w:rsidRDefault="00C24967" w:rsidP="00A83AF9">
            <w:pPr>
              <w:pStyle w:val="003"/>
            </w:pPr>
            <w:r w:rsidRPr="00D2065D">
              <w:t>998,986</w:t>
            </w:r>
          </w:p>
        </w:tc>
        <w:tc>
          <w:tcPr>
            <w:tcW w:w="1614" w:type="dxa"/>
            <w:vAlign w:val="center"/>
          </w:tcPr>
          <w:p w:rsidR="00C24967" w:rsidRPr="00D2065D" w:rsidRDefault="00C24967" w:rsidP="00A83AF9">
            <w:pPr>
              <w:pStyle w:val="003"/>
            </w:pPr>
            <w:r w:rsidRPr="00D2065D">
              <w:t>637,156</w:t>
            </w:r>
          </w:p>
        </w:tc>
        <w:tc>
          <w:tcPr>
            <w:tcW w:w="1470" w:type="dxa"/>
            <w:gridSpan w:val="3"/>
            <w:vAlign w:val="center"/>
          </w:tcPr>
          <w:p w:rsidR="00C24967" w:rsidRPr="00D2065D" w:rsidRDefault="00C24967" w:rsidP="00A83AF9">
            <w:pPr>
              <w:pStyle w:val="003"/>
            </w:pPr>
            <w:r w:rsidRPr="00D2065D">
              <w:t>310,340</w:t>
            </w:r>
          </w:p>
        </w:tc>
        <w:tc>
          <w:tcPr>
            <w:tcW w:w="1503" w:type="dxa"/>
            <w:vAlign w:val="center"/>
          </w:tcPr>
          <w:p w:rsidR="00C24967" w:rsidRPr="00D2065D" w:rsidRDefault="00C24967" w:rsidP="00A83AF9">
            <w:pPr>
              <w:pStyle w:val="003"/>
            </w:pPr>
            <w:r w:rsidRPr="00D2065D">
              <w:t>947,496</w:t>
            </w:r>
          </w:p>
        </w:tc>
      </w:tr>
      <w:tr w:rsidR="00C24967" w:rsidRPr="00D2065D">
        <w:trPr>
          <w:trHeight w:val="384"/>
          <w:tblHeader/>
        </w:trPr>
        <w:tc>
          <w:tcPr>
            <w:tcW w:w="1844" w:type="dxa"/>
            <w:vAlign w:val="center"/>
          </w:tcPr>
          <w:p w:rsidR="00C24967" w:rsidRPr="00D2065D" w:rsidRDefault="00C24967" w:rsidP="00A83AF9">
            <w:pPr>
              <w:pStyle w:val="003"/>
              <w:jc w:val="both"/>
            </w:pPr>
            <w:r w:rsidRPr="00D2065D">
              <w:t>法定預算</w:t>
            </w:r>
          </w:p>
        </w:tc>
        <w:tc>
          <w:tcPr>
            <w:tcW w:w="1544" w:type="dxa"/>
            <w:vAlign w:val="center"/>
          </w:tcPr>
          <w:p w:rsidR="00C24967" w:rsidRPr="00D2065D" w:rsidRDefault="00C24967" w:rsidP="00A83AF9">
            <w:pPr>
              <w:pStyle w:val="003"/>
            </w:pPr>
            <w:r w:rsidRPr="00D2065D">
              <w:t>17,866,208</w:t>
            </w:r>
          </w:p>
        </w:tc>
        <w:tc>
          <w:tcPr>
            <w:tcW w:w="1246" w:type="dxa"/>
            <w:vAlign w:val="center"/>
          </w:tcPr>
          <w:p w:rsidR="00C24967" w:rsidRPr="00D2065D" w:rsidRDefault="00C24967" w:rsidP="00A83AF9">
            <w:pPr>
              <w:pStyle w:val="003"/>
            </w:pPr>
            <w:r w:rsidRPr="00D2065D">
              <w:t>827,322</w:t>
            </w:r>
          </w:p>
        </w:tc>
        <w:tc>
          <w:tcPr>
            <w:tcW w:w="1389" w:type="dxa"/>
            <w:gridSpan w:val="2"/>
            <w:vAlign w:val="center"/>
          </w:tcPr>
          <w:p w:rsidR="00C24967" w:rsidRPr="00D2065D" w:rsidRDefault="00C24967" w:rsidP="00A83AF9">
            <w:pPr>
              <w:pStyle w:val="003"/>
            </w:pPr>
            <w:r w:rsidRPr="00D2065D">
              <w:t>18,693,530</w:t>
            </w:r>
          </w:p>
        </w:tc>
        <w:tc>
          <w:tcPr>
            <w:tcW w:w="1614" w:type="dxa"/>
            <w:vAlign w:val="center"/>
          </w:tcPr>
          <w:p w:rsidR="00C24967" w:rsidRPr="00D2065D" w:rsidRDefault="00C24967" w:rsidP="00A83AF9">
            <w:pPr>
              <w:pStyle w:val="003"/>
            </w:pPr>
            <w:r w:rsidRPr="00D2065D">
              <w:t>16,749,701</w:t>
            </w:r>
          </w:p>
        </w:tc>
        <w:tc>
          <w:tcPr>
            <w:tcW w:w="1470" w:type="dxa"/>
            <w:gridSpan w:val="3"/>
            <w:vAlign w:val="center"/>
          </w:tcPr>
          <w:p w:rsidR="00C24967" w:rsidRPr="00D2065D" w:rsidRDefault="00C24967" w:rsidP="00A83AF9">
            <w:pPr>
              <w:pStyle w:val="003"/>
            </w:pPr>
            <w:r w:rsidRPr="00D2065D">
              <w:t>1,512,826</w:t>
            </w:r>
          </w:p>
        </w:tc>
        <w:tc>
          <w:tcPr>
            <w:tcW w:w="1503" w:type="dxa"/>
            <w:vAlign w:val="center"/>
          </w:tcPr>
          <w:p w:rsidR="00C24967" w:rsidRPr="00D2065D" w:rsidRDefault="00C24967" w:rsidP="00A83AF9">
            <w:pPr>
              <w:pStyle w:val="003"/>
            </w:pPr>
            <w:r w:rsidRPr="00D2065D">
              <w:t>18,262,527</w:t>
            </w:r>
          </w:p>
        </w:tc>
      </w:tr>
      <w:tr w:rsidR="00C24967" w:rsidRPr="00D2065D">
        <w:trPr>
          <w:trHeight w:val="520"/>
          <w:tblHeader/>
        </w:trPr>
        <w:tc>
          <w:tcPr>
            <w:tcW w:w="1844" w:type="dxa"/>
            <w:vAlign w:val="center"/>
          </w:tcPr>
          <w:p w:rsidR="00C24967" w:rsidRPr="00D2065D" w:rsidRDefault="00C24967" w:rsidP="00A83AF9">
            <w:pPr>
              <w:pStyle w:val="003"/>
              <w:jc w:val="both"/>
            </w:pPr>
            <w:r w:rsidRPr="00D2065D">
              <w:t>中央政府總預算</w:t>
            </w:r>
          </w:p>
        </w:tc>
        <w:tc>
          <w:tcPr>
            <w:tcW w:w="1544" w:type="dxa"/>
            <w:vAlign w:val="center"/>
          </w:tcPr>
          <w:p w:rsidR="00C24967" w:rsidRPr="00D2065D" w:rsidRDefault="00C24967" w:rsidP="00A83AF9">
            <w:pPr>
              <w:pStyle w:val="003"/>
            </w:pPr>
            <w:r w:rsidRPr="00D2065D">
              <w:t>1,476,880,450</w:t>
            </w:r>
          </w:p>
        </w:tc>
        <w:tc>
          <w:tcPr>
            <w:tcW w:w="1246" w:type="dxa"/>
            <w:vAlign w:val="center"/>
          </w:tcPr>
          <w:p w:rsidR="00C24967" w:rsidRPr="00D2065D" w:rsidRDefault="00C24967" w:rsidP="00A83AF9">
            <w:pPr>
              <w:pStyle w:val="003"/>
            </w:pPr>
            <w:r w:rsidRPr="00D2065D">
              <w:t>332,786,554</w:t>
            </w:r>
          </w:p>
        </w:tc>
        <w:tc>
          <w:tcPr>
            <w:tcW w:w="1389" w:type="dxa"/>
            <w:gridSpan w:val="2"/>
            <w:vAlign w:val="center"/>
          </w:tcPr>
          <w:p w:rsidR="00C24967" w:rsidRPr="00D2065D" w:rsidRDefault="00C24967" w:rsidP="00A83AF9">
            <w:pPr>
              <w:pStyle w:val="003"/>
            </w:pPr>
            <w:r w:rsidRPr="00D2065D">
              <w:t>1,809,667,004</w:t>
            </w:r>
          </w:p>
        </w:tc>
        <w:tc>
          <w:tcPr>
            <w:tcW w:w="1614" w:type="dxa"/>
            <w:vAlign w:val="center"/>
          </w:tcPr>
          <w:p w:rsidR="00C24967" w:rsidRPr="00D2065D" w:rsidRDefault="00C24967" w:rsidP="00A83AF9">
            <w:pPr>
              <w:pStyle w:val="003"/>
            </w:pPr>
            <w:r w:rsidRPr="00D2065D">
              <w:t>1,418,242,468</w:t>
            </w:r>
          </w:p>
        </w:tc>
        <w:tc>
          <w:tcPr>
            <w:tcW w:w="1470" w:type="dxa"/>
            <w:gridSpan w:val="3"/>
            <w:vAlign w:val="center"/>
          </w:tcPr>
          <w:p w:rsidR="00C24967" w:rsidRPr="00D2065D" w:rsidRDefault="00C24967" w:rsidP="00A83AF9">
            <w:pPr>
              <w:pStyle w:val="003"/>
            </w:pPr>
            <w:r w:rsidRPr="00D2065D">
              <w:t>267,613,985</w:t>
            </w:r>
          </w:p>
        </w:tc>
        <w:tc>
          <w:tcPr>
            <w:tcW w:w="1503" w:type="dxa"/>
            <w:vAlign w:val="center"/>
          </w:tcPr>
          <w:p w:rsidR="00C24967" w:rsidRPr="00D2065D" w:rsidRDefault="00C24967" w:rsidP="00A83AF9">
            <w:pPr>
              <w:pStyle w:val="003"/>
            </w:pPr>
            <w:r w:rsidRPr="00D2065D">
              <w:t>1,685,856,453</w:t>
            </w:r>
          </w:p>
        </w:tc>
      </w:tr>
      <w:tr w:rsidR="00C24967" w:rsidRPr="00D2065D">
        <w:trPr>
          <w:trHeight w:val="346"/>
          <w:tblHeader/>
        </w:trPr>
        <w:tc>
          <w:tcPr>
            <w:tcW w:w="1844" w:type="dxa"/>
            <w:vAlign w:val="center"/>
          </w:tcPr>
          <w:p w:rsidR="00C24967" w:rsidRPr="00D2065D" w:rsidRDefault="00C24967" w:rsidP="00A83AF9">
            <w:pPr>
              <w:pStyle w:val="003"/>
              <w:jc w:val="both"/>
            </w:pPr>
            <w:r w:rsidRPr="00D2065D">
              <w:t>司法院主管預算占總預算％</w:t>
            </w:r>
          </w:p>
        </w:tc>
        <w:tc>
          <w:tcPr>
            <w:tcW w:w="1544" w:type="dxa"/>
            <w:vAlign w:val="center"/>
          </w:tcPr>
          <w:p w:rsidR="00C24967" w:rsidRPr="00D2065D" w:rsidRDefault="00C24967" w:rsidP="00A83AF9">
            <w:pPr>
              <w:pStyle w:val="003"/>
            </w:pPr>
            <w:r w:rsidRPr="00D2065D">
              <w:t>1.21</w:t>
            </w:r>
          </w:p>
        </w:tc>
        <w:tc>
          <w:tcPr>
            <w:tcW w:w="1246" w:type="dxa"/>
            <w:vAlign w:val="center"/>
          </w:tcPr>
          <w:p w:rsidR="00C24967" w:rsidRPr="00D2065D" w:rsidRDefault="00C24967" w:rsidP="00A83AF9">
            <w:pPr>
              <w:pStyle w:val="003"/>
            </w:pPr>
            <w:r w:rsidRPr="00D2065D">
              <w:t>0.25</w:t>
            </w:r>
          </w:p>
        </w:tc>
        <w:tc>
          <w:tcPr>
            <w:tcW w:w="1389" w:type="dxa"/>
            <w:gridSpan w:val="2"/>
            <w:vAlign w:val="center"/>
          </w:tcPr>
          <w:p w:rsidR="00C24967" w:rsidRPr="00D2065D" w:rsidRDefault="00C24967" w:rsidP="00A83AF9">
            <w:pPr>
              <w:pStyle w:val="003"/>
            </w:pPr>
            <w:r w:rsidRPr="00D2065D">
              <w:t>1.03</w:t>
            </w:r>
          </w:p>
        </w:tc>
        <w:tc>
          <w:tcPr>
            <w:tcW w:w="1614" w:type="dxa"/>
            <w:vAlign w:val="center"/>
          </w:tcPr>
          <w:p w:rsidR="00C24967" w:rsidRPr="00D2065D" w:rsidRDefault="00C24967" w:rsidP="00A83AF9">
            <w:pPr>
              <w:pStyle w:val="003"/>
            </w:pPr>
            <w:r w:rsidRPr="00D2065D">
              <w:t>1.18</w:t>
            </w:r>
          </w:p>
        </w:tc>
        <w:tc>
          <w:tcPr>
            <w:tcW w:w="1470" w:type="dxa"/>
            <w:gridSpan w:val="3"/>
            <w:vAlign w:val="center"/>
          </w:tcPr>
          <w:p w:rsidR="00C24967" w:rsidRPr="00D2065D" w:rsidRDefault="00C24967" w:rsidP="00A83AF9">
            <w:pPr>
              <w:pStyle w:val="003"/>
            </w:pPr>
            <w:r w:rsidRPr="00D2065D">
              <w:t>0.57</w:t>
            </w:r>
          </w:p>
        </w:tc>
        <w:tc>
          <w:tcPr>
            <w:tcW w:w="1503" w:type="dxa"/>
            <w:vAlign w:val="center"/>
          </w:tcPr>
          <w:p w:rsidR="00C24967" w:rsidRPr="00D2065D" w:rsidRDefault="00C24967" w:rsidP="00A83AF9">
            <w:pPr>
              <w:pStyle w:val="003"/>
            </w:pPr>
            <w:r w:rsidRPr="00D2065D">
              <w:t>1.08</w:t>
            </w:r>
          </w:p>
        </w:tc>
      </w:tr>
      <w:tr w:rsidR="00C24967" w:rsidRPr="00D2065D">
        <w:trPr>
          <w:trHeight w:val="632"/>
          <w:tblHeader/>
        </w:trPr>
        <w:tc>
          <w:tcPr>
            <w:tcW w:w="1844" w:type="dxa"/>
            <w:vAlign w:val="center"/>
          </w:tcPr>
          <w:p w:rsidR="00C24967" w:rsidRPr="00D2065D" w:rsidRDefault="00C24967" w:rsidP="00A83AF9">
            <w:pPr>
              <w:pStyle w:val="003"/>
              <w:jc w:val="both"/>
            </w:pPr>
            <w:r w:rsidRPr="00D2065D">
              <w:t xml:space="preserve"> </w:t>
            </w:r>
            <w:r w:rsidRPr="00D2065D">
              <w:t>項目</w:t>
            </w:r>
            <w:r w:rsidRPr="00D2065D">
              <w:t xml:space="preserve"> </w:t>
            </w:r>
          </w:p>
        </w:tc>
        <w:tc>
          <w:tcPr>
            <w:tcW w:w="4179" w:type="dxa"/>
            <w:gridSpan w:val="4"/>
            <w:vAlign w:val="center"/>
          </w:tcPr>
          <w:p w:rsidR="00C24967" w:rsidRPr="00D2065D" w:rsidRDefault="00C24967" w:rsidP="00A83AF9">
            <w:pPr>
              <w:pStyle w:val="003"/>
            </w:pPr>
            <w:r w:rsidRPr="00D2065D">
              <w:t>2007</w:t>
            </w:r>
            <w:r w:rsidRPr="00D2065D">
              <w:t>年度</w:t>
            </w:r>
          </w:p>
        </w:tc>
        <w:tc>
          <w:tcPr>
            <w:tcW w:w="4587" w:type="dxa"/>
            <w:gridSpan w:val="5"/>
            <w:vAlign w:val="center"/>
          </w:tcPr>
          <w:p w:rsidR="00C24967" w:rsidRPr="00D2065D" w:rsidRDefault="00C24967" w:rsidP="00A83AF9">
            <w:pPr>
              <w:pStyle w:val="003"/>
            </w:pPr>
            <w:r w:rsidRPr="00D2065D">
              <w:t>2006</w:t>
            </w:r>
            <w:r w:rsidRPr="00D2065D">
              <w:t>年度</w:t>
            </w:r>
          </w:p>
        </w:tc>
      </w:tr>
      <w:tr w:rsidR="00C24967" w:rsidRPr="00D2065D">
        <w:trPr>
          <w:tblHeader/>
        </w:trPr>
        <w:tc>
          <w:tcPr>
            <w:tcW w:w="1844" w:type="dxa"/>
            <w:vAlign w:val="center"/>
          </w:tcPr>
          <w:p w:rsidR="00C24967" w:rsidRPr="00D2065D" w:rsidRDefault="00C24967" w:rsidP="00A83AF9">
            <w:pPr>
              <w:pStyle w:val="003"/>
              <w:jc w:val="both"/>
            </w:pPr>
          </w:p>
        </w:tc>
        <w:tc>
          <w:tcPr>
            <w:tcW w:w="1544" w:type="dxa"/>
            <w:vAlign w:val="center"/>
          </w:tcPr>
          <w:p w:rsidR="00C24967" w:rsidRPr="00D2065D" w:rsidRDefault="00C24967" w:rsidP="00A83AF9">
            <w:pPr>
              <w:pStyle w:val="003"/>
            </w:pPr>
            <w:r w:rsidRPr="00D2065D">
              <w:t>經常門</w:t>
            </w:r>
          </w:p>
        </w:tc>
        <w:tc>
          <w:tcPr>
            <w:tcW w:w="1260" w:type="dxa"/>
            <w:gridSpan w:val="2"/>
            <w:vAlign w:val="center"/>
          </w:tcPr>
          <w:p w:rsidR="00C24967" w:rsidRPr="00D2065D" w:rsidRDefault="00C24967" w:rsidP="00A83AF9">
            <w:pPr>
              <w:pStyle w:val="003"/>
            </w:pPr>
            <w:r w:rsidRPr="00D2065D">
              <w:t>資本門</w:t>
            </w:r>
          </w:p>
        </w:tc>
        <w:tc>
          <w:tcPr>
            <w:tcW w:w="1375" w:type="dxa"/>
            <w:vAlign w:val="center"/>
          </w:tcPr>
          <w:p w:rsidR="00C24967" w:rsidRPr="00D2065D" w:rsidRDefault="00C24967" w:rsidP="00A83AF9">
            <w:pPr>
              <w:pStyle w:val="003"/>
            </w:pPr>
            <w:r w:rsidRPr="00D2065D">
              <w:t>合計</w:t>
            </w:r>
          </w:p>
        </w:tc>
        <w:tc>
          <w:tcPr>
            <w:tcW w:w="1614" w:type="dxa"/>
            <w:vAlign w:val="center"/>
          </w:tcPr>
          <w:p w:rsidR="00C24967" w:rsidRPr="00D2065D" w:rsidRDefault="00C24967" w:rsidP="00A83AF9">
            <w:pPr>
              <w:pStyle w:val="003"/>
            </w:pPr>
            <w:r w:rsidRPr="00D2065D">
              <w:t>經常門</w:t>
            </w:r>
          </w:p>
        </w:tc>
        <w:tc>
          <w:tcPr>
            <w:tcW w:w="1372" w:type="dxa"/>
            <w:vAlign w:val="center"/>
          </w:tcPr>
          <w:p w:rsidR="00C24967" w:rsidRPr="00D2065D" w:rsidRDefault="00C24967" w:rsidP="00A83AF9">
            <w:pPr>
              <w:pStyle w:val="003"/>
            </w:pPr>
            <w:r w:rsidRPr="00D2065D">
              <w:t>資本門</w:t>
            </w:r>
          </w:p>
        </w:tc>
        <w:tc>
          <w:tcPr>
            <w:tcW w:w="1601" w:type="dxa"/>
            <w:gridSpan w:val="3"/>
            <w:vAlign w:val="center"/>
          </w:tcPr>
          <w:p w:rsidR="00C24967" w:rsidRPr="00D2065D" w:rsidRDefault="00C24967" w:rsidP="00A83AF9">
            <w:pPr>
              <w:pStyle w:val="003"/>
            </w:pPr>
            <w:r w:rsidRPr="00D2065D">
              <w:t>合計</w:t>
            </w:r>
          </w:p>
        </w:tc>
      </w:tr>
      <w:tr w:rsidR="00C24967" w:rsidRPr="00D2065D">
        <w:trPr>
          <w:tblHeader/>
        </w:trPr>
        <w:tc>
          <w:tcPr>
            <w:tcW w:w="1844" w:type="dxa"/>
            <w:vAlign w:val="center"/>
          </w:tcPr>
          <w:p w:rsidR="00C24967" w:rsidRPr="00D2065D" w:rsidRDefault="00C24967" w:rsidP="00A83AF9">
            <w:pPr>
              <w:pStyle w:val="003"/>
              <w:jc w:val="both"/>
            </w:pPr>
            <w:r w:rsidRPr="00D2065D">
              <w:t>財團法人法律扶助基金會經費</w:t>
            </w:r>
          </w:p>
        </w:tc>
        <w:tc>
          <w:tcPr>
            <w:tcW w:w="1544" w:type="dxa"/>
            <w:vAlign w:val="center"/>
          </w:tcPr>
          <w:p w:rsidR="00C24967" w:rsidRPr="00D2065D" w:rsidRDefault="00C24967" w:rsidP="00A83AF9">
            <w:pPr>
              <w:pStyle w:val="003"/>
            </w:pPr>
            <w:r w:rsidRPr="00D2065D">
              <w:t>419,128</w:t>
            </w:r>
          </w:p>
        </w:tc>
        <w:tc>
          <w:tcPr>
            <w:tcW w:w="1260" w:type="dxa"/>
            <w:gridSpan w:val="2"/>
            <w:vAlign w:val="center"/>
          </w:tcPr>
          <w:p w:rsidR="00C24967" w:rsidRPr="00D2065D" w:rsidRDefault="00C24967" w:rsidP="00A83AF9">
            <w:pPr>
              <w:pStyle w:val="003"/>
            </w:pPr>
            <w:r w:rsidRPr="00D2065D">
              <w:t>518,220</w:t>
            </w:r>
          </w:p>
        </w:tc>
        <w:tc>
          <w:tcPr>
            <w:tcW w:w="1375" w:type="dxa"/>
            <w:vAlign w:val="center"/>
          </w:tcPr>
          <w:p w:rsidR="00C24967" w:rsidRPr="00D2065D" w:rsidRDefault="00C24967" w:rsidP="00A83AF9">
            <w:pPr>
              <w:pStyle w:val="003"/>
            </w:pPr>
            <w:r w:rsidRPr="00D2065D">
              <w:t>937,348</w:t>
            </w:r>
          </w:p>
        </w:tc>
        <w:tc>
          <w:tcPr>
            <w:tcW w:w="1614" w:type="dxa"/>
            <w:vAlign w:val="center"/>
          </w:tcPr>
          <w:p w:rsidR="00C24967" w:rsidRPr="00D2065D" w:rsidRDefault="00C24967" w:rsidP="00A83AF9">
            <w:pPr>
              <w:pStyle w:val="003"/>
            </w:pPr>
            <w:r w:rsidRPr="00D2065D">
              <w:t>420,191</w:t>
            </w:r>
          </w:p>
        </w:tc>
        <w:tc>
          <w:tcPr>
            <w:tcW w:w="1372" w:type="dxa"/>
            <w:vAlign w:val="center"/>
          </w:tcPr>
          <w:p w:rsidR="00C24967" w:rsidRPr="00D2065D" w:rsidRDefault="00C24967" w:rsidP="00A83AF9">
            <w:pPr>
              <w:pStyle w:val="003"/>
            </w:pPr>
            <w:r w:rsidRPr="00D2065D">
              <w:t>528,032</w:t>
            </w:r>
          </w:p>
        </w:tc>
        <w:tc>
          <w:tcPr>
            <w:tcW w:w="1601" w:type="dxa"/>
            <w:gridSpan w:val="3"/>
            <w:vAlign w:val="center"/>
          </w:tcPr>
          <w:p w:rsidR="00C24967" w:rsidRPr="00D2065D" w:rsidRDefault="00C24967" w:rsidP="00A83AF9">
            <w:pPr>
              <w:pStyle w:val="003"/>
            </w:pPr>
            <w:r w:rsidRPr="00D2065D">
              <w:t>948,223</w:t>
            </w:r>
          </w:p>
        </w:tc>
      </w:tr>
      <w:tr w:rsidR="00C24967" w:rsidRPr="00D2065D">
        <w:trPr>
          <w:trHeight w:val="471"/>
          <w:tblHeader/>
        </w:trPr>
        <w:tc>
          <w:tcPr>
            <w:tcW w:w="1844" w:type="dxa"/>
            <w:vAlign w:val="center"/>
          </w:tcPr>
          <w:p w:rsidR="00C24967" w:rsidRPr="00D2065D" w:rsidRDefault="00C24967" w:rsidP="00A83AF9">
            <w:pPr>
              <w:pStyle w:val="003"/>
              <w:jc w:val="both"/>
            </w:pPr>
            <w:r w:rsidRPr="00D2065D">
              <w:t>法定預算</w:t>
            </w:r>
          </w:p>
        </w:tc>
        <w:tc>
          <w:tcPr>
            <w:tcW w:w="1544" w:type="dxa"/>
            <w:vAlign w:val="center"/>
          </w:tcPr>
          <w:p w:rsidR="00C24967" w:rsidRPr="00D2065D" w:rsidRDefault="00C24967" w:rsidP="00A83AF9">
            <w:pPr>
              <w:pStyle w:val="003"/>
            </w:pPr>
            <w:r w:rsidRPr="00D2065D">
              <w:t>15,408,363</w:t>
            </w:r>
          </w:p>
        </w:tc>
        <w:tc>
          <w:tcPr>
            <w:tcW w:w="1260" w:type="dxa"/>
            <w:gridSpan w:val="2"/>
            <w:vAlign w:val="center"/>
          </w:tcPr>
          <w:p w:rsidR="00C24967" w:rsidRPr="00D2065D" w:rsidRDefault="00C24967" w:rsidP="00A83AF9">
            <w:pPr>
              <w:pStyle w:val="003"/>
            </w:pPr>
            <w:r w:rsidRPr="00D2065D">
              <w:t>1,752,503</w:t>
            </w:r>
          </w:p>
        </w:tc>
        <w:tc>
          <w:tcPr>
            <w:tcW w:w="1375" w:type="dxa"/>
            <w:vAlign w:val="center"/>
          </w:tcPr>
          <w:p w:rsidR="00C24967" w:rsidRPr="00D2065D" w:rsidRDefault="00C24967" w:rsidP="00A83AF9">
            <w:pPr>
              <w:pStyle w:val="003"/>
            </w:pPr>
            <w:r w:rsidRPr="00D2065D">
              <w:t>17,160,866</w:t>
            </w:r>
          </w:p>
        </w:tc>
        <w:tc>
          <w:tcPr>
            <w:tcW w:w="1614" w:type="dxa"/>
            <w:vAlign w:val="center"/>
          </w:tcPr>
          <w:p w:rsidR="00C24967" w:rsidRPr="00D2065D" w:rsidRDefault="00C24967" w:rsidP="00A83AF9">
            <w:pPr>
              <w:pStyle w:val="003"/>
            </w:pPr>
            <w:r w:rsidRPr="00D2065D">
              <w:t>14,894,776</w:t>
            </w:r>
          </w:p>
        </w:tc>
        <w:tc>
          <w:tcPr>
            <w:tcW w:w="1372" w:type="dxa"/>
            <w:vAlign w:val="center"/>
          </w:tcPr>
          <w:p w:rsidR="00C24967" w:rsidRPr="00D2065D" w:rsidRDefault="00C24967" w:rsidP="00A83AF9">
            <w:pPr>
              <w:pStyle w:val="003"/>
            </w:pPr>
            <w:r w:rsidRPr="00D2065D">
              <w:t>1,976,822</w:t>
            </w:r>
          </w:p>
        </w:tc>
        <w:tc>
          <w:tcPr>
            <w:tcW w:w="1601" w:type="dxa"/>
            <w:gridSpan w:val="3"/>
            <w:vAlign w:val="center"/>
          </w:tcPr>
          <w:p w:rsidR="00C24967" w:rsidRPr="00D2065D" w:rsidRDefault="00C24967" w:rsidP="00A83AF9">
            <w:pPr>
              <w:pStyle w:val="003"/>
            </w:pPr>
            <w:r w:rsidRPr="00D2065D">
              <w:t>16,871,598</w:t>
            </w:r>
          </w:p>
        </w:tc>
      </w:tr>
      <w:tr w:rsidR="00C24967" w:rsidRPr="00D2065D">
        <w:trPr>
          <w:tblHeader/>
        </w:trPr>
        <w:tc>
          <w:tcPr>
            <w:tcW w:w="1844" w:type="dxa"/>
            <w:vAlign w:val="center"/>
          </w:tcPr>
          <w:p w:rsidR="00C24967" w:rsidRPr="00D2065D" w:rsidRDefault="00C24967" w:rsidP="00A83AF9">
            <w:pPr>
              <w:pStyle w:val="003"/>
              <w:jc w:val="both"/>
            </w:pPr>
            <w:r w:rsidRPr="00D2065D">
              <w:t>中央政府總預算</w:t>
            </w:r>
          </w:p>
        </w:tc>
        <w:tc>
          <w:tcPr>
            <w:tcW w:w="1544" w:type="dxa"/>
            <w:vAlign w:val="center"/>
          </w:tcPr>
          <w:p w:rsidR="00C24967" w:rsidRPr="00D2065D" w:rsidRDefault="00C24967" w:rsidP="00A83AF9">
            <w:pPr>
              <w:pStyle w:val="003"/>
            </w:pPr>
            <w:r w:rsidRPr="00D2065D">
              <w:t>1,348,850,227</w:t>
            </w:r>
          </w:p>
        </w:tc>
        <w:tc>
          <w:tcPr>
            <w:tcW w:w="1260" w:type="dxa"/>
            <w:gridSpan w:val="2"/>
            <w:vAlign w:val="center"/>
          </w:tcPr>
          <w:p w:rsidR="00C24967" w:rsidRPr="00D2065D" w:rsidRDefault="00C24967" w:rsidP="00A83AF9">
            <w:pPr>
              <w:pStyle w:val="003"/>
            </w:pPr>
            <w:r w:rsidRPr="00D2065D">
              <w:t>279,500,980</w:t>
            </w:r>
          </w:p>
        </w:tc>
        <w:tc>
          <w:tcPr>
            <w:tcW w:w="1375" w:type="dxa"/>
            <w:vAlign w:val="center"/>
          </w:tcPr>
          <w:p w:rsidR="00C24967" w:rsidRPr="00D2065D" w:rsidRDefault="00C24967" w:rsidP="00A83AF9">
            <w:pPr>
              <w:pStyle w:val="003"/>
            </w:pPr>
            <w:r w:rsidRPr="00D2065D">
              <w:t>1,628,351,207</w:t>
            </w:r>
          </w:p>
        </w:tc>
        <w:tc>
          <w:tcPr>
            <w:tcW w:w="1614" w:type="dxa"/>
            <w:vAlign w:val="center"/>
          </w:tcPr>
          <w:p w:rsidR="00C24967" w:rsidRPr="00D2065D" w:rsidRDefault="00C24967" w:rsidP="00A83AF9">
            <w:pPr>
              <w:pStyle w:val="003"/>
            </w:pPr>
            <w:r w:rsidRPr="00D2065D">
              <w:t>1,289,642,803</w:t>
            </w:r>
          </w:p>
        </w:tc>
        <w:tc>
          <w:tcPr>
            <w:tcW w:w="1372" w:type="dxa"/>
            <w:vAlign w:val="center"/>
          </w:tcPr>
          <w:p w:rsidR="00C24967" w:rsidRPr="00D2065D" w:rsidRDefault="00C24967" w:rsidP="00A83AF9">
            <w:pPr>
              <w:pStyle w:val="003"/>
            </w:pPr>
            <w:r w:rsidRPr="00D2065D">
              <w:t>282,129,068</w:t>
            </w:r>
          </w:p>
        </w:tc>
        <w:tc>
          <w:tcPr>
            <w:tcW w:w="1601" w:type="dxa"/>
            <w:gridSpan w:val="3"/>
            <w:vAlign w:val="center"/>
          </w:tcPr>
          <w:p w:rsidR="00C24967" w:rsidRPr="00D2065D" w:rsidRDefault="00C24967" w:rsidP="00A83AF9">
            <w:pPr>
              <w:pStyle w:val="003"/>
            </w:pPr>
            <w:r w:rsidRPr="00D2065D">
              <w:t>1,571,771,871</w:t>
            </w:r>
          </w:p>
        </w:tc>
      </w:tr>
      <w:tr w:rsidR="00C24967" w:rsidRPr="00D2065D">
        <w:trPr>
          <w:tblHeader/>
        </w:trPr>
        <w:tc>
          <w:tcPr>
            <w:tcW w:w="1844" w:type="dxa"/>
            <w:vAlign w:val="center"/>
          </w:tcPr>
          <w:p w:rsidR="00C24967" w:rsidRPr="00D2065D" w:rsidRDefault="00C24967" w:rsidP="00A83AF9">
            <w:pPr>
              <w:pStyle w:val="003"/>
              <w:jc w:val="both"/>
            </w:pPr>
            <w:r w:rsidRPr="00D2065D">
              <w:t>司法院主管預算占總預算％</w:t>
            </w:r>
          </w:p>
        </w:tc>
        <w:tc>
          <w:tcPr>
            <w:tcW w:w="1544" w:type="dxa"/>
            <w:vAlign w:val="center"/>
          </w:tcPr>
          <w:p w:rsidR="00C24967" w:rsidRPr="00D2065D" w:rsidRDefault="00C24967" w:rsidP="00A83AF9">
            <w:pPr>
              <w:pStyle w:val="003"/>
            </w:pPr>
            <w:r w:rsidRPr="00D2065D">
              <w:t>1.14</w:t>
            </w:r>
          </w:p>
        </w:tc>
        <w:tc>
          <w:tcPr>
            <w:tcW w:w="1260" w:type="dxa"/>
            <w:gridSpan w:val="2"/>
            <w:vAlign w:val="center"/>
          </w:tcPr>
          <w:p w:rsidR="00C24967" w:rsidRPr="00D2065D" w:rsidRDefault="00C24967" w:rsidP="00A83AF9">
            <w:pPr>
              <w:pStyle w:val="003"/>
            </w:pPr>
            <w:r w:rsidRPr="00D2065D">
              <w:t>0.63</w:t>
            </w:r>
          </w:p>
        </w:tc>
        <w:tc>
          <w:tcPr>
            <w:tcW w:w="1375" w:type="dxa"/>
            <w:vAlign w:val="center"/>
          </w:tcPr>
          <w:p w:rsidR="00C24967" w:rsidRPr="00D2065D" w:rsidRDefault="00C24967" w:rsidP="00A83AF9">
            <w:pPr>
              <w:pStyle w:val="003"/>
            </w:pPr>
            <w:r w:rsidRPr="00D2065D">
              <w:t>1.05</w:t>
            </w:r>
          </w:p>
        </w:tc>
        <w:tc>
          <w:tcPr>
            <w:tcW w:w="1614" w:type="dxa"/>
            <w:vAlign w:val="center"/>
          </w:tcPr>
          <w:p w:rsidR="00C24967" w:rsidRPr="00D2065D" w:rsidRDefault="00C24967" w:rsidP="00A83AF9">
            <w:pPr>
              <w:pStyle w:val="003"/>
            </w:pPr>
            <w:r w:rsidRPr="00D2065D">
              <w:t>1.15</w:t>
            </w:r>
          </w:p>
        </w:tc>
        <w:tc>
          <w:tcPr>
            <w:tcW w:w="1372" w:type="dxa"/>
            <w:vAlign w:val="center"/>
          </w:tcPr>
          <w:p w:rsidR="00C24967" w:rsidRPr="00D2065D" w:rsidRDefault="00C24967" w:rsidP="00A83AF9">
            <w:pPr>
              <w:pStyle w:val="003"/>
            </w:pPr>
            <w:r w:rsidRPr="00D2065D">
              <w:t>0.70</w:t>
            </w:r>
          </w:p>
        </w:tc>
        <w:tc>
          <w:tcPr>
            <w:tcW w:w="1601" w:type="dxa"/>
            <w:gridSpan w:val="3"/>
            <w:vAlign w:val="center"/>
          </w:tcPr>
          <w:p w:rsidR="00C24967" w:rsidRPr="00D2065D" w:rsidRDefault="00C24967" w:rsidP="00A83AF9">
            <w:pPr>
              <w:pStyle w:val="003"/>
            </w:pPr>
            <w:r w:rsidRPr="00D2065D">
              <w:t>1.07</w:t>
            </w:r>
          </w:p>
        </w:tc>
      </w:tr>
    </w:tbl>
    <w:p w:rsidR="00C24967" w:rsidRPr="00D2065D" w:rsidRDefault="00C24967" w:rsidP="00C24967">
      <w:pPr>
        <w:spacing w:line="360" w:lineRule="auto"/>
        <w:jc w:val="both"/>
        <w:rPr>
          <w:rFonts w:ascii="Times New Roman" w:eastAsia="標楷體" w:hAnsi="Times New Roman"/>
        </w:rPr>
      </w:pPr>
    </w:p>
    <w:p w:rsidR="00C24967" w:rsidRPr="00A83AF9" w:rsidRDefault="005A68BB" w:rsidP="0068688D">
      <w:pPr>
        <w:pStyle w:val="00-10"/>
      </w:pPr>
      <w:r w:rsidRPr="00D2065D">
        <w:lastRenderedPageBreak/>
        <w:t>獲得免費法律扶助之被告及在押人犯在申請扶助者所</w:t>
      </w:r>
      <w:proofErr w:type="gramStart"/>
      <w:r w:rsidRPr="00D2065D">
        <w:t>佔</w:t>
      </w:r>
      <w:proofErr w:type="gramEnd"/>
      <w:r w:rsidRPr="00D2065D">
        <w:t>之比例均約</w:t>
      </w:r>
      <w:proofErr w:type="gramStart"/>
      <w:r w:rsidRPr="00D2065D">
        <w:t>6</w:t>
      </w:r>
      <w:r w:rsidRPr="00D2065D">
        <w:t>成</w:t>
      </w:r>
      <w:proofErr w:type="gramEnd"/>
      <w:r w:rsidRPr="00D2065D">
        <w:t>。</w:t>
      </w:r>
    </w:p>
    <w:p w:rsidR="00FA6070" w:rsidRPr="00A83AF9" w:rsidRDefault="00C24967" w:rsidP="00A83AF9">
      <w:pPr>
        <w:pStyle w:val="002"/>
        <w:ind w:left="841" w:hanging="841"/>
        <w:jc w:val="both"/>
        <w:rPr>
          <w:rFonts w:hAnsi="標楷體"/>
        </w:rPr>
      </w:pPr>
      <w:bookmarkStart w:id="217" w:name="_Toc305771265"/>
      <w:bookmarkStart w:id="218" w:name="_Toc306118504"/>
      <w:bookmarkStart w:id="219" w:name="_Toc306279370"/>
      <w:bookmarkStart w:id="220" w:name="_Toc306370695"/>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45</w:t>
      </w:r>
      <w:r w:rsidR="000D0D15" w:rsidRPr="00A83AF9">
        <w:rPr>
          <w:rFonts w:hAnsi="標楷體"/>
        </w:rPr>
        <w:fldChar w:fldCharType="end"/>
      </w:r>
      <w:r w:rsidRPr="00A83AF9">
        <w:rPr>
          <w:rFonts w:hAnsi="標楷體"/>
        </w:rPr>
        <w:t xml:space="preserve">  </w:t>
      </w:r>
      <w:bookmarkEnd w:id="217"/>
      <w:r w:rsidR="00E96510">
        <w:rPr>
          <w:rFonts w:hAnsi="標楷體" w:hint="eastAsia"/>
        </w:rPr>
        <w:t>獲得免費</w:t>
      </w:r>
      <w:r w:rsidR="00366970" w:rsidRPr="00A83AF9">
        <w:rPr>
          <w:rFonts w:hAnsi="標楷體"/>
        </w:rPr>
        <w:t>法律扶助</w:t>
      </w:r>
      <w:r w:rsidR="00E96510">
        <w:rPr>
          <w:rFonts w:hAnsi="標楷體" w:hint="eastAsia"/>
        </w:rPr>
        <w:t>的被告申請</w:t>
      </w:r>
      <w:r w:rsidR="00366970" w:rsidRPr="00A83AF9">
        <w:rPr>
          <w:rFonts w:hAnsi="標楷體"/>
        </w:rPr>
        <w:t>扶助</w:t>
      </w:r>
      <w:r w:rsidR="00E96510">
        <w:rPr>
          <w:rFonts w:hAnsi="標楷體" w:hint="eastAsia"/>
        </w:rPr>
        <w:t>者所</w:t>
      </w:r>
      <w:proofErr w:type="gramStart"/>
      <w:r w:rsidR="00E96510">
        <w:rPr>
          <w:rFonts w:hAnsi="標楷體" w:hint="eastAsia"/>
        </w:rPr>
        <w:t>佔</w:t>
      </w:r>
      <w:proofErr w:type="gramEnd"/>
      <w:r w:rsidR="00366970" w:rsidRPr="00A83AF9">
        <w:rPr>
          <w:rFonts w:hAnsi="標楷體"/>
        </w:rPr>
        <w:t>之比例</w:t>
      </w:r>
      <w:r w:rsidR="00E96510">
        <w:rPr>
          <w:rFonts w:hAnsi="標楷體" w:hint="eastAsia"/>
        </w:rPr>
        <w:t>、在押人犯在</w:t>
      </w:r>
      <w:r w:rsidR="00366970" w:rsidRPr="00A83AF9">
        <w:rPr>
          <w:rFonts w:hAnsi="標楷體"/>
        </w:rPr>
        <w:t>申請法律扶助者</w:t>
      </w:r>
      <w:r w:rsidR="00E96510">
        <w:rPr>
          <w:rFonts w:hAnsi="標楷體" w:hint="eastAsia"/>
        </w:rPr>
        <w:t>所</w:t>
      </w:r>
      <w:proofErr w:type="gramStart"/>
      <w:r w:rsidR="00E96510">
        <w:rPr>
          <w:rFonts w:hAnsi="標楷體" w:hint="eastAsia"/>
        </w:rPr>
        <w:t>佔</w:t>
      </w:r>
      <w:proofErr w:type="gramEnd"/>
      <w:r w:rsidR="00366970" w:rsidRPr="00A83AF9">
        <w:rPr>
          <w:rFonts w:hAnsi="標楷體"/>
        </w:rPr>
        <w:t>之比例</w:t>
      </w:r>
      <w:bookmarkEnd w:id="218"/>
      <w:bookmarkEnd w:id="219"/>
      <w:bookmarkEnd w:id="220"/>
    </w:p>
    <w:tbl>
      <w:tblPr>
        <w:tblW w:w="9129" w:type="dxa"/>
        <w:jc w:val="center"/>
        <w:tblInd w:w="1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4663"/>
        <w:gridCol w:w="917"/>
        <w:gridCol w:w="884"/>
        <w:gridCol w:w="899"/>
        <w:gridCol w:w="873"/>
        <w:gridCol w:w="893"/>
      </w:tblGrid>
      <w:tr w:rsidR="00FA6070" w:rsidRPr="00D2065D">
        <w:trPr>
          <w:trHeight w:val="496"/>
          <w:jc w:val="center"/>
        </w:trPr>
        <w:tc>
          <w:tcPr>
            <w:tcW w:w="4663" w:type="dxa"/>
            <w:vAlign w:val="center"/>
          </w:tcPr>
          <w:p w:rsidR="00FA6070" w:rsidRPr="00D2065D" w:rsidRDefault="00FA6070" w:rsidP="00A83AF9">
            <w:pPr>
              <w:pStyle w:val="003"/>
            </w:pPr>
            <w:r w:rsidRPr="00D2065D">
              <w:t>年度</w:t>
            </w:r>
          </w:p>
        </w:tc>
        <w:tc>
          <w:tcPr>
            <w:tcW w:w="917" w:type="dxa"/>
            <w:vAlign w:val="center"/>
          </w:tcPr>
          <w:p w:rsidR="00FA6070" w:rsidRPr="00D2065D" w:rsidRDefault="00FA6070" w:rsidP="00A83AF9">
            <w:pPr>
              <w:pStyle w:val="003"/>
            </w:pPr>
            <w:r w:rsidRPr="00D2065D">
              <w:t>2006</w:t>
            </w:r>
          </w:p>
        </w:tc>
        <w:tc>
          <w:tcPr>
            <w:tcW w:w="884" w:type="dxa"/>
            <w:vAlign w:val="center"/>
          </w:tcPr>
          <w:p w:rsidR="00FA6070" w:rsidRPr="00D2065D" w:rsidRDefault="00FA6070" w:rsidP="00A83AF9">
            <w:pPr>
              <w:pStyle w:val="003"/>
            </w:pPr>
            <w:r w:rsidRPr="00D2065D">
              <w:t>2007</w:t>
            </w:r>
          </w:p>
        </w:tc>
        <w:tc>
          <w:tcPr>
            <w:tcW w:w="899" w:type="dxa"/>
            <w:vAlign w:val="center"/>
          </w:tcPr>
          <w:p w:rsidR="00FA6070" w:rsidRPr="00D2065D" w:rsidRDefault="00FA6070" w:rsidP="00A83AF9">
            <w:pPr>
              <w:pStyle w:val="003"/>
            </w:pPr>
            <w:r w:rsidRPr="00D2065D">
              <w:t>2008</w:t>
            </w:r>
          </w:p>
        </w:tc>
        <w:tc>
          <w:tcPr>
            <w:tcW w:w="873" w:type="dxa"/>
            <w:vAlign w:val="center"/>
          </w:tcPr>
          <w:p w:rsidR="00FA6070" w:rsidRPr="00D2065D" w:rsidRDefault="00FA6070" w:rsidP="00A83AF9">
            <w:pPr>
              <w:pStyle w:val="003"/>
            </w:pPr>
            <w:r w:rsidRPr="00D2065D">
              <w:t>2009</w:t>
            </w:r>
          </w:p>
        </w:tc>
        <w:tc>
          <w:tcPr>
            <w:tcW w:w="893" w:type="dxa"/>
            <w:vAlign w:val="center"/>
          </w:tcPr>
          <w:p w:rsidR="00FA6070" w:rsidRPr="00D2065D" w:rsidRDefault="00FA6070" w:rsidP="00A83AF9">
            <w:pPr>
              <w:pStyle w:val="003"/>
            </w:pPr>
            <w:r w:rsidRPr="00D2065D">
              <w:t>2010</w:t>
            </w:r>
          </w:p>
        </w:tc>
      </w:tr>
      <w:tr w:rsidR="00FA6070" w:rsidRPr="00D2065D">
        <w:trPr>
          <w:trHeight w:val="496"/>
          <w:jc w:val="center"/>
        </w:trPr>
        <w:tc>
          <w:tcPr>
            <w:tcW w:w="4663" w:type="dxa"/>
            <w:vAlign w:val="center"/>
          </w:tcPr>
          <w:p w:rsidR="00FA6070" w:rsidRPr="00D2065D" w:rsidRDefault="00FA6070" w:rsidP="00A83AF9">
            <w:pPr>
              <w:pStyle w:val="003"/>
            </w:pPr>
            <w:r w:rsidRPr="00D2065D">
              <w:t>刑事被告申請法律扶助之案件量（人數）</w:t>
            </w:r>
          </w:p>
        </w:tc>
        <w:tc>
          <w:tcPr>
            <w:tcW w:w="917" w:type="dxa"/>
            <w:vAlign w:val="center"/>
          </w:tcPr>
          <w:p w:rsidR="00FA6070" w:rsidRPr="00D2065D" w:rsidRDefault="00FA6070" w:rsidP="00A83AF9">
            <w:pPr>
              <w:pStyle w:val="003"/>
            </w:pPr>
            <w:r w:rsidRPr="00D2065D">
              <w:t>6822</w:t>
            </w:r>
          </w:p>
        </w:tc>
        <w:tc>
          <w:tcPr>
            <w:tcW w:w="884" w:type="dxa"/>
            <w:vAlign w:val="center"/>
          </w:tcPr>
          <w:p w:rsidR="00FA6070" w:rsidRPr="00D2065D" w:rsidRDefault="00FA6070" w:rsidP="00A83AF9">
            <w:pPr>
              <w:pStyle w:val="003"/>
            </w:pPr>
            <w:r w:rsidRPr="00D2065D">
              <w:t>9600</w:t>
            </w:r>
          </w:p>
        </w:tc>
        <w:tc>
          <w:tcPr>
            <w:tcW w:w="899" w:type="dxa"/>
            <w:vAlign w:val="center"/>
          </w:tcPr>
          <w:p w:rsidR="00FA6070" w:rsidRPr="00D2065D" w:rsidRDefault="00FA6070" w:rsidP="00A83AF9">
            <w:pPr>
              <w:pStyle w:val="003"/>
            </w:pPr>
            <w:r w:rsidRPr="00D2065D">
              <w:t>12677</w:t>
            </w:r>
          </w:p>
        </w:tc>
        <w:tc>
          <w:tcPr>
            <w:tcW w:w="873" w:type="dxa"/>
            <w:vAlign w:val="center"/>
          </w:tcPr>
          <w:p w:rsidR="00FA6070" w:rsidRPr="00D2065D" w:rsidRDefault="00FA6070" w:rsidP="00A83AF9">
            <w:pPr>
              <w:pStyle w:val="003"/>
            </w:pPr>
            <w:r w:rsidRPr="00D2065D">
              <w:t>14176</w:t>
            </w:r>
          </w:p>
        </w:tc>
        <w:tc>
          <w:tcPr>
            <w:tcW w:w="893" w:type="dxa"/>
            <w:vAlign w:val="center"/>
          </w:tcPr>
          <w:p w:rsidR="00FA6070" w:rsidRPr="00D2065D" w:rsidRDefault="00FA6070" w:rsidP="00A83AF9">
            <w:pPr>
              <w:pStyle w:val="003"/>
            </w:pPr>
            <w:r w:rsidRPr="00D2065D">
              <w:t>16035</w:t>
            </w:r>
          </w:p>
        </w:tc>
      </w:tr>
      <w:tr w:rsidR="00FA6070" w:rsidRPr="00D2065D">
        <w:trPr>
          <w:trHeight w:val="496"/>
          <w:jc w:val="center"/>
        </w:trPr>
        <w:tc>
          <w:tcPr>
            <w:tcW w:w="4663" w:type="dxa"/>
            <w:vAlign w:val="center"/>
          </w:tcPr>
          <w:p w:rsidR="00FA6070" w:rsidRPr="00D2065D" w:rsidRDefault="00FA6070" w:rsidP="00A83AF9">
            <w:pPr>
              <w:pStyle w:val="003"/>
            </w:pPr>
            <w:r w:rsidRPr="00D2065D">
              <w:t>准予法律扶助被告之案件量（人數）</w:t>
            </w:r>
          </w:p>
        </w:tc>
        <w:tc>
          <w:tcPr>
            <w:tcW w:w="917" w:type="dxa"/>
            <w:vAlign w:val="center"/>
          </w:tcPr>
          <w:p w:rsidR="00FA6070" w:rsidRPr="00D2065D" w:rsidRDefault="00FA6070" w:rsidP="00A83AF9">
            <w:pPr>
              <w:pStyle w:val="003"/>
            </w:pPr>
            <w:r w:rsidRPr="00D2065D">
              <w:t>4444</w:t>
            </w:r>
          </w:p>
        </w:tc>
        <w:tc>
          <w:tcPr>
            <w:tcW w:w="884" w:type="dxa"/>
            <w:vAlign w:val="center"/>
          </w:tcPr>
          <w:p w:rsidR="00FA6070" w:rsidRPr="00D2065D" w:rsidRDefault="00FA6070" w:rsidP="00A83AF9">
            <w:pPr>
              <w:pStyle w:val="003"/>
            </w:pPr>
            <w:r w:rsidRPr="00D2065D">
              <w:t>6937</w:t>
            </w:r>
          </w:p>
        </w:tc>
        <w:tc>
          <w:tcPr>
            <w:tcW w:w="899" w:type="dxa"/>
            <w:vAlign w:val="center"/>
          </w:tcPr>
          <w:p w:rsidR="00FA6070" w:rsidRPr="00D2065D" w:rsidRDefault="00FA6070" w:rsidP="00A83AF9">
            <w:pPr>
              <w:pStyle w:val="003"/>
            </w:pPr>
            <w:r w:rsidRPr="00D2065D">
              <w:t>7580</w:t>
            </w:r>
          </w:p>
        </w:tc>
        <w:tc>
          <w:tcPr>
            <w:tcW w:w="873" w:type="dxa"/>
            <w:vAlign w:val="center"/>
          </w:tcPr>
          <w:p w:rsidR="00FA6070" w:rsidRPr="00D2065D" w:rsidRDefault="00FA6070" w:rsidP="00A83AF9">
            <w:pPr>
              <w:pStyle w:val="003"/>
            </w:pPr>
            <w:r w:rsidRPr="00D2065D">
              <w:t>9029</w:t>
            </w:r>
          </w:p>
        </w:tc>
        <w:tc>
          <w:tcPr>
            <w:tcW w:w="893" w:type="dxa"/>
            <w:vAlign w:val="center"/>
          </w:tcPr>
          <w:p w:rsidR="00FA6070" w:rsidRPr="00D2065D" w:rsidRDefault="00FA6070" w:rsidP="00A83AF9">
            <w:pPr>
              <w:pStyle w:val="003"/>
            </w:pPr>
            <w:r w:rsidRPr="00D2065D">
              <w:t>10356</w:t>
            </w:r>
          </w:p>
        </w:tc>
      </w:tr>
      <w:tr w:rsidR="00FA6070" w:rsidRPr="00D2065D">
        <w:trPr>
          <w:trHeight w:val="496"/>
          <w:jc w:val="center"/>
        </w:trPr>
        <w:tc>
          <w:tcPr>
            <w:tcW w:w="4663" w:type="dxa"/>
            <w:vAlign w:val="center"/>
          </w:tcPr>
          <w:p w:rsidR="00FA6070" w:rsidRPr="00D2065D" w:rsidRDefault="00FA6070" w:rsidP="00A83AF9">
            <w:pPr>
              <w:pStyle w:val="003"/>
            </w:pPr>
            <w:r w:rsidRPr="00D2065D">
              <w:t>准予扶助被告人數</w:t>
            </w:r>
            <w:proofErr w:type="gramStart"/>
            <w:r w:rsidRPr="00D2065D">
              <w:t>佔</w:t>
            </w:r>
            <w:proofErr w:type="gramEnd"/>
            <w:r w:rsidRPr="00D2065D">
              <w:t>刑事被告申請扶助人數之比例</w:t>
            </w:r>
          </w:p>
        </w:tc>
        <w:tc>
          <w:tcPr>
            <w:tcW w:w="917" w:type="dxa"/>
            <w:vAlign w:val="center"/>
          </w:tcPr>
          <w:p w:rsidR="00FA6070" w:rsidRPr="00D2065D" w:rsidRDefault="00FA6070" w:rsidP="00A83AF9">
            <w:pPr>
              <w:pStyle w:val="003"/>
            </w:pPr>
            <w:r w:rsidRPr="00D2065D">
              <w:t>65.14%</w:t>
            </w:r>
          </w:p>
        </w:tc>
        <w:tc>
          <w:tcPr>
            <w:tcW w:w="884" w:type="dxa"/>
            <w:vAlign w:val="center"/>
          </w:tcPr>
          <w:p w:rsidR="00FA6070" w:rsidRPr="00D2065D" w:rsidRDefault="00FA6070" w:rsidP="00A83AF9">
            <w:pPr>
              <w:pStyle w:val="003"/>
            </w:pPr>
            <w:r w:rsidRPr="00D2065D">
              <w:t>72.26%</w:t>
            </w:r>
          </w:p>
        </w:tc>
        <w:tc>
          <w:tcPr>
            <w:tcW w:w="899" w:type="dxa"/>
            <w:vAlign w:val="center"/>
          </w:tcPr>
          <w:p w:rsidR="00FA6070" w:rsidRPr="00D2065D" w:rsidRDefault="00FA6070" w:rsidP="00A83AF9">
            <w:pPr>
              <w:pStyle w:val="003"/>
            </w:pPr>
            <w:r w:rsidRPr="00D2065D">
              <w:t>59.79%</w:t>
            </w:r>
          </w:p>
        </w:tc>
        <w:tc>
          <w:tcPr>
            <w:tcW w:w="873" w:type="dxa"/>
            <w:vAlign w:val="center"/>
          </w:tcPr>
          <w:p w:rsidR="00FA6070" w:rsidRPr="00D2065D" w:rsidRDefault="00FA6070" w:rsidP="00A83AF9">
            <w:pPr>
              <w:pStyle w:val="003"/>
            </w:pPr>
            <w:r w:rsidRPr="00D2065D">
              <w:t>63.69%</w:t>
            </w:r>
          </w:p>
        </w:tc>
        <w:tc>
          <w:tcPr>
            <w:tcW w:w="893" w:type="dxa"/>
            <w:vAlign w:val="center"/>
          </w:tcPr>
          <w:p w:rsidR="00FA6070" w:rsidRPr="00D2065D" w:rsidRDefault="00FA6070" w:rsidP="00A83AF9">
            <w:pPr>
              <w:pStyle w:val="003"/>
            </w:pPr>
            <w:r w:rsidRPr="00D2065D">
              <w:t>64.58%</w:t>
            </w:r>
          </w:p>
        </w:tc>
      </w:tr>
      <w:tr w:rsidR="00FA6070" w:rsidRPr="00D2065D">
        <w:trPr>
          <w:trHeight w:val="496"/>
          <w:jc w:val="center"/>
        </w:trPr>
        <w:tc>
          <w:tcPr>
            <w:tcW w:w="4663" w:type="dxa"/>
            <w:vAlign w:val="center"/>
          </w:tcPr>
          <w:p w:rsidR="00FA6070" w:rsidRPr="00D2065D" w:rsidRDefault="00FA6070" w:rsidP="00A83AF9">
            <w:pPr>
              <w:pStyle w:val="003"/>
            </w:pPr>
            <w:r w:rsidRPr="00D2065D">
              <w:t>受羈押人申請法律扶助之案件量（人數）</w:t>
            </w:r>
          </w:p>
        </w:tc>
        <w:tc>
          <w:tcPr>
            <w:tcW w:w="917" w:type="dxa"/>
            <w:vAlign w:val="center"/>
          </w:tcPr>
          <w:p w:rsidR="00FA6070" w:rsidRPr="00D2065D" w:rsidRDefault="00FA6070" w:rsidP="00A83AF9">
            <w:pPr>
              <w:pStyle w:val="003"/>
            </w:pPr>
            <w:r w:rsidRPr="00D2065D">
              <w:t>1781</w:t>
            </w:r>
          </w:p>
        </w:tc>
        <w:tc>
          <w:tcPr>
            <w:tcW w:w="884" w:type="dxa"/>
            <w:vAlign w:val="center"/>
          </w:tcPr>
          <w:p w:rsidR="00FA6070" w:rsidRPr="00D2065D" w:rsidRDefault="00FA6070" w:rsidP="00A83AF9">
            <w:pPr>
              <w:pStyle w:val="003"/>
            </w:pPr>
            <w:r w:rsidRPr="00D2065D">
              <w:t>3348</w:t>
            </w:r>
          </w:p>
        </w:tc>
        <w:tc>
          <w:tcPr>
            <w:tcW w:w="899" w:type="dxa"/>
            <w:vAlign w:val="center"/>
          </w:tcPr>
          <w:p w:rsidR="00FA6070" w:rsidRPr="00D2065D" w:rsidRDefault="00FA6070" w:rsidP="00A83AF9">
            <w:pPr>
              <w:pStyle w:val="003"/>
            </w:pPr>
            <w:r w:rsidRPr="00D2065D">
              <w:t>4852</w:t>
            </w:r>
          </w:p>
        </w:tc>
        <w:tc>
          <w:tcPr>
            <w:tcW w:w="873" w:type="dxa"/>
            <w:vAlign w:val="center"/>
          </w:tcPr>
          <w:p w:rsidR="00FA6070" w:rsidRPr="00D2065D" w:rsidRDefault="00FA6070" w:rsidP="00A83AF9">
            <w:pPr>
              <w:pStyle w:val="003"/>
            </w:pPr>
            <w:r w:rsidRPr="00D2065D">
              <w:t>6487</w:t>
            </w:r>
          </w:p>
        </w:tc>
        <w:tc>
          <w:tcPr>
            <w:tcW w:w="893" w:type="dxa"/>
            <w:vAlign w:val="center"/>
          </w:tcPr>
          <w:p w:rsidR="00FA6070" w:rsidRPr="00D2065D" w:rsidRDefault="00FA6070" w:rsidP="00A83AF9">
            <w:pPr>
              <w:pStyle w:val="003"/>
            </w:pPr>
            <w:r w:rsidRPr="00D2065D">
              <w:t>7088</w:t>
            </w:r>
          </w:p>
        </w:tc>
      </w:tr>
      <w:tr w:rsidR="00FA6070" w:rsidRPr="00D2065D">
        <w:trPr>
          <w:trHeight w:val="496"/>
          <w:jc w:val="center"/>
        </w:trPr>
        <w:tc>
          <w:tcPr>
            <w:tcW w:w="4663" w:type="dxa"/>
            <w:vAlign w:val="center"/>
          </w:tcPr>
          <w:p w:rsidR="00FA6070" w:rsidRPr="00D2065D" w:rsidRDefault="00FA6070" w:rsidP="00A83AF9">
            <w:pPr>
              <w:pStyle w:val="003"/>
            </w:pPr>
            <w:r w:rsidRPr="00D2065D">
              <w:t>准予法律扶助受羈押人之案件量（人數）</w:t>
            </w:r>
          </w:p>
        </w:tc>
        <w:tc>
          <w:tcPr>
            <w:tcW w:w="917" w:type="dxa"/>
            <w:vAlign w:val="center"/>
          </w:tcPr>
          <w:p w:rsidR="00FA6070" w:rsidRPr="00D2065D" w:rsidRDefault="00FA6070" w:rsidP="00A83AF9">
            <w:pPr>
              <w:pStyle w:val="003"/>
            </w:pPr>
            <w:r w:rsidRPr="00D2065D">
              <w:t>1265</w:t>
            </w:r>
          </w:p>
        </w:tc>
        <w:tc>
          <w:tcPr>
            <w:tcW w:w="884" w:type="dxa"/>
            <w:vAlign w:val="center"/>
          </w:tcPr>
          <w:p w:rsidR="00FA6070" w:rsidRPr="00D2065D" w:rsidRDefault="00FA6070" w:rsidP="00A83AF9">
            <w:pPr>
              <w:pStyle w:val="003"/>
            </w:pPr>
            <w:r w:rsidRPr="00D2065D">
              <w:t>2272</w:t>
            </w:r>
          </w:p>
        </w:tc>
        <w:tc>
          <w:tcPr>
            <w:tcW w:w="899" w:type="dxa"/>
            <w:vAlign w:val="center"/>
          </w:tcPr>
          <w:p w:rsidR="00FA6070" w:rsidRPr="00D2065D" w:rsidRDefault="00FA6070" w:rsidP="00A83AF9">
            <w:pPr>
              <w:pStyle w:val="003"/>
            </w:pPr>
            <w:r w:rsidRPr="00D2065D">
              <w:t>3114</w:t>
            </w:r>
          </w:p>
        </w:tc>
        <w:tc>
          <w:tcPr>
            <w:tcW w:w="873" w:type="dxa"/>
            <w:vAlign w:val="center"/>
          </w:tcPr>
          <w:p w:rsidR="00FA6070" w:rsidRPr="00D2065D" w:rsidRDefault="00FA6070" w:rsidP="00A83AF9">
            <w:pPr>
              <w:pStyle w:val="003"/>
            </w:pPr>
            <w:r w:rsidRPr="00D2065D">
              <w:t>4069</w:t>
            </w:r>
          </w:p>
        </w:tc>
        <w:tc>
          <w:tcPr>
            <w:tcW w:w="893" w:type="dxa"/>
            <w:vAlign w:val="center"/>
          </w:tcPr>
          <w:p w:rsidR="00FA6070" w:rsidRPr="00D2065D" w:rsidRDefault="00FA6070" w:rsidP="00A83AF9">
            <w:pPr>
              <w:pStyle w:val="003"/>
            </w:pPr>
            <w:r w:rsidRPr="00D2065D">
              <w:t>4519</w:t>
            </w:r>
          </w:p>
        </w:tc>
      </w:tr>
      <w:tr w:rsidR="00FA6070" w:rsidRPr="00D2065D">
        <w:trPr>
          <w:trHeight w:val="496"/>
          <w:jc w:val="center"/>
        </w:trPr>
        <w:tc>
          <w:tcPr>
            <w:tcW w:w="4663" w:type="dxa"/>
            <w:vAlign w:val="center"/>
          </w:tcPr>
          <w:p w:rsidR="00FA6070" w:rsidRPr="00D2065D" w:rsidRDefault="00FA6070" w:rsidP="00A83AF9">
            <w:pPr>
              <w:pStyle w:val="003"/>
            </w:pPr>
            <w:r w:rsidRPr="00D2065D">
              <w:t>受羈押申請扶助者准予扶助之比例</w:t>
            </w:r>
          </w:p>
        </w:tc>
        <w:tc>
          <w:tcPr>
            <w:tcW w:w="917" w:type="dxa"/>
            <w:vAlign w:val="center"/>
          </w:tcPr>
          <w:p w:rsidR="00FA6070" w:rsidRPr="00D2065D" w:rsidRDefault="00FA6070" w:rsidP="00A83AF9">
            <w:pPr>
              <w:pStyle w:val="003"/>
            </w:pPr>
            <w:r w:rsidRPr="00D2065D">
              <w:t>71.02%</w:t>
            </w:r>
          </w:p>
        </w:tc>
        <w:tc>
          <w:tcPr>
            <w:tcW w:w="884" w:type="dxa"/>
            <w:vAlign w:val="center"/>
          </w:tcPr>
          <w:p w:rsidR="00FA6070" w:rsidRPr="00D2065D" w:rsidRDefault="00FA6070" w:rsidP="00A83AF9">
            <w:pPr>
              <w:pStyle w:val="003"/>
            </w:pPr>
            <w:r w:rsidRPr="00D2065D">
              <w:t>67.86%</w:t>
            </w:r>
          </w:p>
        </w:tc>
        <w:tc>
          <w:tcPr>
            <w:tcW w:w="899" w:type="dxa"/>
            <w:vAlign w:val="center"/>
          </w:tcPr>
          <w:p w:rsidR="00FA6070" w:rsidRPr="00D2065D" w:rsidRDefault="00FA6070" w:rsidP="00A83AF9">
            <w:pPr>
              <w:pStyle w:val="003"/>
            </w:pPr>
            <w:r w:rsidRPr="00D2065D">
              <w:t>64.17%</w:t>
            </w:r>
          </w:p>
        </w:tc>
        <w:tc>
          <w:tcPr>
            <w:tcW w:w="873" w:type="dxa"/>
            <w:vAlign w:val="center"/>
          </w:tcPr>
          <w:p w:rsidR="00FA6070" w:rsidRPr="00D2065D" w:rsidRDefault="00FA6070" w:rsidP="00A83AF9">
            <w:pPr>
              <w:pStyle w:val="003"/>
            </w:pPr>
            <w:r w:rsidRPr="00D2065D">
              <w:t>62.72%</w:t>
            </w:r>
          </w:p>
        </w:tc>
        <w:tc>
          <w:tcPr>
            <w:tcW w:w="893" w:type="dxa"/>
            <w:vAlign w:val="center"/>
          </w:tcPr>
          <w:p w:rsidR="00FA6070" w:rsidRPr="00D2065D" w:rsidRDefault="00FA6070" w:rsidP="00A83AF9">
            <w:pPr>
              <w:pStyle w:val="003"/>
            </w:pPr>
            <w:r w:rsidRPr="00D2065D">
              <w:t>63.75%</w:t>
            </w:r>
          </w:p>
        </w:tc>
      </w:tr>
    </w:tbl>
    <w:p w:rsidR="00C24967" w:rsidRDefault="00773A00" w:rsidP="00C24967">
      <w:pPr>
        <w:spacing w:line="0" w:lineRule="atLeast"/>
        <w:jc w:val="both"/>
        <w:rPr>
          <w:rFonts w:ascii="Times New Roman" w:eastAsia="標楷體" w:hAnsi="標楷體"/>
          <w:sz w:val="20"/>
          <w:szCs w:val="20"/>
        </w:rPr>
      </w:pPr>
      <w:r w:rsidRPr="00D2065D">
        <w:rPr>
          <w:rFonts w:ascii="Times New Roman" w:eastAsia="標楷體" w:hAnsi="標楷體" w:hint="eastAsia"/>
          <w:sz w:val="20"/>
          <w:szCs w:val="20"/>
        </w:rPr>
        <w:t>資料來源：</w:t>
      </w:r>
      <w:r w:rsidR="00C24967" w:rsidRPr="00D2065D">
        <w:rPr>
          <w:rFonts w:ascii="Times New Roman" w:eastAsia="標楷體" w:hAnsi="標楷體"/>
          <w:sz w:val="20"/>
          <w:szCs w:val="20"/>
        </w:rPr>
        <w:t>以上數據資料由財團法人法律扶助基金會提供。</w:t>
      </w:r>
    </w:p>
    <w:p w:rsidR="00E96510" w:rsidRDefault="00E96510" w:rsidP="00C24967">
      <w:pPr>
        <w:spacing w:line="0" w:lineRule="atLeast"/>
        <w:jc w:val="both"/>
        <w:rPr>
          <w:rFonts w:ascii="Times New Roman" w:eastAsia="標楷體" w:hAnsi="標楷體"/>
          <w:sz w:val="20"/>
          <w:szCs w:val="20"/>
        </w:rPr>
      </w:pPr>
      <w:proofErr w:type="gramStart"/>
      <w:r>
        <w:rPr>
          <w:rFonts w:ascii="Times New Roman" w:eastAsia="標楷體" w:hAnsi="標楷體" w:hint="eastAsia"/>
          <w:sz w:val="20"/>
          <w:szCs w:val="20"/>
        </w:rPr>
        <w:t>註</w:t>
      </w:r>
      <w:proofErr w:type="gramEnd"/>
      <w:r>
        <w:rPr>
          <w:rFonts w:ascii="Times New Roman" w:eastAsia="標楷體" w:hAnsi="標楷體" w:hint="eastAsia"/>
          <w:sz w:val="20"/>
          <w:szCs w:val="20"/>
        </w:rPr>
        <w:t>：</w:t>
      </w:r>
      <w:r>
        <w:rPr>
          <w:rFonts w:ascii="Times New Roman" w:eastAsia="標楷體" w:hAnsi="標楷體" w:hint="eastAsia"/>
          <w:sz w:val="20"/>
          <w:szCs w:val="20"/>
        </w:rPr>
        <w:t xml:space="preserve">1. </w:t>
      </w:r>
      <w:r>
        <w:rPr>
          <w:rFonts w:ascii="Times New Roman" w:eastAsia="標楷體" w:hAnsi="標楷體" w:hint="eastAsia"/>
          <w:sz w:val="20"/>
          <w:szCs w:val="20"/>
        </w:rPr>
        <w:t>以上數據資料由財團法人法律扶助基金會提供。</w:t>
      </w:r>
    </w:p>
    <w:p w:rsidR="00E96510" w:rsidRDefault="00E96510" w:rsidP="00E96510">
      <w:pPr>
        <w:spacing w:line="0" w:lineRule="atLeast"/>
        <w:ind w:left="686" w:hanging="686"/>
        <w:jc w:val="both"/>
        <w:rPr>
          <w:rFonts w:ascii="Times New Roman" w:eastAsia="標楷體" w:hAnsi="標楷體"/>
          <w:sz w:val="20"/>
          <w:szCs w:val="20"/>
        </w:rPr>
      </w:pPr>
      <w:r>
        <w:rPr>
          <w:rFonts w:ascii="Times New Roman" w:eastAsia="標楷體" w:hAnsi="標楷體" w:hint="eastAsia"/>
          <w:sz w:val="20"/>
          <w:szCs w:val="20"/>
        </w:rPr>
        <w:t xml:space="preserve">　　</w:t>
      </w:r>
      <w:r>
        <w:rPr>
          <w:rFonts w:ascii="Times New Roman" w:eastAsia="標楷體" w:hAnsi="標楷體" w:hint="eastAsia"/>
          <w:sz w:val="20"/>
          <w:szCs w:val="20"/>
        </w:rPr>
        <w:t xml:space="preserve">2. </w:t>
      </w:r>
      <w:r>
        <w:rPr>
          <w:rFonts w:ascii="Times New Roman" w:eastAsia="標楷體" w:hAnsi="標楷體" w:hint="eastAsia"/>
          <w:sz w:val="20"/>
          <w:szCs w:val="20"/>
        </w:rPr>
        <w:t>由以上數據可知，獲得免費法律扶助之被告及在押人犯在申請扶助者所</w:t>
      </w:r>
      <w:proofErr w:type="gramStart"/>
      <w:r>
        <w:rPr>
          <w:rFonts w:ascii="Times New Roman" w:eastAsia="標楷體" w:hAnsi="標楷體" w:hint="eastAsia"/>
          <w:sz w:val="20"/>
          <w:szCs w:val="20"/>
        </w:rPr>
        <w:t>佔</w:t>
      </w:r>
      <w:proofErr w:type="gramEnd"/>
      <w:r>
        <w:rPr>
          <w:rFonts w:ascii="Times New Roman" w:eastAsia="標楷體" w:hAnsi="標楷體" w:hint="eastAsia"/>
          <w:sz w:val="20"/>
          <w:szCs w:val="20"/>
        </w:rPr>
        <w:t>之</w:t>
      </w:r>
      <w:proofErr w:type="gramStart"/>
      <w:r>
        <w:rPr>
          <w:rFonts w:ascii="Times New Roman" w:eastAsia="標楷體" w:hAnsi="標楷體" w:hint="eastAsia"/>
          <w:sz w:val="20"/>
          <w:szCs w:val="20"/>
        </w:rPr>
        <w:t>比例均約</w:t>
      </w:r>
      <w:proofErr w:type="gramEnd"/>
      <w:r>
        <w:rPr>
          <w:rFonts w:ascii="Times New Roman" w:eastAsia="標楷體" w:hAnsi="標楷體" w:hint="eastAsia"/>
          <w:sz w:val="20"/>
          <w:szCs w:val="20"/>
        </w:rPr>
        <w:t>60%</w:t>
      </w:r>
      <w:r>
        <w:rPr>
          <w:rFonts w:ascii="Times New Roman" w:eastAsia="標楷體" w:hAnsi="標楷體" w:hint="eastAsia"/>
          <w:sz w:val="20"/>
          <w:szCs w:val="20"/>
        </w:rPr>
        <w:t>。</w:t>
      </w:r>
    </w:p>
    <w:p w:rsidR="00E96510" w:rsidRPr="00D2065D" w:rsidRDefault="00E96510" w:rsidP="00C24967">
      <w:pPr>
        <w:spacing w:line="0" w:lineRule="atLeast"/>
        <w:jc w:val="both"/>
        <w:rPr>
          <w:rFonts w:ascii="Times New Roman" w:eastAsia="標楷體" w:hAnsi="標楷體"/>
          <w:sz w:val="20"/>
          <w:szCs w:val="20"/>
        </w:rPr>
      </w:pPr>
    </w:p>
    <w:p w:rsidR="00C24967" w:rsidRPr="00D2065D" w:rsidRDefault="00C24967" w:rsidP="00FB0C9C">
      <w:pPr>
        <w:pStyle w:val="00-10"/>
        <w:tabs>
          <w:tab w:val="clear" w:pos="480"/>
          <w:tab w:val="num" w:pos="539"/>
        </w:tabs>
        <w:ind w:left="0" w:firstLine="0"/>
      </w:pPr>
      <w:r w:rsidRPr="00D2065D">
        <w:t>最長和平均審前羈押期間：</w:t>
      </w:r>
      <w:r w:rsidR="00E4724A" w:rsidRPr="00D2065D">
        <w:t>2006</w:t>
      </w:r>
      <w:r w:rsidR="005A68BB" w:rsidRPr="00D2065D">
        <w:t>年</w:t>
      </w:r>
      <w:r w:rsidRPr="00D2065D">
        <w:t>至</w:t>
      </w:r>
      <w:r w:rsidR="00E4724A" w:rsidRPr="00D2065D">
        <w:t>2010</w:t>
      </w:r>
      <w:r w:rsidRPr="00D2065D">
        <w:t>年偵查中羈押期間平均</w:t>
      </w:r>
      <w:proofErr w:type="gramStart"/>
      <w:r w:rsidRPr="00D2065D">
        <w:t>均</w:t>
      </w:r>
      <w:proofErr w:type="gramEnd"/>
      <w:r w:rsidRPr="00D2065D">
        <w:t>為</w:t>
      </w:r>
      <w:r w:rsidRPr="00D2065D">
        <w:t>1.5</w:t>
      </w:r>
      <w:r w:rsidRPr="00D2065D">
        <w:t>個月，最長</w:t>
      </w:r>
      <w:r w:rsidRPr="00D2065D">
        <w:t>4</w:t>
      </w:r>
      <w:r w:rsidRPr="00D2065D">
        <w:t>個月。</w:t>
      </w:r>
    </w:p>
    <w:p w:rsidR="00C24967" w:rsidRPr="00D2065D" w:rsidRDefault="00C24967" w:rsidP="00FB0C9C">
      <w:pPr>
        <w:pStyle w:val="00-10"/>
        <w:tabs>
          <w:tab w:val="clear" w:pos="480"/>
          <w:tab w:val="num" w:pos="539"/>
        </w:tabs>
        <w:ind w:left="0" w:firstLine="0"/>
      </w:pPr>
      <w:r w:rsidRPr="00D2065D">
        <w:t>在押人員死亡率：</w:t>
      </w:r>
      <w:r w:rsidR="00E4724A" w:rsidRPr="00D2065D">
        <w:t>2006</w:t>
      </w:r>
      <w:r w:rsidRPr="00D2065D">
        <w:t>年</w:t>
      </w:r>
      <w:r w:rsidR="00E4724A" w:rsidRPr="00D2065D">
        <w:t>至</w:t>
      </w:r>
      <w:r w:rsidR="00E4724A" w:rsidRPr="00D2065D">
        <w:t>2010</w:t>
      </w:r>
      <w:r w:rsidR="00E4724A" w:rsidRPr="00D2065D">
        <w:t>年</w:t>
      </w:r>
      <w:r w:rsidRPr="00D2065D">
        <w:t>戒護住院死亡</w:t>
      </w:r>
      <w:r w:rsidR="005A68BB" w:rsidRPr="00D2065D">
        <w:t>人數分別為</w:t>
      </w:r>
      <w:r w:rsidRPr="00D2065D">
        <w:t>5</w:t>
      </w:r>
      <w:r w:rsidRPr="00D2065D">
        <w:t>人、</w:t>
      </w:r>
      <w:r w:rsidRPr="00D2065D">
        <w:t>7</w:t>
      </w:r>
      <w:r w:rsidRPr="00D2065D">
        <w:t>人、</w:t>
      </w:r>
      <w:r w:rsidRPr="00D2065D">
        <w:t>3</w:t>
      </w:r>
      <w:r w:rsidRPr="00D2065D">
        <w:t>人、</w:t>
      </w:r>
      <w:r w:rsidRPr="00D2065D">
        <w:t>5</w:t>
      </w:r>
      <w:r w:rsidRPr="00D2065D">
        <w:t>人、</w:t>
      </w:r>
      <w:r w:rsidRPr="00D2065D">
        <w:t>11</w:t>
      </w:r>
      <w:r w:rsidRPr="00D2065D">
        <w:t>人。</w:t>
      </w:r>
    </w:p>
    <w:p w:rsidR="00124073" w:rsidRPr="00D2065D" w:rsidRDefault="00C24967" w:rsidP="00FB0C9C">
      <w:pPr>
        <w:pStyle w:val="00-10"/>
        <w:tabs>
          <w:tab w:val="clear" w:pos="480"/>
          <w:tab w:val="num" w:pos="539"/>
        </w:tabs>
        <w:ind w:left="0" w:firstLine="0"/>
      </w:pPr>
      <w:r w:rsidRPr="00D2065D">
        <w:t>每年死刑處決數：最近</w:t>
      </w:r>
      <w:r w:rsidRPr="00D2065D">
        <w:t>10</w:t>
      </w:r>
      <w:r w:rsidRPr="00D2065D">
        <w:t>年死刑處決人數為</w:t>
      </w:r>
      <w:r w:rsidR="004D3F84" w:rsidRPr="00D2065D">
        <w:t>2001</w:t>
      </w:r>
      <w:r w:rsidRPr="00D2065D">
        <w:t>年</w:t>
      </w:r>
      <w:r w:rsidRPr="00D2065D">
        <w:t>10</w:t>
      </w:r>
      <w:r w:rsidRPr="00D2065D">
        <w:t>人、</w:t>
      </w:r>
      <w:r w:rsidR="004D3F84" w:rsidRPr="00D2065D">
        <w:t>2002</w:t>
      </w:r>
      <w:r w:rsidRPr="00D2065D">
        <w:t>年</w:t>
      </w:r>
      <w:r w:rsidRPr="00D2065D">
        <w:t>9</w:t>
      </w:r>
      <w:r w:rsidRPr="00D2065D">
        <w:t>人、</w:t>
      </w:r>
      <w:r w:rsidR="004D3F84" w:rsidRPr="00D2065D">
        <w:t>2003</w:t>
      </w:r>
      <w:r w:rsidRPr="00D2065D">
        <w:t>年</w:t>
      </w:r>
      <w:r w:rsidRPr="00D2065D">
        <w:t>7</w:t>
      </w:r>
      <w:r w:rsidRPr="00D2065D">
        <w:t>人、</w:t>
      </w:r>
      <w:r w:rsidR="004D3F84" w:rsidRPr="00D2065D">
        <w:t>2004</w:t>
      </w:r>
      <w:r w:rsidRPr="00D2065D">
        <w:t>年</w:t>
      </w:r>
      <w:r w:rsidRPr="00D2065D">
        <w:t>3</w:t>
      </w:r>
      <w:r w:rsidRPr="00D2065D">
        <w:t>人、</w:t>
      </w:r>
      <w:r w:rsidR="004D3F84" w:rsidRPr="00D2065D">
        <w:t>2005</w:t>
      </w:r>
      <w:r w:rsidRPr="00D2065D">
        <w:t>年</w:t>
      </w:r>
      <w:r w:rsidRPr="00D2065D">
        <w:t>3</w:t>
      </w:r>
      <w:r w:rsidRPr="00D2065D">
        <w:t>人、</w:t>
      </w:r>
      <w:proofErr w:type="gramStart"/>
      <w:r w:rsidR="004D3F84" w:rsidRPr="00D2065D">
        <w:t>2006</w:t>
      </w:r>
      <w:r w:rsidRPr="00D2065D">
        <w:t>至</w:t>
      </w:r>
      <w:r w:rsidR="004D3F84" w:rsidRPr="00D2065D">
        <w:t>2009</w:t>
      </w:r>
      <w:r w:rsidRPr="00D2065D">
        <w:t>年均無執行</w:t>
      </w:r>
      <w:proofErr w:type="gramEnd"/>
      <w:r w:rsidRPr="00D2065D">
        <w:t>死刑，</w:t>
      </w:r>
      <w:r w:rsidR="004D3F84" w:rsidRPr="00D2065D">
        <w:t>2010</w:t>
      </w:r>
      <w:r w:rsidRPr="00D2065D">
        <w:t>年</w:t>
      </w:r>
      <w:r w:rsidRPr="00D2065D">
        <w:t>4</w:t>
      </w:r>
      <w:r w:rsidRPr="00D2065D">
        <w:t>人。</w:t>
      </w:r>
    </w:p>
    <w:p w:rsidR="00124073" w:rsidRPr="00D2065D" w:rsidRDefault="004D3F84" w:rsidP="00FB0C9C">
      <w:pPr>
        <w:pStyle w:val="00-10"/>
        <w:tabs>
          <w:tab w:val="clear" w:pos="480"/>
          <w:tab w:val="num" w:pos="539"/>
        </w:tabs>
        <w:ind w:left="0" w:firstLine="0"/>
      </w:pPr>
      <w:r w:rsidRPr="00D2065D">
        <w:t>每</w:t>
      </w:r>
      <w:r w:rsidRPr="00D2065D">
        <w:t>10</w:t>
      </w:r>
      <w:r w:rsidRPr="00D2065D">
        <w:t>萬</w:t>
      </w:r>
      <w:r w:rsidR="00C24967" w:rsidRPr="00D2065D">
        <w:t>人中的檢察官人數：</w:t>
      </w:r>
      <w:r w:rsidRPr="00D2065D">
        <w:t>2006</w:t>
      </w:r>
      <w:r w:rsidR="00C24967" w:rsidRPr="00D2065D">
        <w:t>年度檢察官人數為</w:t>
      </w:r>
      <w:r w:rsidR="00C24967" w:rsidRPr="00D2065D">
        <w:t>1,109</w:t>
      </w:r>
      <w:r w:rsidR="00C24967" w:rsidRPr="00D2065D">
        <w:t>人，每</w:t>
      </w:r>
      <w:r w:rsidRPr="00D2065D">
        <w:t>10</w:t>
      </w:r>
      <w:r w:rsidR="00C24967" w:rsidRPr="00D2065D">
        <w:t>萬名人口中為</w:t>
      </w:r>
      <w:r w:rsidR="00C24967" w:rsidRPr="00D2065D">
        <w:t>4.9</w:t>
      </w:r>
      <w:r w:rsidR="00C24967" w:rsidRPr="00D2065D">
        <w:t>人；</w:t>
      </w:r>
      <w:r w:rsidRPr="00D2065D">
        <w:t>2007</w:t>
      </w:r>
      <w:r w:rsidR="00C24967" w:rsidRPr="00D2065D">
        <w:t>年度檢察官人數</w:t>
      </w:r>
      <w:r w:rsidR="00C24967" w:rsidRPr="00D2065D">
        <w:t>1,175</w:t>
      </w:r>
      <w:r w:rsidR="00C24967" w:rsidRPr="00D2065D">
        <w:t>人，每</w:t>
      </w:r>
      <w:r w:rsidRPr="00D2065D">
        <w:t>10</w:t>
      </w:r>
      <w:r w:rsidR="00C24967" w:rsidRPr="00D2065D">
        <w:t>萬名人口中為</w:t>
      </w:r>
      <w:r w:rsidR="00C24967" w:rsidRPr="00D2065D">
        <w:t>5.1</w:t>
      </w:r>
      <w:r w:rsidR="00C24967" w:rsidRPr="00D2065D">
        <w:t>人；</w:t>
      </w:r>
      <w:r w:rsidRPr="00D2065D">
        <w:t>2008</w:t>
      </w:r>
      <w:r w:rsidR="00C24967" w:rsidRPr="00D2065D">
        <w:t>年度檢察官人數</w:t>
      </w:r>
      <w:r w:rsidR="00C24967" w:rsidRPr="00D2065D">
        <w:t>1,225</w:t>
      </w:r>
      <w:r w:rsidR="00C24967" w:rsidRPr="00D2065D">
        <w:t>人，每</w:t>
      </w:r>
      <w:r w:rsidRPr="00D2065D">
        <w:t>10</w:t>
      </w:r>
      <w:r w:rsidR="00C24967" w:rsidRPr="00D2065D">
        <w:t>萬名人口中為</w:t>
      </w:r>
      <w:r w:rsidR="00C24967" w:rsidRPr="00D2065D">
        <w:t>5.3</w:t>
      </w:r>
      <w:r w:rsidR="00C24967" w:rsidRPr="00D2065D">
        <w:t>人；</w:t>
      </w:r>
      <w:r w:rsidRPr="00D2065D">
        <w:t>2009</w:t>
      </w:r>
      <w:r w:rsidR="00C24967" w:rsidRPr="00D2065D">
        <w:t>年度檢察官人數</w:t>
      </w:r>
      <w:r w:rsidR="00C24967" w:rsidRPr="00D2065D">
        <w:t>1,266</w:t>
      </w:r>
      <w:r w:rsidR="00C24967" w:rsidRPr="00D2065D">
        <w:t>人，每</w:t>
      </w:r>
      <w:r w:rsidRPr="00D2065D">
        <w:t>10</w:t>
      </w:r>
      <w:r w:rsidR="00C24967" w:rsidRPr="00D2065D">
        <w:t>萬名人口中為</w:t>
      </w:r>
      <w:r w:rsidR="00C24967" w:rsidRPr="00D2065D">
        <w:t>5.5</w:t>
      </w:r>
      <w:r w:rsidR="00C24967" w:rsidRPr="00D2065D">
        <w:t>人，</w:t>
      </w:r>
      <w:r w:rsidRPr="00D2065D">
        <w:t>2010</w:t>
      </w:r>
      <w:r w:rsidR="00C24967" w:rsidRPr="00D2065D">
        <w:t>年度檢察官人數</w:t>
      </w:r>
      <w:r w:rsidR="00C24967" w:rsidRPr="00D2065D">
        <w:t>1,316</w:t>
      </w:r>
      <w:r w:rsidR="00C24967" w:rsidRPr="00D2065D">
        <w:t>人，每</w:t>
      </w:r>
      <w:r w:rsidRPr="00D2065D">
        <w:t>10</w:t>
      </w:r>
      <w:r w:rsidR="00C24967" w:rsidRPr="00D2065D">
        <w:t>萬名人口中為</w:t>
      </w:r>
      <w:r w:rsidR="00C24967" w:rsidRPr="00D2065D">
        <w:t>5.7</w:t>
      </w:r>
      <w:r w:rsidR="00C24967" w:rsidRPr="00D2065D">
        <w:t>人。</w:t>
      </w:r>
    </w:p>
    <w:p w:rsidR="00124073" w:rsidRPr="00D2065D" w:rsidRDefault="00124073" w:rsidP="0068688D">
      <w:pPr>
        <w:pStyle w:val="00-10"/>
      </w:pPr>
      <w:r w:rsidRPr="00D2065D">
        <w:t>用於司法的公共支出之比重，如表</w:t>
      </w:r>
      <w:r w:rsidRPr="00D2065D">
        <w:t>44</w:t>
      </w:r>
      <w:r w:rsidRPr="00D2065D">
        <w:t>。</w:t>
      </w:r>
    </w:p>
    <w:p w:rsidR="00BD27B8" w:rsidRPr="00A83AF9" w:rsidRDefault="00C24967" w:rsidP="00FB0C9C">
      <w:pPr>
        <w:pStyle w:val="00-10"/>
        <w:tabs>
          <w:tab w:val="clear" w:pos="480"/>
          <w:tab w:val="num" w:pos="539"/>
        </w:tabs>
        <w:ind w:left="0" w:firstLine="0"/>
      </w:pPr>
      <w:r w:rsidRPr="00D2065D">
        <w:t>依犯罪被害人保護法，因犯罪行為被害而死亡者之遺屬、受重傷者及性侵</w:t>
      </w:r>
      <w:r w:rsidRPr="00D2065D">
        <w:lastRenderedPageBreak/>
        <w:t>害犯罪行為被害人，得申請犯罪被害補償金。自</w:t>
      </w:r>
      <w:r w:rsidRPr="00D2065D">
        <w:t>2006</w:t>
      </w:r>
      <w:r w:rsidRPr="00D2065D">
        <w:t>年至</w:t>
      </w:r>
      <w:r w:rsidRPr="00D2065D">
        <w:t>2011</w:t>
      </w:r>
      <w:r w:rsidRPr="00D2065D">
        <w:t>年</w:t>
      </w:r>
      <w:r w:rsidRPr="00D2065D">
        <w:t>6</w:t>
      </w:r>
      <w:r w:rsidRPr="00D2065D">
        <w:t>月，決定補償計</w:t>
      </w:r>
      <w:r w:rsidR="00DB6231" w:rsidRPr="00D2065D">
        <w:t>3,112</w:t>
      </w:r>
      <w:r w:rsidRPr="00D2065D">
        <w:t>件，補償人數為</w:t>
      </w:r>
      <w:r w:rsidR="00DB6231" w:rsidRPr="00D2065D">
        <w:t>4,326</w:t>
      </w:r>
      <w:r w:rsidRPr="00D2065D">
        <w:t>人，補償金額為</w:t>
      </w:r>
      <w:r w:rsidR="00DB6231" w:rsidRPr="00D2065D">
        <w:t>13</w:t>
      </w:r>
      <w:r w:rsidR="00DB6231" w:rsidRPr="00D2065D">
        <w:t>億</w:t>
      </w:r>
      <w:r w:rsidR="00DB6231" w:rsidRPr="00D2065D">
        <w:t>1,152</w:t>
      </w:r>
      <w:r w:rsidR="00DB6231" w:rsidRPr="00D2065D">
        <w:t>萬</w:t>
      </w:r>
      <w:r w:rsidR="00DB6231" w:rsidRPr="00D2065D">
        <w:t>2,000</w:t>
      </w:r>
      <w:r w:rsidRPr="00D2065D">
        <w:t>元。</w:t>
      </w:r>
    </w:p>
    <w:p w:rsidR="00A83AF9" w:rsidRPr="00A83AF9" w:rsidRDefault="00A83AF9" w:rsidP="00A83AF9">
      <w:pPr>
        <w:pStyle w:val="002"/>
        <w:ind w:left="841" w:hanging="841"/>
        <w:rPr>
          <w:rFonts w:hAnsi="標楷體"/>
        </w:rPr>
      </w:pPr>
      <w:bookmarkStart w:id="221" w:name="_Toc306279371"/>
      <w:bookmarkStart w:id="222" w:name="_Toc306370696"/>
      <w:r w:rsidRPr="00A83AF9">
        <w:rPr>
          <w:rFonts w:hAnsi="標楷體"/>
        </w:rPr>
        <w:t>表</w:t>
      </w:r>
      <w:r w:rsidRPr="00A83AF9">
        <w:rPr>
          <w:rFonts w:hAnsi="標楷體"/>
        </w:rPr>
        <w:t xml:space="preserve"> </w:t>
      </w:r>
      <w:r w:rsidR="000D0D15" w:rsidRPr="00A83AF9">
        <w:rPr>
          <w:rFonts w:hAnsi="標楷體"/>
        </w:rPr>
        <w:fldChar w:fldCharType="begin"/>
      </w:r>
      <w:r w:rsidRPr="00A83AF9">
        <w:rPr>
          <w:rFonts w:hAnsi="標楷體"/>
        </w:rPr>
        <w:instrText xml:space="preserve"> SEQ </w:instrText>
      </w:r>
      <w:r w:rsidRPr="00A83AF9">
        <w:rPr>
          <w:rFonts w:hAnsi="標楷體"/>
        </w:rPr>
        <w:instrText>表</w:instrText>
      </w:r>
      <w:r w:rsidRPr="00A83AF9">
        <w:rPr>
          <w:rFonts w:hAnsi="標楷體"/>
        </w:rPr>
        <w:instrText xml:space="preserve"> \* ARABIC </w:instrText>
      </w:r>
      <w:r w:rsidR="000D0D15" w:rsidRPr="00A83AF9">
        <w:rPr>
          <w:rFonts w:hAnsi="標楷體"/>
        </w:rPr>
        <w:fldChar w:fldCharType="separate"/>
      </w:r>
      <w:r w:rsidR="00EC7B8E">
        <w:rPr>
          <w:rFonts w:hAnsi="標楷體"/>
          <w:noProof/>
        </w:rPr>
        <w:t>46</w:t>
      </w:r>
      <w:r w:rsidR="000D0D15" w:rsidRPr="00A83AF9">
        <w:rPr>
          <w:rFonts w:hAnsi="標楷體"/>
        </w:rPr>
        <w:fldChar w:fldCharType="end"/>
      </w:r>
      <w:r w:rsidRPr="00A83AF9">
        <w:rPr>
          <w:rFonts w:hAnsi="標楷體"/>
        </w:rPr>
        <w:t xml:space="preserve">  </w:t>
      </w:r>
      <w:r w:rsidRPr="00A83AF9">
        <w:rPr>
          <w:rFonts w:hAnsi="標楷體"/>
        </w:rPr>
        <w:t>申請犯罪被害補償金案件決定補償情形</w:t>
      </w:r>
      <w:bookmarkEnd w:id="221"/>
      <w:bookmarkEnd w:id="222"/>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1620"/>
        <w:gridCol w:w="1980"/>
        <w:gridCol w:w="2340"/>
      </w:tblGrid>
      <w:tr w:rsidR="005A68BB" w:rsidRPr="00D2065D">
        <w:trPr>
          <w:trHeight w:val="502"/>
          <w:jc w:val="center"/>
        </w:trPr>
        <w:tc>
          <w:tcPr>
            <w:tcW w:w="1908" w:type="dxa"/>
            <w:vAlign w:val="center"/>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標楷體"/>
                <w:sz w:val="20"/>
                <w:szCs w:val="20"/>
              </w:rPr>
              <w:t>年度</w:t>
            </w:r>
          </w:p>
        </w:tc>
        <w:tc>
          <w:tcPr>
            <w:tcW w:w="1620" w:type="dxa"/>
            <w:vAlign w:val="center"/>
          </w:tcPr>
          <w:p w:rsidR="005A68BB" w:rsidRPr="00D2065D" w:rsidRDefault="005A68BB" w:rsidP="0068688D">
            <w:pPr>
              <w:jc w:val="center"/>
              <w:rPr>
                <w:rFonts w:ascii="Times New Roman" w:eastAsia="標楷體" w:hAnsi="Times New Roman"/>
                <w:sz w:val="20"/>
                <w:szCs w:val="20"/>
              </w:rPr>
            </w:pPr>
            <w:r w:rsidRPr="00D2065D">
              <w:rPr>
                <w:rFonts w:ascii="Times New Roman" w:eastAsia="標楷體" w:hAnsi="標楷體"/>
                <w:sz w:val="20"/>
                <w:szCs w:val="20"/>
              </w:rPr>
              <w:t>申請補償（件）</w:t>
            </w:r>
          </w:p>
        </w:tc>
        <w:tc>
          <w:tcPr>
            <w:tcW w:w="1980" w:type="dxa"/>
            <w:vAlign w:val="center"/>
          </w:tcPr>
          <w:p w:rsidR="005A68BB" w:rsidRPr="00D2065D" w:rsidRDefault="005A68BB" w:rsidP="0068688D">
            <w:pPr>
              <w:jc w:val="center"/>
              <w:rPr>
                <w:rFonts w:ascii="Times New Roman" w:eastAsia="標楷體" w:hAnsi="Times New Roman"/>
                <w:sz w:val="20"/>
                <w:szCs w:val="20"/>
              </w:rPr>
            </w:pPr>
            <w:r w:rsidRPr="00D2065D">
              <w:rPr>
                <w:rFonts w:ascii="Times New Roman" w:eastAsia="標楷體" w:hAnsi="標楷體"/>
                <w:sz w:val="20"/>
                <w:szCs w:val="20"/>
              </w:rPr>
              <w:t>決定補償（件）</w:t>
            </w:r>
          </w:p>
        </w:tc>
        <w:tc>
          <w:tcPr>
            <w:tcW w:w="2340" w:type="dxa"/>
            <w:vAlign w:val="center"/>
          </w:tcPr>
          <w:p w:rsidR="005A68BB" w:rsidRPr="00D2065D" w:rsidRDefault="005A68BB" w:rsidP="0068688D">
            <w:pPr>
              <w:jc w:val="center"/>
              <w:rPr>
                <w:rFonts w:ascii="Times New Roman" w:eastAsia="標楷體" w:hAnsi="Times New Roman"/>
                <w:sz w:val="20"/>
                <w:szCs w:val="20"/>
              </w:rPr>
            </w:pPr>
            <w:r w:rsidRPr="00D2065D">
              <w:rPr>
                <w:rFonts w:ascii="Times New Roman" w:eastAsia="標楷體" w:hAnsi="標楷體"/>
                <w:sz w:val="20"/>
                <w:szCs w:val="20"/>
              </w:rPr>
              <w:t>比例（％）</w:t>
            </w:r>
          </w:p>
        </w:tc>
      </w:tr>
      <w:tr w:rsidR="005A68BB" w:rsidRPr="00D2065D">
        <w:trPr>
          <w:jc w:val="center"/>
        </w:trPr>
        <w:tc>
          <w:tcPr>
            <w:tcW w:w="1908"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2006</w:t>
            </w:r>
          </w:p>
        </w:tc>
        <w:tc>
          <w:tcPr>
            <w:tcW w:w="162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730</w:t>
            </w:r>
          </w:p>
        </w:tc>
        <w:tc>
          <w:tcPr>
            <w:tcW w:w="198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216</w:t>
            </w:r>
          </w:p>
        </w:tc>
        <w:tc>
          <w:tcPr>
            <w:tcW w:w="234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29.59</w:t>
            </w:r>
          </w:p>
        </w:tc>
      </w:tr>
      <w:tr w:rsidR="005A68BB" w:rsidRPr="00D2065D">
        <w:trPr>
          <w:jc w:val="center"/>
        </w:trPr>
        <w:tc>
          <w:tcPr>
            <w:tcW w:w="1908"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2007</w:t>
            </w:r>
          </w:p>
        </w:tc>
        <w:tc>
          <w:tcPr>
            <w:tcW w:w="162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603</w:t>
            </w:r>
          </w:p>
        </w:tc>
        <w:tc>
          <w:tcPr>
            <w:tcW w:w="198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167</w:t>
            </w:r>
          </w:p>
        </w:tc>
        <w:tc>
          <w:tcPr>
            <w:tcW w:w="234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27.69</w:t>
            </w:r>
          </w:p>
        </w:tc>
      </w:tr>
      <w:tr w:rsidR="005A68BB" w:rsidRPr="00D2065D">
        <w:trPr>
          <w:jc w:val="center"/>
        </w:trPr>
        <w:tc>
          <w:tcPr>
            <w:tcW w:w="1908"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2008</w:t>
            </w:r>
          </w:p>
        </w:tc>
        <w:tc>
          <w:tcPr>
            <w:tcW w:w="162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615</w:t>
            </w:r>
          </w:p>
        </w:tc>
        <w:tc>
          <w:tcPr>
            <w:tcW w:w="198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196</w:t>
            </w:r>
          </w:p>
        </w:tc>
        <w:tc>
          <w:tcPr>
            <w:tcW w:w="234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31.87</w:t>
            </w:r>
          </w:p>
        </w:tc>
      </w:tr>
      <w:tr w:rsidR="005A68BB" w:rsidRPr="00D2065D">
        <w:trPr>
          <w:jc w:val="center"/>
        </w:trPr>
        <w:tc>
          <w:tcPr>
            <w:tcW w:w="1908"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2009</w:t>
            </w:r>
          </w:p>
        </w:tc>
        <w:tc>
          <w:tcPr>
            <w:tcW w:w="162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796</w:t>
            </w:r>
          </w:p>
        </w:tc>
        <w:tc>
          <w:tcPr>
            <w:tcW w:w="198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203</w:t>
            </w:r>
          </w:p>
        </w:tc>
        <w:tc>
          <w:tcPr>
            <w:tcW w:w="234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25.50</w:t>
            </w:r>
          </w:p>
        </w:tc>
      </w:tr>
      <w:tr w:rsidR="005A68BB" w:rsidRPr="00D2065D">
        <w:trPr>
          <w:jc w:val="center"/>
        </w:trPr>
        <w:tc>
          <w:tcPr>
            <w:tcW w:w="1908"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2010</w:t>
            </w:r>
          </w:p>
        </w:tc>
        <w:tc>
          <w:tcPr>
            <w:tcW w:w="162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817</w:t>
            </w:r>
          </w:p>
        </w:tc>
        <w:tc>
          <w:tcPr>
            <w:tcW w:w="198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243</w:t>
            </w:r>
          </w:p>
        </w:tc>
        <w:tc>
          <w:tcPr>
            <w:tcW w:w="2340" w:type="dxa"/>
          </w:tcPr>
          <w:p w:rsidR="005A68BB" w:rsidRPr="00D2065D" w:rsidRDefault="005A68BB" w:rsidP="0068688D">
            <w:pPr>
              <w:jc w:val="both"/>
              <w:rPr>
                <w:rFonts w:ascii="Times New Roman" w:eastAsia="標楷體" w:hAnsi="Times New Roman"/>
                <w:sz w:val="20"/>
                <w:szCs w:val="20"/>
              </w:rPr>
            </w:pPr>
            <w:r w:rsidRPr="00D2065D">
              <w:rPr>
                <w:rFonts w:ascii="Times New Roman" w:eastAsia="標楷體" w:hAnsi="Times New Roman"/>
                <w:sz w:val="20"/>
                <w:szCs w:val="20"/>
              </w:rPr>
              <w:t>29.74</w:t>
            </w:r>
          </w:p>
        </w:tc>
      </w:tr>
    </w:tbl>
    <w:p w:rsidR="00C24967" w:rsidRPr="00D2065D" w:rsidRDefault="00C24967" w:rsidP="00FB0C9C">
      <w:pPr>
        <w:pStyle w:val="00-10"/>
        <w:tabs>
          <w:tab w:val="clear" w:pos="480"/>
          <w:tab w:val="num" w:pos="539"/>
        </w:tabs>
        <w:ind w:left="0" w:firstLine="0"/>
      </w:pPr>
      <w:r w:rsidRPr="00D2065D">
        <w:t>重大暴力犯罪之定罪率：以殺人、強制性交、強盜、擄人勒贖等罪而言，殺人罪</w:t>
      </w:r>
      <w:r w:rsidR="00D314BD" w:rsidRPr="00D2065D">
        <w:rPr>
          <w:rFonts w:hint="eastAsia"/>
        </w:rPr>
        <w:t>（</w:t>
      </w:r>
      <w:r w:rsidR="00D314BD" w:rsidRPr="00D2065D">
        <w:t>不含過失致死</w:t>
      </w:r>
      <w:r w:rsidR="00D314BD" w:rsidRPr="00D2065D">
        <w:rPr>
          <w:rFonts w:hint="eastAsia"/>
        </w:rPr>
        <w:t>）</w:t>
      </w:r>
      <w:r w:rsidRPr="00D2065D">
        <w:t>部分，</w:t>
      </w:r>
      <w:r w:rsidR="00474119" w:rsidRPr="00D2065D">
        <w:t>2006</w:t>
      </w:r>
      <w:r w:rsidRPr="00D2065D">
        <w:t>至</w:t>
      </w:r>
      <w:r w:rsidR="00474119" w:rsidRPr="00D2065D">
        <w:t>2010</w:t>
      </w:r>
      <w:r w:rsidRPr="00D2065D">
        <w:t>年定罪率分別為</w:t>
      </w:r>
      <w:r w:rsidRPr="00D2065D">
        <w:t>89.4</w:t>
      </w:r>
      <w:r w:rsidR="00E927BF" w:rsidRPr="00D2065D">
        <w:rPr>
          <w:rFonts w:hint="eastAsia"/>
        </w:rPr>
        <w:t>％</w:t>
      </w:r>
      <w:r w:rsidRPr="00D2065D">
        <w:t>、</w:t>
      </w:r>
      <w:r w:rsidRPr="00D2065D">
        <w:t>89.6</w:t>
      </w:r>
      <w:r w:rsidR="00E927BF" w:rsidRPr="00D2065D">
        <w:rPr>
          <w:rFonts w:hint="eastAsia"/>
        </w:rPr>
        <w:t>％</w:t>
      </w:r>
      <w:r w:rsidRPr="00D2065D">
        <w:t>、</w:t>
      </w:r>
      <w:r w:rsidRPr="00D2065D">
        <w:t>87.4</w:t>
      </w:r>
      <w:r w:rsidR="00E927BF" w:rsidRPr="00D2065D">
        <w:rPr>
          <w:rFonts w:hint="eastAsia"/>
        </w:rPr>
        <w:t>％</w:t>
      </w:r>
      <w:r w:rsidRPr="00D2065D">
        <w:t>、</w:t>
      </w:r>
      <w:r w:rsidRPr="00D2065D">
        <w:t>91.8</w:t>
      </w:r>
      <w:r w:rsidR="00E927BF" w:rsidRPr="00D2065D">
        <w:rPr>
          <w:rFonts w:hint="eastAsia"/>
        </w:rPr>
        <w:t>％</w:t>
      </w:r>
      <w:r w:rsidRPr="00D2065D">
        <w:t>及</w:t>
      </w:r>
      <w:r w:rsidRPr="00D2065D">
        <w:t>88.1</w:t>
      </w:r>
      <w:r w:rsidR="00E927BF" w:rsidRPr="00D2065D">
        <w:rPr>
          <w:rFonts w:hint="eastAsia"/>
        </w:rPr>
        <w:t>％</w:t>
      </w:r>
      <w:r w:rsidRPr="00D2065D">
        <w:t>；強盜罪部分，</w:t>
      </w:r>
      <w:r w:rsidR="00474119" w:rsidRPr="00D2065D">
        <w:t>2006</w:t>
      </w:r>
      <w:r w:rsidR="00474119" w:rsidRPr="00D2065D">
        <w:t>至</w:t>
      </w:r>
      <w:r w:rsidR="00474119" w:rsidRPr="00D2065D">
        <w:t>2010</w:t>
      </w:r>
      <w:r w:rsidR="00474119" w:rsidRPr="00D2065D">
        <w:t>年</w:t>
      </w:r>
      <w:r w:rsidRPr="00D2065D">
        <w:t>定罪率分別為</w:t>
      </w:r>
      <w:r w:rsidRPr="00D2065D">
        <w:t>95.4</w:t>
      </w:r>
      <w:r w:rsidR="00E927BF" w:rsidRPr="00D2065D">
        <w:rPr>
          <w:rFonts w:hint="eastAsia"/>
        </w:rPr>
        <w:t>％</w:t>
      </w:r>
      <w:r w:rsidRPr="00D2065D">
        <w:t>、</w:t>
      </w:r>
      <w:r w:rsidRPr="00D2065D">
        <w:t>93.6</w:t>
      </w:r>
      <w:r w:rsidR="00E927BF" w:rsidRPr="00D2065D">
        <w:rPr>
          <w:rFonts w:hint="eastAsia"/>
        </w:rPr>
        <w:t>％</w:t>
      </w:r>
      <w:r w:rsidRPr="00D2065D">
        <w:t>、</w:t>
      </w:r>
      <w:r w:rsidRPr="00D2065D">
        <w:t>93.0</w:t>
      </w:r>
      <w:r w:rsidR="00E927BF" w:rsidRPr="00D2065D">
        <w:rPr>
          <w:rFonts w:hint="eastAsia"/>
        </w:rPr>
        <w:t>％</w:t>
      </w:r>
      <w:r w:rsidRPr="00D2065D">
        <w:t>、</w:t>
      </w:r>
      <w:r w:rsidRPr="00D2065D">
        <w:t>92.4</w:t>
      </w:r>
      <w:r w:rsidR="00E927BF" w:rsidRPr="00D2065D">
        <w:rPr>
          <w:rFonts w:hint="eastAsia"/>
        </w:rPr>
        <w:t>％</w:t>
      </w:r>
      <w:r w:rsidRPr="00D2065D">
        <w:t>及</w:t>
      </w:r>
      <w:r w:rsidRPr="00D2065D">
        <w:t>93.3</w:t>
      </w:r>
      <w:r w:rsidR="00E927BF" w:rsidRPr="00D2065D">
        <w:rPr>
          <w:rFonts w:hint="eastAsia"/>
        </w:rPr>
        <w:t>％</w:t>
      </w:r>
      <w:r w:rsidRPr="00D2065D">
        <w:t>；擄人勒贖罪部分，</w:t>
      </w:r>
      <w:r w:rsidR="00474119" w:rsidRPr="00D2065D">
        <w:t>2006</w:t>
      </w:r>
      <w:r w:rsidR="00474119" w:rsidRPr="00D2065D">
        <w:t>至</w:t>
      </w:r>
      <w:r w:rsidR="00474119" w:rsidRPr="00D2065D">
        <w:t>2010</w:t>
      </w:r>
      <w:r w:rsidR="00474119" w:rsidRPr="00D2065D">
        <w:t>年</w:t>
      </w:r>
      <w:r w:rsidRPr="00D2065D">
        <w:t>定罪率分別為</w:t>
      </w:r>
      <w:r w:rsidRPr="00D2065D">
        <w:t>92.2</w:t>
      </w:r>
      <w:r w:rsidR="0072397B" w:rsidRPr="00D2065D">
        <w:rPr>
          <w:rFonts w:hint="eastAsia"/>
        </w:rPr>
        <w:t>％</w:t>
      </w:r>
      <w:r w:rsidRPr="00D2065D">
        <w:t>、</w:t>
      </w:r>
      <w:r w:rsidRPr="00D2065D">
        <w:t>97.3</w:t>
      </w:r>
      <w:r w:rsidR="0072397B" w:rsidRPr="00D2065D">
        <w:rPr>
          <w:rFonts w:hint="eastAsia"/>
        </w:rPr>
        <w:t>％</w:t>
      </w:r>
      <w:r w:rsidRPr="00D2065D">
        <w:t>、</w:t>
      </w:r>
      <w:r w:rsidRPr="00D2065D">
        <w:t>89.2</w:t>
      </w:r>
      <w:r w:rsidR="0072397B" w:rsidRPr="00D2065D">
        <w:rPr>
          <w:rFonts w:hint="eastAsia"/>
        </w:rPr>
        <w:t>％</w:t>
      </w:r>
      <w:r w:rsidRPr="00D2065D">
        <w:t>、</w:t>
      </w:r>
      <w:r w:rsidRPr="00D2065D">
        <w:t>98.5</w:t>
      </w:r>
      <w:r w:rsidR="0072397B" w:rsidRPr="00D2065D">
        <w:rPr>
          <w:rFonts w:hint="eastAsia"/>
        </w:rPr>
        <w:t>％</w:t>
      </w:r>
      <w:r w:rsidRPr="00D2065D">
        <w:t>及</w:t>
      </w:r>
      <w:r w:rsidRPr="00D2065D">
        <w:t>96.6</w:t>
      </w:r>
      <w:r w:rsidR="0072397B" w:rsidRPr="00D2065D">
        <w:rPr>
          <w:rFonts w:hint="eastAsia"/>
        </w:rPr>
        <w:t>％</w:t>
      </w:r>
      <w:r w:rsidR="00474119" w:rsidRPr="00D2065D">
        <w:t>；強制性交罪部分，</w:t>
      </w:r>
      <w:r w:rsidR="00474119" w:rsidRPr="00D2065D">
        <w:t>2006</w:t>
      </w:r>
      <w:r w:rsidR="00474119" w:rsidRPr="00D2065D">
        <w:t>至</w:t>
      </w:r>
      <w:r w:rsidR="00474119" w:rsidRPr="00D2065D">
        <w:t>2010</w:t>
      </w:r>
      <w:r w:rsidR="00474119" w:rsidRPr="00D2065D">
        <w:t>年定罪率分別為</w:t>
      </w:r>
      <w:r w:rsidR="00474119" w:rsidRPr="00D2065D">
        <w:t>89.1</w:t>
      </w:r>
      <w:r w:rsidR="0072397B" w:rsidRPr="00D2065D">
        <w:rPr>
          <w:rFonts w:hint="eastAsia"/>
        </w:rPr>
        <w:t>％</w:t>
      </w:r>
      <w:r w:rsidR="00474119" w:rsidRPr="00D2065D">
        <w:t>、</w:t>
      </w:r>
      <w:r w:rsidR="00474119" w:rsidRPr="00D2065D">
        <w:t>91.8</w:t>
      </w:r>
      <w:r w:rsidR="0072397B" w:rsidRPr="00D2065D">
        <w:rPr>
          <w:rFonts w:hint="eastAsia"/>
        </w:rPr>
        <w:t>％</w:t>
      </w:r>
      <w:r w:rsidR="00474119" w:rsidRPr="00D2065D">
        <w:t>、</w:t>
      </w:r>
      <w:r w:rsidR="00474119" w:rsidRPr="00D2065D">
        <w:t>89.4</w:t>
      </w:r>
      <w:r w:rsidR="0072397B" w:rsidRPr="00D2065D">
        <w:rPr>
          <w:rFonts w:hint="eastAsia"/>
        </w:rPr>
        <w:t>％</w:t>
      </w:r>
      <w:r w:rsidR="00474119" w:rsidRPr="00D2065D">
        <w:t>、</w:t>
      </w:r>
      <w:r w:rsidR="00474119" w:rsidRPr="00D2065D">
        <w:t>88.7</w:t>
      </w:r>
      <w:r w:rsidR="0072397B" w:rsidRPr="00D2065D">
        <w:rPr>
          <w:rFonts w:hint="eastAsia"/>
        </w:rPr>
        <w:t>％</w:t>
      </w:r>
      <w:r w:rsidR="00474119" w:rsidRPr="00D2065D">
        <w:t>及</w:t>
      </w:r>
      <w:r w:rsidR="00474119" w:rsidRPr="00D2065D">
        <w:t>87.5</w:t>
      </w:r>
      <w:r w:rsidR="0072397B" w:rsidRPr="00D2065D">
        <w:rPr>
          <w:rFonts w:hint="eastAsia"/>
        </w:rPr>
        <w:t>％</w:t>
      </w:r>
      <w:r w:rsidRPr="00D2065D">
        <w:t>。</w:t>
      </w:r>
    </w:p>
    <w:p w:rsidR="00C24967" w:rsidRPr="00D2065D" w:rsidRDefault="00C24967" w:rsidP="00FB0C9C">
      <w:pPr>
        <w:pStyle w:val="00-10"/>
        <w:tabs>
          <w:tab w:val="clear" w:pos="480"/>
          <w:tab w:val="num" w:pos="539"/>
        </w:tabs>
        <w:ind w:left="0" w:firstLine="0"/>
      </w:pPr>
      <w:r w:rsidRPr="00D2065D">
        <w:t>2006</w:t>
      </w:r>
      <w:r w:rsidRPr="00D2065D">
        <w:t>年每</w:t>
      </w:r>
      <w:r w:rsidR="009455BE" w:rsidRPr="00D2065D">
        <w:t>10</w:t>
      </w:r>
      <w:r w:rsidRPr="00D2065D">
        <w:t>萬人中的警察計</w:t>
      </w:r>
      <w:r w:rsidRPr="00D2065D">
        <w:t>281</w:t>
      </w:r>
      <w:r w:rsidRPr="00D2065D">
        <w:t>名，呈逐年增加趨勢，</w:t>
      </w:r>
      <w:r w:rsidRPr="00D2065D">
        <w:t>2010</w:t>
      </w:r>
      <w:r w:rsidRPr="00D2065D">
        <w:t>年底計</w:t>
      </w:r>
      <w:r w:rsidRPr="00D2065D">
        <w:t>284</w:t>
      </w:r>
      <w:r w:rsidRPr="00D2065D">
        <w:t>名、</w:t>
      </w:r>
      <w:r w:rsidRPr="00D2065D">
        <w:t>2011</w:t>
      </w:r>
      <w:r w:rsidRPr="00D2065D">
        <w:t>年</w:t>
      </w:r>
      <w:r w:rsidRPr="00D2065D">
        <w:t>4</w:t>
      </w:r>
      <w:r w:rsidRPr="00D2065D">
        <w:t>月底約</w:t>
      </w:r>
      <w:r w:rsidRPr="00D2065D">
        <w:t>300</w:t>
      </w:r>
      <w:r w:rsidRPr="00D2065D">
        <w:t>名。用於警察的公共支出亦呈逐年增加趨勢，</w:t>
      </w:r>
      <w:r w:rsidRPr="00D2065D">
        <w:t>2006</w:t>
      </w:r>
      <w:r w:rsidRPr="00D2065D">
        <w:t>年至</w:t>
      </w:r>
      <w:r w:rsidRPr="00D2065D">
        <w:t>2010</w:t>
      </w:r>
      <w:r w:rsidRPr="00D2065D">
        <w:t>年警察機關決算支出分別為</w:t>
      </w:r>
      <w:r w:rsidRPr="00D2065D">
        <w:t>153</w:t>
      </w:r>
      <w:r w:rsidRPr="00D2065D">
        <w:t>億</w:t>
      </w:r>
      <w:r w:rsidRPr="00D2065D">
        <w:t>3,337</w:t>
      </w:r>
      <w:r w:rsidRPr="00D2065D">
        <w:t>萬</w:t>
      </w:r>
      <w:r w:rsidRPr="00D2065D">
        <w:t>3,000</w:t>
      </w:r>
      <w:r w:rsidRPr="00D2065D">
        <w:t>元、</w:t>
      </w:r>
      <w:r w:rsidRPr="00D2065D">
        <w:t>147</w:t>
      </w:r>
      <w:r w:rsidRPr="00D2065D">
        <w:t>億</w:t>
      </w:r>
      <w:r w:rsidRPr="00D2065D">
        <w:t>5,053</w:t>
      </w:r>
      <w:r w:rsidRPr="00D2065D">
        <w:t>萬</w:t>
      </w:r>
      <w:r w:rsidRPr="00D2065D">
        <w:t>6,000</w:t>
      </w:r>
      <w:r w:rsidRPr="00D2065D">
        <w:t>元、</w:t>
      </w:r>
      <w:r w:rsidRPr="00D2065D">
        <w:t>219</w:t>
      </w:r>
      <w:r w:rsidRPr="00D2065D">
        <w:t>億</w:t>
      </w:r>
      <w:r w:rsidRPr="00D2065D">
        <w:t>6,230</w:t>
      </w:r>
      <w:r w:rsidRPr="00D2065D">
        <w:t>萬</w:t>
      </w:r>
      <w:r w:rsidRPr="00D2065D">
        <w:t>2,000</w:t>
      </w:r>
      <w:r w:rsidRPr="00D2065D">
        <w:t>元、</w:t>
      </w:r>
      <w:r w:rsidRPr="00D2065D">
        <w:t>209</w:t>
      </w:r>
      <w:r w:rsidRPr="00D2065D">
        <w:t>億</w:t>
      </w:r>
      <w:r w:rsidRPr="00D2065D">
        <w:t>8,124</w:t>
      </w:r>
      <w:r w:rsidRPr="00D2065D">
        <w:t>萬</w:t>
      </w:r>
      <w:r w:rsidRPr="00D2065D">
        <w:t>5,000</w:t>
      </w:r>
      <w:r w:rsidRPr="00D2065D">
        <w:t>元及</w:t>
      </w:r>
      <w:r w:rsidRPr="00D2065D">
        <w:t>208</w:t>
      </w:r>
      <w:r w:rsidRPr="00D2065D">
        <w:t>億</w:t>
      </w:r>
      <w:r w:rsidRPr="00D2065D">
        <w:t>9,504</w:t>
      </w:r>
      <w:r w:rsidRPr="00D2065D">
        <w:t>萬</w:t>
      </w:r>
      <w:r w:rsidRPr="00D2065D">
        <w:t>3,000</w:t>
      </w:r>
      <w:r w:rsidRPr="00D2065D">
        <w:t>元。</w:t>
      </w:r>
    </w:p>
    <w:p w:rsidR="00C24967" w:rsidRPr="00D2065D" w:rsidRDefault="00C24967" w:rsidP="00A83AF9">
      <w:pPr>
        <w:pStyle w:val="000"/>
        <w:rPr>
          <w:rFonts w:hAnsi="Times New Roman"/>
        </w:rPr>
      </w:pPr>
      <w:r w:rsidRPr="00D2065D">
        <w:t>非政府組織</w:t>
      </w:r>
    </w:p>
    <w:p w:rsidR="00C24967" w:rsidRPr="00D2065D" w:rsidRDefault="00C0353F" w:rsidP="00FB0C9C">
      <w:pPr>
        <w:pStyle w:val="00-10"/>
        <w:tabs>
          <w:tab w:val="clear" w:pos="480"/>
          <w:tab w:val="num" w:pos="539"/>
        </w:tabs>
        <w:ind w:left="0" w:firstLine="0"/>
      </w:pPr>
      <w:r w:rsidRPr="00D2065D">
        <w:t>中華民國</w:t>
      </w:r>
      <w:r w:rsidR="00C24967" w:rsidRPr="00D2065D">
        <w:t>人民團體之組織與活動，主要以人民團體法為規範依據，並將人民團體依其屬性概分為社會團體、職業團體及政治團體（含政黨）三大類。現行之管理制度，除政黨（屬政治團體）</w:t>
      </w:r>
      <w:proofErr w:type="gramStart"/>
      <w:r w:rsidR="00C24967" w:rsidRPr="00D2065D">
        <w:t>採</w:t>
      </w:r>
      <w:proofErr w:type="gramEnd"/>
      <w:r w:rsidR="00C24967" w:rsidRPr="00D2065D">
        <w:t>備案制外，主要係</w:t>
      </w:r>
      <w:proofErr w:type="gramStart"/>
      <w:r w:rsidR="00C24967" w:rsidRPr="00D2065D">
        <w:t>採</w:t>
      </w:r>
      <w:proofErr w:type="gramEnd"/>
      <w:r w:rsidR="00C24967" w:rsidRPr="00D2065D">
        <w:t>許可制，尚未實施登記制度。其設立程序主要為</w:t>
      </w:r>
      <w:r w:rsidR="00EE3EA8" w:rsidRPr="00D2065D">
        <w:rPr>
          <w:rFonts w:hint="eastAsia"/>
        </w:rPr>
        <w:t>：</w:t>
      </w:r>
      <w:r w:rsidR="00C24967" w:rsidRPr="00D2065D">
        <w:t>（</w:t>
      </w:r>
      <w:r w:rsidR="00C24967" w:rsidRPr="00D2065D">
        <w:t>1</w:t>
      </w:r>
      <w:r w:rsidR="00C24967" w:rsidRPr="00D2065D">
        <w:t>）許可籌組，由發起人檢具應備文件申請設立</w:t>
      </w:r>
      <w:r w:rsidR="007725B5" w:rsidRPr="00D2065D">
        <w:rPr>
          <w:rFonts w:hint="eastAsia"/>
        </w:rPr>
        <w:t>；</w:t>
      </w:r>
      <w:r w:rsidR="00C24967" w:rsidRPr="00D2065D">
        <w:t>（</w:t>
      </w:r>
      <w:r w:rsidR="00C24967" w:rsidRPr="00D2065D">
        <w:t>2</w:t>
      </w:r>
      <w:r w:rsidR="00C24967" w:rsidRPr="00D2065D">
        <w:t>）召開發起人暨籌備會議，成立大會</w:t>
      </w:r>
      <w:r w:rsidR="007725B5" w:rsidRPr="00D2065D">
        <w:rPr>
          <w:rFonts w:hint="eastAsia"/>
        </w:rPr>
        <w:t>；</w:t>
      </w:r>
      <w:r w:rsidR="00C24967" w:rsidRPr="00D2065D">
        <w:t>（</w:t>
      </w:r>
      <w:r w:rsidR="00C24967" w:rsidRPr="00D2065D">
        <w:t>3</w:t>
      </w:r>
      <w:r w:rsidR="00C24967" w:rsidRPr="00D2065D">
        <w:t>）核准立案，發給立案證書及圖記</w:t>
      </w:r>
      <w:r w:rsidR="007725B5" w:rsidRPr="00D2065D">
        <w:rPr>
          <w:rFonts w:hint="eastAsia"/>
        </w:rPr>
        <w:t>；</w:t>
      </w:r>
      <w:r w:rsidR="00C24967" w:rsidRPr="00D2065D">
        <w:t>（</w:t>
      </w:r>
      <w:r w:rsidR="00C24967" w:rsidRPr="00D2065D">
        <w:t>4</w:t>
      </w:r>
      <w:r w:rsidR="00C24967" w:rsidRPr="00D2065D">
        <w:t>）登記社團法人登記（由團體依需要</w:t>
      </w:r>
      <w:proofErr w:type="gramStart"/>
      <w:r w:rsidR="00C24967" w:rsidRPr="00D2065D">
        <w:t>逕</w:t>
      </w:r>
      <w:proofErr w:type="gramEnd"/>
      <w:r w:rsidR="00C24967" w:rsidRPr="00D2065D">
        <w:t>向地方法院辦理）。截至</w:t>
      </w:r>
      <w:smartTag w:uri="urn:schemas-microsoft-com:office:smarttags" w:element="chsdate">
        <w:smartTagPr>
          <w:attr w:name="IsROCDate" w:val="False"/>
          <w:attr w:name="IsLunarDate" w:val="False"/>
          <w:attr w:name="Day" w:val="30"/>
          <w:attr w:name="Month" w:val="6"/>
          <w:attr w:name="Year" w:val="2011"/>
        </w:smartTagPr>
        <w:r w:rsidR="00C24967" w:rsidRPr="00D2065D">
          <w:t>2011</w:t>
        </w:r>
        <w:r w:rsidR="00C24967" w:rsidRPr="00D2065D">
          <w:t>年</w:t>
        </w:r>
        <w:r w:rsidR="00C24967" w:rsidRPr="00D2065D">
          <w:t>6</w:t>
        </w:r>
        <w:r w:rsidR="00C24967" w:rsidRPr="00D2065D">
          <w:lastRenderedPageBreak/>
          <w:t>月</w:t>
        </w:r>
        <w:r w:rsidR="00C24967" w:rsidRPr="00D2065D">
          <w:t>30</w:t>
        </w:r>
        <w:r w:rsidR="00C24967" w:rsidRPr="00D2065D">
          <w:t>日</w:t>
        </w:r>
      </w:smartTag>
      <w:r w:rsidR="00C24967" w:rsidRPr="00D2065D">
        <w:t>止，全國性社會團體計</w:t>
      </w:r>
      <w:r w:rsidR="00C24967" w:rsidRPr="00D2065D">
        <w:t>9,570</w:t>
      </w:r>
      <w:r w:rsidR="00C24967" w:rsidRPr="00D2065D">
        <w:t>個；全國各級工商及自由職業團體計</w:t>
      </w:r>
      <w:r w:rsidR="00C24967" w:rsidRPr="00D2065D">
        <w:t>5,209</w:t>
      </w:r>
      <w:r w:rsidR="00C24967" w:rsidRPr="00D2065D">
        <w:t>個（含工業團體</w:t>
      </w:r>
      <w:r w:rsidR="00C24967" w:rsidRPr="00D2065D">
        <w:t>172</w:t>
      </w:r>
      <w:r w:rsidR="00C24967" w:rsidRPr="00D2065D">
        <w:t>個、商業團體</w:t>
      </w:r>
      <w:r w:rsidR="00C24967" w:rsidRPr="00D2065D">
        <w:t>2,387</w:t>
      </w:r>
      <w:r w:rsidR="009455BE" w:rsidRPr="00D2065D">
        <w:t>個</w:t>
      </w:r>
      <w:r w:rsidR="00C24967" w:rsidRPr="00D2065D">
        <w:t>及自由職業團體</w:t>
      </w:r>
      <w:r w:rsidR="00C24967" w:rsidRPr="00D2065D">
        <w:t>2,650</w:t>
      </w:r>
      <w:r w:rsidR="00C24967" w:rsidRPr="00D2065D">
        <w:t>個）。另登記備案之政黨計有</w:t>
      </w:r>
      <w:r w:rsidR="00C24967" w:rsidRPr="00D2065D">
        <w:t>188</w:t>
      </w:r>
      <w:r w:rsidR="00C24967" w:rsidRPr="00D2065D">
        <w:t>個；經許可設立之全國性政治團體計有</w:t>
      </w:r>
      <w:r w:rsidR="00C24967" w:rsidRPr="00D2065D">
        <w:t>43</w:t>
      </w:r>
      <w:r w:rsidR="00C24967" w:rsidRPr="00D2065D">
        <w:t>個。</w:t>
      </w:r>
    </w:p>
    <w:p w:rsidR="00C24967" w:rsidRPr="0068688D" w:rsidRDefault="0068688D" w:rsidP="0068688D">
      <w:pPr>
        <w:pStyle w:val="00-A"/>
      </w:pPr>
      <w:bookmarkStart w:id="223" w:name="_Toc305742977"/>
      <w:bookmarkStart w:id="224" w:name="_Toc305771210"/>
      <w:bookmarkStart w:id="225" w:name="_Toc306370584"/>
      <w:r>
        <w:rPr>
          <w:rFonts w:hint="eastAsia"/>
        </w:rPr>
        <w:t>II.</w:t>
      </w:r>
      <w:r>
        <w:rPr>
          <w:rFonts w:hint="eastAsia"/>
        </w:rPr>
        <w:t xml:space="preserve">　</w:t>
      </w:r>
      <w:r w:rsidR="00C24967" w:rsidRPr="0068688D">
        <w:t>保護和增進人權之一般架構</w:t>
      </w:r>
      <w:bookmarkEnd w:id="223"/>
      <w:bookmarkEnd w:id="224"/>
      <w:bookmarkEnd w:id="225"/>
    </w:p>
    <w:p w:rsidR="00C24967" w:rsidRPr="00D2065D" w:rsidRDefault="0068688D" w:rsidP="0068688D">
      <w:pPr>
        <w:pStyle w:val="00-A"/>
      </w:pPr>
      <w:bookmarkStart w:id="226" w:name="_Toc305742978"/>
      <w:bookmarkStart w:id="227" w:name="_Toc305771211"/>
      <w:bookmarkStart w:id="228" w:name="_Toc306370585"/>
      <w:r>
        <w:rPr>
          <w:rFonts w:hint="eastAsia"/>
        </w:rPr>
        <w:t>C.</w:t>
      </w:r>
      <w:r>
        <w:rPr>
          <w:rFonts w:hint="eastAsia"/>
        </w:rPr>
        <w:t xml:space="preserve">　</w:t>
      </w:r>
      <w:r w:rsidR="00C24967" w:rsidRPr="00D2065D">
        <w:t>接受國際人權標準之情況</w:t>
      </w:r>
      <w:bookmarkEnd w:id="226"/>
      <w:bookmarkEnd w:id="227"/>
      <w:bookmarkEnd w:id="228"/>
    </w:p>
    <w:p w:rsidR="00C24967" w:rsidRPr="00D2065D" w:rsidRDefault="00C24967" w:rsidP="00C24967">
      <w:pPr>
        <w:spacing w:line="360" w:lineRule="auto"/>
        <w:jc w:val="both"/>
        <w:rPr>
          <w:rFonts w:ascii="Times New Roman" w:eastAsia="標楷體" w:hAnsi="Times New Roman"/>
          <w:b/>
        </w:rPr>
      </w:pPr>
      <w:r w:rsidRPr="00D2065D">
        <w:rPr>
          <w:rFonts w:ascii="Times New Roman" w:eastAsia="標楷體" w:hAnsi="標楷體"/>
          <w:b/>
        </w:rPr>
        <w:t>主要國際人權文書的批准狀況</w:t>
      </w:r>
    </w:p>
    <w:p w:rsidR="00C24967" w:rsidRPr="00D2065D" w:rsidRDefault="00C24967" w:rsidP="0068688D">
      <w:pPr>
        <w:pStyle w:val="00-10"/>
      </w:pPr>
      <w:r w:rsidRPr="00D2065D">
        <w:t>批准主要國際人權公約情況，如表</w:t>
      </w:r>
      <w:r w:rsidR="00107EC0" w:rsidRPr="00D2065D">
        <w:t>5</w:t>
      </w:r>
      <w:r w:rsidR="00107EC0" w:rsidRPr="00D2065D">
        <w:rPr>
          <w:rFonts w:hint="eastAsia"/>
        </w:rPr>
        <w:t>4</w:t>
      </w:r>
      <w:r w:rsidRPr="00D2065D">
        <w:t>。</w:t>
      </w:r>
    </w:p>
    <w:p w:rsidR="00C24967" w:rsidRPr="00D2065D" w:rsidRDefault="00C24967" w:rsidP="00FB0C9C">
      <w:pPr>
        <w:pStyle w:val="00-10"/>
        <w:tabs>
          <w:tab w:val="clear" w:pos="480"/>
          <w:tab w:val="num" w:pos="539"/>
        </w:tabs>
        <w:ind w:left="0" w:firstLine="0"/>
      </w:pPr>
      <w:r w:rsidRPr="00D2065D">
        <w:t>憲法對人民之基本權利</w:t>
      </w:r>
      <w:proofErr w:type="gramStart"/>
      <w:r w:rsidRPr="00D2065D">
        <w:t>義務均有明文規定</w:t>
      </w:r>
      <w:proofErr w:type="gramEnd"/>
      <w:r w:rsidRPr="00D2065D">
        <w:t>，憲法</w:t>
      </w:r>
      <w:r w:rsidR="009455BE" w:rsidRPr="00D2065D">
        <w:t>第</w:t>
      </w:r>
      <w:r w:rsidR="009455BE" w:rsidRPr="00D2065D">
        <w:t>2</w:t>
      </w:r>
      <w:r w:rsidRPr="00D2065D">
        <w:t>章第</w:t>
      </w:r>
      <w:r w:rsidR="009455BE" w:rsidRPr="00D2065D">
        <w:t>7</w:t>
      </w:r>
      <w:r w:rsidRPr="00D2065D">
        <w:t>條至第</w:t>
      </w:r>
      <w:r w:rsidR="009455BE" w:rsidRPr="00D2065D">
        <w:t>24</w:t>
      </w:r>
      <w:r w:rsidRPr="00D2065D">
        <w:t>條分就平等權、人身自由、居住遷徙自由、言論講學著作出版</w:t>
      </w:r>
      <w:r w:rsidR="009455BE" w:rsidRPr="00D2065D">
        <w:t>自由</w:t>
      </w:r>
      <w:r w:rsidRPr="00D2065D">
        <w:t>、秘密通訊自由、信仰宗教自由、集會結社自由、生存權、工作權及財產權、請願、訴願及訴訟權、選舉罷免創制</w:t>
      </w:r>
      <w:proofErr w:type="gramStart"/>
      <w:r w:rsidRPr="00D2065D">
        <w:t>複</w:t>
      </w:r>
      <w:proofErr w:type="gramEnd"/>
      <w:r w:rsidRPr="00D2065D">
        <w:t>決權、應考試服公職權、受國民教育之權利、其他自由及權利、請求國家賠償等權利基本人權予以規定。</w:t>
      </w:r>
    </w:p>
    <w:p w:rsidR="00C24967" w:rsidRPr="00D2065D" w:rsidRDefault="00C24967" w:rsidP="00FB0C9C">
      <w:pPr>
        <w:pStyle w:val="00-10"/>
        <w:tabs>
          <w:tab w:val="clear" w:pos="480"/>
          <w:tab w:val="num" w:pos="539"/>
        </w:tabs>
        <w:ind w:left="0" w:firstLine="0"/>
      </w:pPr>
      <w:r w:rsidRPr="00D2065D">
        <w:t>國家人權報告之提出，係提供評估一國人權保障及改善缺失之重要機會，也是向國際社會展現履行人權公約義務之行為。</w:t>
      </w:r>
      <w:r w:rsidR="00C0353F" w:rsidRPr="00D2065D">
        <w:t>中華民國</w:t>
      </w:r>
      <w:r w:rsidRPr="00D2065D">
        <w:t>已明確宣示遵守國際人權標準之意願及自我檢視人權保障措施之決心，對於人權保障採取高標準，展現政府人權立國之精神。鑒於國際政治之限制，</w:t>
      </w:r>
      <w:r w:rsidR="005A68BB" w:rsidRPr="00D2065D">
        <w:t>中華民國</w:t>
      </w:r>
      <w:r w:rsidRPr="00D2065D">
        <w:t>加入聯合國相關組織仍存在甚多困難，目前</w:t>
      </w:r>
      <w:r w:rsidR="00C0353F" w:rsidRPr="00D2065D">
        <w:t>中華民國</w:t>
      </w:r>
      <w:r w:rsidRPr="00D2065D">
        <w:t>雖非《</w:t>
      </w:r>
      <w:r w:rsidR="005A68BB" w:rsidRPr="00D2065D">
        <w:t>公政</w:t>
      </w:r>
      <w:r w:rsidRPr="00D2065D">
        <w:t>公約》締約國，惟仍將恪遵《</w:t>
      </w:r>
      <w:r w:rsidR="005A68BB" w:rsidRPr="00D2065D">
        <w:t>公政</w:t>
      </w:r>
      <w:r w:rsidRPr="00D2065D">
        <w:t>公約》精神，並持不保留立場，如發生援用或終止減免規定時，將循外交管道通知各國政府及相關國際組織。</w:t>
      </w:r>
    </w:p>
    <w:p w:rsidR="00C24967" w:rsidRPr="00D2065D" w:rsidRDefault="00C24967" w:rsidP="00C24967">
      <w:pPr>
        <w:spacing w:line="360" w:lineRule="auto"/>
        <w:jc w:val="both"/>
        <w:rPr>
          <w:rFonts w:ascii="Times New Roman" w:eastAsia="標楷體" w:hAnsi="Times New Roman"/>
          <w:b/>
        </w:rPr>
      </w:pPr>
      <w:r w:rsidRPr="00D2065D">
        <w:rPr>
          <w:rFonts w:ascii="Times New Roman" w:eastAsia="標楷體" w:hAnsi="標楷體"/>
          <w:b/>
        </w:rPr>
        <w:t>接受其他國際人權標準的情</w:t>
      </w:r>
      <w:r w:rsidR="005A68BB" w:rsidRPr="00D2065D">
        <w:rPr>
          <w:rFonts w:ascii="Times New Roman" w:eastAsia="標楷體" w:hAnsi="標楷體"/>
          <w:b/>
        </w:rPr>
        <w:t>形</w:t>
      </w:r>
    </w:p>
    <w:p w:rsidR="00C24967" w:rsidRPr="00D2065D" w:rsidRDefault="00C0353F" w:rsidP="0068688D">
      <w:pPr>
        <w:pStyle w:val="00-10"/>
      </w:pPr>
      <w:r w:rsidRPr="00D2065D">
        <w:rPr>
          <w:w w:val="107"/>
          <w:lang w:val="zh-TW"/>
        </w:rPr>
        <w:t>中華民國</w:t>
      </w:r>
      <w:r w:rsidR="00C24967" w:rsidRPr="00D2065D">
        <w:rPr>
          <w:w w:val="107"/>
          <w:lang w:val="zh-TW"/>
        </w:rPr>
        <w:t>批准其他國際人權公約及相關條約情</w:t>
      </w:r>
      <w:r w:rsidR="005A68BB" w:rsidRPr="00D2065D">
        <w:rPr>
          <w:w w:val="107"/>
          <w:lang w:val="zh-TW"/>
        </w:rPr>
        <w:t>形</w:t>
      </w:r>
      <w:r w:rsidR="00C24967" w:rsidRPr="00D2065D">
        <w:rPr>
          <w:w w:val="107"/>
          <w:lang w:val="zh-TW"/>
        </w:rPr>
        <w:t>，如</w:t>
      </w:r>
      <w:r w:rsidR="00822051" w:rsidRPr="00D2065D">
        <w:rPr>
          <w:w w:val="107"/>
          <w:lang w:val="zh-TW"/>
        </w:rPr>
        <w:t>表</w:t>
      </w:r>
      <w:r w:rsidR="00822051" w:rsidRPr="00D2065D">
        <w:rPr>
          <w:w w:val="107"/>
          <w:lang w:val="zh-TW"/>
        </w:rPr>
        <w:t>5</w:t>
      </w:r>
      <w:r w:rsidR="003F5258">
        <w:rPr>
          <w:rFonts w:hint="eastAsia"/>
          <w:w w:val="107"/>
          <w:lang w:val="zh-TW"/>
        </w:rPr>
        <w:t>5</w:t>
      </w:r>
      <w:r w:rsidR="00C24967" w:rsidRPr="00D2065D">
        <w:rPr>
          <w:w w:val="107"/>
          <w:lang w:val="zh-TW"/>
        </w:rPr>
        <w:t>。</w:t>
      </w:r>
    </w:p>
    <w:p w:rsidR="00C24967" w:rsidRPr="00D2065D" w:rsidRDefault="00C24967" w:rsidP="00FB0C9C">
      <w:pPr>
        <w:pStyle w:val="00-10"/>
        <w:tabs>
          <w:tab w:val="clear" w:pos="480"/>
          <w:tab w:val="num" w:pos="539"/>
        </w:tabs>
        <w:ind w:left="0" w:firstLine="0"/>
      </w:pPr>
      <w:r w:rsidRPr="00D2065D">
        <w:t>1971</w:t>
      </w:r>
      <w:r w:rsidRPr="00D2065D">
        <w:t>年以前已簽署、批准、加入之條約對</w:t>
      </w:r>
      <w:r w:rsidR="00C0353F" w:rsidRPr="00D2065D">
        <w:t>中華民國</w:t>
      </w:r>
      <w:r w:rsidRPr="00D2065D">
        <w:t>仍有拘束力，已締結之國際公約自應遵守，不因現非聯合國之會員國而有所影響。</w:t>
      </w:r>
      <w:r w:rsidR="00003329" w:rsidRPr="00D2065D">
        <w:t>若因</w:t>
      </w:r>
      <w:r w:rsidRPr="00D2065D">
        <w:t>無法存放批准書或加入書於聯合國秘書長</w:t>
      </w:r>
      <w:r w:rsidR="009455BE" w:rsidRPr="00D2065D">
        <w:t>處</w:t>
      </w:r>
      <w:r w:rsidRPr="00D2065D">
        <w:t>時，</w:t>
      </w:r>
      <w:r w:rsidR="00003329" w:rsidRPr="00D2065D">
        <w:t>則由</w:t>
      </w:r>
      <w:r w:rsidRPr="00D2065D">
        <w:t>立法院議決總統批准之國際條約，亦可具備國內法效力。如最近幾年批准、加入之國際條約，包括</w:t>
      </w:r>
      <w:r w:rsidR="00003329" w:rsidRPr="00D2065D">
        <w:t>《</w:t>
      </w:r>
      <w:r w:rsidRPr="00D2065D">
        <w:t>世界衛生組織煙草控制框架公約</w:t>
      </w:r>
      <w:r w:rsidR="00003329" w:rsidRPr="00D2065D">
        <w:t>》</w:t>
      </w:r>
      <w:r w:rsidRPr="00D2065D">
        <w:t>、</w:t>
      </w:r>
      <w:r w:rsidR="00003329" w:rsidRPr="00D2065D">
        <w:t>《</w:t>
      </w:r>
      <w:r w:rsidR="00CA7BE9" w:rsidRPr="00D2065D">
        <w:rPr>
          <w:rFonts w:hint="eastAsia"/>
        </w:rPr>
        <w:t>CEDAW</w:t>
      </w:r>
      <w:r w:rsidR="00003329" w:rsidRPr="00D2065D">
        <w:t>》</w:t>
      </w:r>
      <w:r w:rsidRPr="00D2065D">
        <w:t>、</w:t>
      </w:r>
      <w:r w:rsidR="00003329" w:rsidRPr="00D2065D">
        <w:t>《</w:t>
      </w:r>
      <w:r w:rsidR="00CA7BE9" w:rsidRPr="00D2065D">
        <w:t>公政</w:t>
      </w:r>
      <w:r w:rsidRPr="00D2065D">
        <w:t>公約</w:t>
      </w:r>
      <w:r w:rsidR="00003329" w:rsidRPr="00D2065D">
        <w:t>》及《</w:t>
      </w:r>
      <w:r w:rsidR="00CA7BE9" w:rsidRPr="00D2065D">
        <w:rPr>
          <w:rFonts w:hint="eastAsia"/>
        </w:rPr>
        <w:t>經社文</w:t>
      </w:r>
      <w:r w:rsidRPr="00D2065D">
        <w:t>公約</w:t>
      </w:r>
      <w:r w:rsidR="00003329" w:rsidRPr="00D2065D">
        <w:t>》</w:t>
      </w:r>
      <w:r w:rsidRPr="00D2065D">
        <w:t>等。</w:t>
      </w:r>
    </w:p>
    <w:p w:rsidR="00C24967" w:rsidRPr="00D2065D" w:rsidRDefault="0068688D" w:rsidP="0068688D">
      <w:pPr>
        <w:pStyle w:val="00-A"/>
      </w:pPr>
      <w:bookmarkStart w:id="229" w:name="_Toc306183886"/>
      <w:bookmarkStart w:id="230" w:name="_Toc306184385"/>
      <w:bookmarkStart w:id="231" w:name="_Toc306194510"/>
      <w:bookmarkStart w:id="232" w:name="_Toc306194683"/>
      <w:bookmarkStart w:id="233" w:name="_Toc306195257"/>
      <w:bookmarkStart w:id="234" w:name="_Toc306199090"/>
      <w:bookmarkStart w:id="235" w:name="_Toc306199164"/>
      <w:bookmarkStart w:id="236" w:name="_Toc306199389"/>
      <w:bookmarkStart w:id="237" w:name="_Toc306201042"/>
      <w:bookmarkStart w:id="238" w:name="_Toc306201090"/>
      <w:bookmarkStart w:id="239" w:name="_Toc306201114"/>
      <w:bookmarkStart w:id="240" w:name="_Toc306201552"/>
      <w:bookmarkStart w:id="241" w:name="_Toc306183887"/>
      <w:bookmarkStart w:id="242" w:name="_Toc306184386"/>
      <w:bookmarkStart w:id="243" w:name="_Toc306194511"/>
      <w:bookmarkStart w:id="244" w:name="_Toc306194684"/>
      <w:bookmarkStart w:id="245" w:name="_Toc306195258"/>
      <w:bookmarkStart w:id="246" w:name="_Toc306199091"/>
      <w:bookmarkStart w:id="247" w:name="_Toc306199165"/>
      <w:bookmarkStart w:id="248" w:name="_Toc306199390"/>
      <w:bookmarkStart w:id="249" w:name="_Toc306201043"/>
      <w:bookmarkStart w:id="250" w:name="_Toc306201091"/>
      <w:bookmarkStart w:id="251" w:name="_Toc306201115"/>
      <w:bookmarkStart w:id="252" w:name="_Toc306201553"/>
      <w:bookmarkStart w:id="253" w:name="_Toc305742979"/>
      <w:bookmarkStart w:id="254" w:name="_Toc305771212"/>
      <w:bookmarkStart w:id="255" w:name="_Toc306370586"/>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r>
        <w:rPr>
          <w:rFonts w:hint="eastAsia"/>
        </w:rPr>
        <w:lastRenderedPageBreak/>
        <w:t>D.</w:t>
      </w:r>
      <w:r>
        <w:rPr>
          <w:rFonts w:hint="eastAsia"/>
        </w:rPr>
        <w:t xml:space="preserve">　</w:t>
      </w:r>
      <w:r w:rsidR="00C24967" w:rsidRPr="00D2065D">
        <w:t>在國家層級保護人權之法律架構</w:t>
      </w:r>
      <w:bookmarkEnd w:id="253"/>
      <w:bookmarkEnd w:id="254"/>
      <w:bookmarkEnd w:id="255"/>
    </w:p>
    <w:p w:rsidR="00C24967" w:rsidRPr="00D2065D" w:rsidRDefault="00C24967" w:rsidP="0068688D">
      <w:pPr>
        <w:pStyle w:val="00-10"/>
      </w:pPr>
      <w:r w:rsidRPr="00D2065D">
        <w:t>憲法</w:t>
      </w:r>
    </w:p>
    <w:p w:rsidR="00C24967" w:rsidRPr="00D2065D" w:rsidRDefault="00C24967" w:rsidP="00C67FF4">
      <w:pPr>
        <w:numPr>
          <w:ilvl w:val="0"/>
          <w:numId w:val="8"/>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憲法自第</w:t>
      </w:r>
      <w:r w:rsidRPr="00D2065D">
        <w:rPr>
          <w:rFonts w:ascii="Times New Roman" w:eastAsia="標楷體" w:hAnsi="Times New Roman"/>
        </w:rPr>
        <w:t>7</w:t>
      </w:r>
      <w:r w:rsidRPr="00D2065D">
        <w:rPr>
          <w:rFonts w:ascii="Times New Roman" w:eastAsia="標楷體" w:hAnsi="標楷體"/>
        </w:rPr>
        <w:t>條至第</w:t>
      </w:r>
      <w:r w:rsidRPr="00D2065D">
        <w:rPr>
          <w:rFonts w:ascii="Times New Roman" w:eastAsia="標楷體" w:hAnsi="Times New Roman"/>
        </w:rPr>
        <w:t>24</w:t>
      </w:r>
      <w:r w:rsidRPr="00D2065D">
        <w:rPr>
          <w:rFonts w:ascii="Times New Roman" w:eastAsia="標楷體" w:hAnsi="標楷體"/>
        </w:rPr>
        <w:t>條規範人民之權利義務，保障人民享有平等權、人身自由、一般人民不受軍事審判原則、表現自由、秘密通訊自由、宗教自由、集會結社自由、生存權、工作權、財產權、請願權、</w:t>
      </w:r>
      <w:proofErr w:type="gramStart"/>
      <w:r w:rsidRPr="00D2065D">
        <w:rPr>
          <w:rFonts w:ascii="Times New Roman" w:eastAsia="標楷體" w:hAnsi="標楷體"/>
        </w:rPr>
        <w:t>訴願權</w:t>
      </w:r>
      <w:proofErr w:type="gramEnd"/>
      <w:r w:rsidRPr="00D2065D">
        <w:rPr>
          <w:rFonts w:ascii="Times New Roman" w:eastAsia="標楷體" w:hAnsi="標楷體"/>
        </w:rPr>
        <w:t>、訴訟權、參政權、應考試服公職權、受國民教育權；</w:t>
      </w:r>
      <w:proofErr w:type="gramStart"/>
      <w:r w:rsidRPr="00D2065D">
        <w:rPr>
          <w:rFonts w:ascii="Times New Roman" w:eastAsia="標楷體" w:hAnsi="標楷體"/>
        </w:rPr>
        <w:t>另負有</w:t>
      </w:r>
      <w:proofErr w:type="gramEnd"/>
      <w:r w:rsidRPr="00D2065D">
        <w:rPr>
          <w:rFonts w:ascii="Times New Roman" w:eastAsia="標楷體" w:hAnsi="標楷體"/>
        </w:rPr>
        <w:t>納稅義務、服兵役義務。</w:t>
      </w:r>
      <w:r w:rsidR="00D83B88">
        <w:rPr>
          <w:rFonts w:ascii="Times New Roman" w:eastAsia="標楷體" w:hAnsi="標楷體" w:hint="eastAsia"/>
        </w:rPr>
        <w:t>憲法</w:t>
      </w:r>
      <w:r w:rsidRPr="00D2065D">
        <w:rPr>
          <w:rFonts w:ascii="Times New Roman" w:eastAsia="標楷體" w:hAnsi="標楷體"/>
        </w:rPr>
        <w:t>第</w:t>
      </w:r>
      <w:r w:rsidRPr="00D2065D">
        <w:rPr>
          <w:rFonts w:ascii="Times New Roman" w:eastAsia="標楷體" w:hAnsi="Times New Roman"/>
        </w:rPr>
        <w:t>22</w:t>
      </w:r>
      <w:r w:rsidRPr="00D2065D">
        <w:rPr>
          <w:rFonts w:ascii="Times New Roman" w:eastAsia="標楷體" w:hAnsi="標楷體"/>
        </w:rPr>
        <w:t>條設有概括規定，人民除以上權利外，其他自由及權利於不妨害社會秩序公共利益者，</w:t>
      </w:r>
      <w:proofErr w:type="gramStart"/>
      <w:r w:rsidRPr="00D2065D">
        <w:rPr>
          <w:rFonts w:ascii="Times New Roman" w:eastAsia="標楷體" w:hAnsi="標楷體"/>
        </w:rPr>
        <w:t>均受憲法</w:t>
      </w:r>
      <w:proofErr w:type="gramEnd"/>
      <w:r w:rsidRPr="00D2065D">
        <w:rPr>
          <w:rFonts w:ascii="Times New Roman" w:eastAsia="標楷體" w:hAnsi="標楷體"/>
        </w:rPr>
        <w:t>之保障。又以上所列舉之自由權利，除為防止妨礙他人自由，避免緊急危難，維持社會秩序，或增進公共利益所必要者外，不得以法律限制之。</w:t>
      </w:r>
    </w:p>
    <w:p w:rsidR="00C24967" w:rsidRPr="00D2065D" w:rsidRDefault="00C24967" w:rsidP="0068688D">
      <w:pPr>
        <w:pStyle w:val="00-10"/>
      </w:pPr>
      <w:r w:rsidRPr="00D2065D">
        <w:t>基本法</w:t>
      </w:r>
    </w:p>
    <w:p w:rsidR="00C24967" w:rsidRPr="00D2065D" w:rsidRDefault="00C24967" w:rsidP="00C67FF4">
      <w:pPr>
        <w:numPr>
          <w:ilvl w:val="0"/>
          <w:numId w:val="9"/>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為落實</w:t>
      </w:r>
      <w:r w:rsidR="001168B2" w:rsidRPr="00D2065D">
        <w:rPr>
          <w:rFonts w:ascii="Times New Roman" w:eastAsia="標楷體" w:hAnsi="標楷體" w:hint="eastAsia"/>
        </w:rPr>
        <w:t>兩公約</w:t>
      </w:r>
      <w:r w:rsidRPr="00D2065D">
        <w:rPr>
          <w:rFonts w:ascii="Times New Roman" w:eastAsia="標楷體" w:hAnsi="標楷體"/>
        </w:rPr>
        <w:t>，健全</w:t>
      </w:r>
      <w:r w:rsidR="00C0353F" w:rsidRPr="00D2065D">
        <w:rPr>
          <w:rFonts w:ascii="Times New Roman" w:eastAsia="標楷體" w:hAnsi="標楷體"/>
        </w:rPr>
        <w:t>中華民國</w:t>
      </w:r>
      <w:r w:rsidRPr="00D2065D">
        <w:rPr>
          <w:rFonts w:ascii="Times New Roman" w:eastAsia="標楷體" w:hAnsi="標楷體"/>
        </w:rPr>
        <w:t>人權保障體系，已制定有</w:t>
      </w:r>
      <w:r w:rsidR="00DA078A" w:rsidRPr="00D2065D">
        <w:rPr>
          <w:rFonts w:ascii="Times New Roman" w:eastAsia="標楷體" w:hAnsi="標楷體"/>
        </w:rPr>
        <w:t>《</w:t>
      </w:r>
      <w:r w:rsidRPr="00D2065D">
        <w:rPr>
          <w:rFonts w:ascii="Times New Roman" w:eastAsia="標楷體" w:hAnsi="標楷體"/>
        </w:rPr>
        <w:t>兩公約施行法</w:t>
      </w:r>
      <w:r w:rsidR="00DA078A" w:rsidRPr="00D2065D">
        <w:rPr>
          <w:rFonts w:ascii="Times New Roman" w:eastAsia="標楷體" w:hAnsi="標楷體"/>
        </w:rPr>
        <w:t>》</w:t>
      </w:r>
      <w:r w:rsidRPr="00D2065D">
        <w:rPr>
          <w:rFonts w:ascii="Times New Roman" w:eastAsia="標楷體" w:hAnsi="標楷體"/>
        </w:rPr>
        <w:t>，依</w:t>
      </w:r>
      <w:r w:rsidR="00DA078A" w:rsidRPr="00D2065D">
        <w:rPr>
          <w:rFonts w:ascii="Times New Roman" w:eastAsia="標楷體" w:hAnsi="標楷體"/>
        </w:rPr>
        <w:t>《兩公約施行法》</w:t>
      </w:r>
      <w:r w:rsidRPr="00D2065D">
        <w:rPr>
          <w:rFonts w:ascii="Times New Roman" w:eastAsia="標楷體" w:hAnsi="標楷體"/>
        </w:rPr>
        <w:t>第</w:t>
      </w:r>
      <w:r w:rsidRPr="00D2065D">
        <w:rPr>
          <w:rFonts w:ascii="Times New Roman" w:eastAsia="標楷體" w:hAnsi="Times New Roman"/>
        </w:rPr>
        <w:t>2</w:t>
      </w:r>
      <w:r w:rsidRPr="00D2065D">
        <w:rPr>
          <w:rFonts w:ascii="Times New Roman" w:eastAsia="標楷體" w:hAnsi="標楷體"/>
        </w:rPr>
        <w:t>條規定</w:t>
      </w:r>
      <w:r w:rsidR="008E3327">
        <w:rPr>
          <w:rFonts w:ascii="Times New Roman" w:eastAsia="標楷體" w:hAnsi="標楷體" w:hint="eastAsia"/>
        </w:rPr>
        <w:t>，</w:t>
      </w:r>
      <w:r w:rsidRPr="00D2065D">
        <w:rPr>
          <w:rFonts w:ascii="Times New Roman" w:eastAsia="標楷體" w:hAnsi="標楷體"/>
        </w:rPr>
        <w:t>兩公約所揭示保障人權之規定，具有國內法律之效力。是</w:t>
      </w:r>
      <w:proofErr w:type="gramStart"/>
      <w:r w:rsidRPr="00D2065D">
        <w:rPr>
          <w:rFonts w:ascii="Times New Roman" w:eastAsia="標楷體" w:hAnsi="標楷體"/>
        </w:rPr>
        <w:t>以</w:t>
      </w:r>
      <w:proofErr w:type="gramEnd"/>
      <w:r w:rsidRPr="00D2065D">
        <w:rPr>
          <w:rFonts w:ascii="Times New Roman" w:eastAsia="標楷體" w:hAnsi="標楷體"/>
        </w:rPr>
        <w:t>，兩公約已納入</w:t>
      </w:r>
      <w:r w:rsidR="00C0353F" w:rsidRPr="00D2065D">
        <w:rPr>
          <w:rFonts w:ascii="Times New Roman" w:eastAsia="標楷體" w:hAnsi="標楷體"/>
        </w:rPr>
        <w:t>中華民國</w:t>
      </w:r>
      <w:r w:rsidRPr="00D2065D">
        <w:rPr>
          <w:rFonts w:ascii="Times New Roman" w:eastAsia="標楷體" w:hAnsi="標楷體"/>
        </w:rPr>
        <w:t>國內法律體系。</w:t>
      </w:r>
    </w:p>
    <w:p w:rsidR="00C24967" w:rsidRPr="00D2065D" w:rsidRDefault="00C24967" w:rsidP="00C67FF4">
      <w:pPr>
        <w:numPr>
          <w:ilvl w:val="0"/>
          <w:numId w:val="9"/>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立法院於</w:t>
      </w:r>
      <w:r w:rsidRPr="00D2065D">
        <w:rPr>
          <w:rFonts w:ascii="Times New Roman" w:eastAsia="標楷體" w:hAnsi="Times New Roman"/>
        </w:rPr>
        <w:t>2007</w:t>
      </w:r>
      <w:r w:rsidRPr="00D2065D">
        <w:rPr>
          <w:rFonts w:ascii="Times New Roman" w:eastAsia="標楷體" w:hAnsi="標楷體"/>
        </w:rPr>
        <w:t>年通過加入簽署聯合國</w:t>
      </w:r>
      <w:r w:rsidR="00A15572" w:rsidRPr="00D2065D">
        <w:rPr>
          <w:rFonts w:ascii="Times New Roman" w:eastAsia="標楷體" w:hAnsi="標楷體"/>
        </w:rPr>
        <w:t>《</w:t>
      </w:r>
      <w:r w:rsidR="00A15572" w:rsidRPr="00D2065D">
        <w:rPr>
          <w:rFonts w:ascii="Times New Roman" w:eastAsia="標楷體" w:hAnsi="標楷體" w:hint="eastAsia"/>
        </w:rPr>
        <w:t>CEDAW</w:t>
      </w:r>
      <w:r w:rsidR="00A15572" w:rsidRPr="00D2065D">
        <w:rPr>
          <w:rFonts w:ascii="Times New Roman" w:eastAsia="標楷體" w:hAnsi="標楷體"/>
        </w:rPr>
        <w:t>》</w:t>
      </w:r>
      <w:r w:rsidRPr="00D2065D">
        <w:rPr>
          <w:rFonts w:ascii="Times New Roman" w:eastAsia="標楷體" w:hAnsi="標楷體"/>
        </w:rPr>
        <w:t>，並於</w:t>
      </w:r>
      <w:r w:rsidRPr="00D2065D">
        <w:rPr>
          <w:rFonts w:ascii="Times New Roman" w:eastAsia="標楷體" w:hAnsi="Times New Roman"/>
        </w:rPr>
        <w:t>2011</w:t>
      </w:r>
      <w:r w:rsidRPr="00D2065D">
        <w:rPr>
          <w:rFonts w:ascii="Times New Roman" w:eastAsia="標楷體" w:hAnsi="標楷體"/>
        </w:rPr>
        <w:t>年通過</w:t>
      </w:r>
      <w:r w:rsidR="00A15572" w:rsidRPr="00D2065D">
        <w:rPr>
          <w:rFonts w:ascii="Times New Roman" w:eastAsia="標楷體" w:hAnsi="標楷體"/>
        </w:rPr>
        <w:t>《</w:t>
      </w:r>
      <w:r w:rsidR="00A15572" w:rsidRPr="00D2065D">
        <w:rPr>
          <w:rFonts w:ascii="Times New Roman" w:eastAsia="標楷體" w:hAnsi="標楷體" w:hint="eastAsia"/>
        </w:rPr>
        <w:t>CEDAW</w:t>
      </w:r>
      <w:r w:rsidR="00A15572" w:rsidRPr="00D2065D">
        <w:rPr>
          <w:rFonts w:ascii="Times New Roman" w:eastAsia="標楷體" w:hAnsi="標楷體" w:hint="eastAsia"/>
        </w:rPr>
        <w:t>施行法</w:t>
      </w:r>
      <w:r w:rsidR="00A15572" w:rsidRPr="00D2065D">
        <w:rPr>
          <w:rFonts w:ascii="Times New Roman" w:eastAsia="標楷體" w:hAnsi="標楷體"/>
        </w:rPr>
        <w:t>》</w:t>
      </w:r>
      <w:r w:rsidRPr="00D2065D">
        <w:rPr>
          <w:rFonts w:ascii="Times New Roman" w:eastAsia="標楷體" w:hAnsi="標楷體"/>
        </w:rPr>
        <w:t>，將於</w:t>
      </w:r>
      <w:r w:rsidRPr="00D2065D">
        <w:rPr>
          <w:rFonts w:ascii="Times New Roman" w:eastAsia="標楷體" w:hAnsi="Times New Roman"/>
        </w:rPr>
        <w:t>2012</w:t>
      </w:r>
      <w:r w:rsidRPr="00D2065D">
        <w:rPr>
          <w:rFonts w:ascii="Times New Roman" w:eastAsia="標楷體" w:hAnsi="標楷體"/>
        </w:rPr>
        <w:t>年施行。政府機關應採取相關立法或行政措施，</w:t>
      </w:r>
      <w:proofErr w:type="gramStart"/>
      <w:r w:rsidRPr="00D2065D">
        <w:rPr>
          <w:rFonts w:ascii="Times New Roman" w:eastAsia="標楷體" w:hAnsi="標楷體"/>
        </w:rPr>
        <w:t>俾</w:t>
      </w:r>
      <w:proofErr w:type="gramEnd"/>
      <w:r w:rsidRPr="00D2065D">
        <w:rPr>
          <w:rFonts w:ascii="Times New Roman" w:eastAsia="標楷體" w:hAnsi="標楷體"/>
        </w:rPr>
        <w:t>消除直接與間接的性別歧視。</w:t>
      </w:r>
    </w:p>
    <w:p w:rsidR="00C24967" w:rsidRPr="00D2065D" w:rsidRDefault="00C24967" w:rsidP="0068688D">
      <w:pPr>
        <w:pStyle w:val="00-10"/>
      </w:pPr>
      <w:r w:rsidRPr="00D2065D">
        <w:t>國內法律</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總統副總統選舉罷免法、公職人員選舉罷免法及公民投票法可保障參政權；兒童及少年福利法可保障兒童及少年人權；身心障礙者權益保障法可保障身心障礙者人權；老人福利法可保障老人人權；特殊境遇家庭扶助條例可扶助特殊境遇家庭解決生活困難，給予緊急照顧，改善生活環境；性侵害犯罪防治法及家庭暴力防治法可保障性侵害與家暴被害者之人權。</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工會法鬆綁過去對工會組織程序及結社範圍之過度限制。社會保障方面，</w:t>
      </w:r>
      <w:r w:rsidR="00C0353F" w:rsidRPr="00D2065D">
        <w:rPr>
          <w:rFonts w:ascii="Times New Roman" w:eastAsia="標楷體" w:hAnsi="標楷體"/>
        </w:rPr>
        <w:t>中華民國</w:t>
      </w:r>
      <w:r w:rsidRPr="00D2065D">
        <w:rPr>
          <w:rFonts w:ascii="Times New Roman" w:eastAsia="標楷體" w:hAnsi="標楷體"/>
        </w:rPr>
        <w:t>勞工保險保障範圍涵</w:t>
      </w:r>
      <w:proofErr w:type="gramStart"/>
      <w:r w:rsidRPr="00D2065D">
        <w:rPr>
          <w:rFonts w:ascii="Times New Roman" w:eastAsia="標楷體" w:hAnsi="標楷體"/>
        </w:rPr>
        <w:t>括</w:t>
      </w:r>
      <w:proofErr w:type="gramEnd"/>
      <w:r w:rsidRPr="00D2065D">
        <w:rPr>
          <w:rFonts w:ascii="Times New Roman" w:eastAsia="標楷體" w:hAnsi="標楷體"/>
        </w:rPr>
        <w:t>生育、傷病、失能、老年及死亡等</w:t>
      </w:r>
      <w:r w:rsidR="00C80525" w:rsidRPr="00D2065D">
        <w:rPr>
          <w:rFonts w:ascii="Times New Roman" w:eastAsia="標楷體" w:hAnsi="標楷體" w:hint="eastAsia"/>
        </w:rPr>
        <w:t>5</w:t>
      </w:r>
      <w:r w:rsidRPr="00D2065D">
        <w:rPr>
          <w:rFonts w:ascii="Times New Roman" w:eastAsia="標楷體" w:hAnsi="標楷體"/>
        </w:rPr>
        <w:t>項給付，勞保年金制度，將原勞工保險一次給付，改</w:t>
      </w:r>
      <w:proofErr w:type="gramStart"/>
      <w:r w:rsidRPr="00D2065D">
        <w:rPr>
          <w:rFonts w:ascii="Times New Roman" w:eastAsia="標楷體" w:hAnsi="標楷體"/>
        </w:rPr>
        <w:t>採</w:t>
      </w:r>
      <w:proofErr w:type="gramEnd"/>
      <w:r w:rsidRPr="00D2065D">
        <w:rPr>
          <w:rFonts w:ascii="Times New Roman" w:eastAsia="標楷體" w:hAnsi="標楷體"/>
        </w:rPr>
        <w:t>老年、失能及遺屬年金制度。為保障失業勞工經濟安全，就業保險法自</w:t>
      </w:r>
      <w:smartTag w:uri="urn:schemas-microsoft-com:office:smarttags" w:element="chsdate">
        <w:smartTagPr>
          <w:attr w:name="IsROCDate" w:val="False"/>
          <w:attr w:name="IsLunarDate" w:val="False"/>
          <w:attr w:name="Day" w:val="1"/>
          <w:attr w:name="Month" w:val="5"/>
          <w:attr w:name="Year" w:val="2009"/>
        </w:smartTagPr>
        <w:r w:rsidRPr="00D2065D">
          <w:rPr>
            <w:rFonts w:ascii="Times New Roman" w:eastAsia="標楷體" w:hAnsi="Times New Roman"/>
          </w:rPr>
          <w:t>2009</w:t>
        </w:r>
        <w:r w:rsidRPr="00D2065D">
          <w:rPr>
            <w:rFonts w:ascii="Times New Roman" w:eastAsia="標楷體" w:hAnsi="標楷體"/>
          </w:rPr>
          <w:t>年</w:t>
        </w:r>
        <w:r w:rsidRPr="00D2065D">
          <w:rPr>
            <w:rFonts w:ascii="Times New Roman" w:eastAsia="標楷體" w:hAnsi="Times New Roman"/>
          </w:rPr>
          <w:t>5</w:t>
        </w:r>
        <w:r w:rsidRPr="00D2065D">
          <w:rPr>
            <w:rFonts w:ascii="Times New Roman" w:eastAsia="標楷體" w:hAnsi="標楷體"/>
          </w:rPr>
          <w:t>月</w:t>
        </w:r>
        <w:r w:rsidRPr="00D2065D">
          <w:rPr>
            <w:rFonts w:ascii="Times New Roman" w:eastAsia="標楷體" w:hAnsi="Times New Roman"/>
          </w:rPr>
          <w:t>1</w:t>
        </w:r>
        <w:r w:rsidRPr="00D2065D">
          <w:rPr>
            <w:rFonts w:ascii="Times New Roman" w:eastAsia="標楷體" w:hAnsi="標楷體"/>
          </w:rPr>
          <w:t>日</w:t>
        </w:r>
      </w:smartTag>
      <w:r w:rsidRPr="00D2065D">
        <w:rPr>
          <w:rFonts w:ascii="Times New Roman" w:eastAsia="標楷體" w:hAnsi="標楷體"/>
        </w:rPr>
        <w:t>起擴大保障範圍，針對中</w:t>
      </w:r>
      <w:r w:rsidRPr="00D2065D">
        <w:rPr>
          <w:rFonts w:ascii="Times New Roman" w:eastAsia="標楷體" w:hAnsi="標楷體"/>
        </w:rPr>
        <w:lastRenderedPageBreak/>
        <w:t>高齡及身心障礙失業勞工，延長失業給付請領期間最長至</w:t>
      </w:r>
      <w:r w:rsidRPr="00D2065D">
        <w:rPr>
          <w:rFonts w:ascii="Times New Roman" w:eastAsia="標楷體" w:hAnsi="Times New Roman"/>
        </w:rPr>
        <w:t>9</w:t>
      </w:r>
      <w:r w:rsidRPr="00D2065D">
        <w:rPr>
          <w:rFonts w:ascii="Times New Roman" w:eastAsia="標楷體" w:hAnsi="標楷體"/>
        </w:rPr>
        <w:t>個月。為保障身心障礙者各項權利措施，特訂定身心障礙者權益保障法，包含支持服務、經濟安全、保護服務、職業重建服務、定額進用及提早退休等。</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課與人民納稅義務，亦於各類稅法中保障人民之憲法上權利，茲列舉說明如下，所得稅法自納稅義務人所得總額中，扣除若干因維持基本生活所發生之支出。稅捐</w:t>
      </w:r>
      <w:proofErr w:type="gramStart"/>
      <w:r w:rsidRPr="00D2065D">
        <w:rPr>
          <w:rFonts w:ascii="Times New Roman" w:eastAsia="標楷體" w:hAnsi="標楷體"/>
        </w:rPr>
        <w:t>稽</w:t>
      </w:r>
      <w:proofErr w:type="gramEnd"/>
      <w:r w:rsidRPr="00D2065D">
        <w:rPr>
          <w:rFonts w:ascii="Times New Roman" w:eastAsia="標楷體" w:hAnsi="標楷體"/>
        </w:rPr>
        <w:t>徵法規定依本法或稅法所發布之法規命令及行政規則，不得增加或減免納稅義務人法定之納稅義務。對於經濟優勢者課以較高累進稅率（例如綜合所得稅）或開徵特種貨物及勞務稅。限制欠稅人或欠稅營利事業負責人出境，惟</w:t>
      </w:r>
      <w:r w:rsidR="009455BE" w:rsidRPr="00D2065D">
        <w:rPr>
          <w:rFonts w:ascii="Times New Roman" w:eastAsia="標楷體" w:hAnsi="標楷體"/>
        </w:rPr>
        <w:t>亦於</w:t>
      </w:r>
      <w:r w:rsidRPr="00D2065D">
        <w:rPr>
          <w:rFonts w:ascii="Times New Roman" w:eastAsia="標楷體" w:hAnsi="標楷體"/>
        </w:rPr>
        <w:t>同法中附記限制要件。稅捐</w:t>
      </w:r>
      <w:proofErr w:type="gramStart"/>
      <w:r w:rsidRPr="00D2065D">
        <w:rPr>
          <w:rFonts w:ascii="Times New Roman" w:eastAsia="標楷體" w:hAnsi="標楷體"/>
        </w:rPr>
        <w:t>稽</w:t>
      </w:r>
      <w:proofErr w:type="gramEnd"/>
      <w:r w:rsidRPr="00D2065D">
        <w:rPr>
          <w:rFonts w:ascii="Times New Roman" w:eastAsia="標楷體" w:hAnsi="標楷體"/>
        </w:rPr>
        <w:t>徵法明定稅捐</w:t>
      </w:r>
      <w:proofErr w:type="gramStart"/>
      <w:r w:rsidRPr="00D2065D">
        <w:rPr>
          <w:rFonts w:ascii="Times New Roman" w:eastAsia="標楷體" w:hAnsi="標楷體"/>
        </w:rPr>
        <w:t>稽</w:t>
      </w:r>
      <w:proofErr w:type="gramEnd"/>
      <w:r w:rsidRPr="00D2065D">
        <w:rPr>
          <w:rFonts w:ascii="Times New Roman" w:eastAsia="標楷體" w:hAnsi="標楷體"/>
        </w:rPr>
        <w:t>徵人員及取得租稅資訊之政府機關或人員，對納稅義務人財產、所得、營業及納稅等資料應遵守保密義務。</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科學技術基本法：</w:t>
      </w:r>
      <w:r w:rsidRPr="00D2065D">
        <w:rPr>
          <w:rFonts w:ascii="Times New Roman" w:eastAsia="標楷體" w:hAnsi="Times New Roman"/>
        </w:rPr>
        <w:t>1999</w:t>
      </w:r>
      <w:r w:rsidRPr="00D2065D">
        <w:rPr>
          <w:rFonts w:ascii="Times New Roman" w:eastAsia="標楷體" w:hAnsi="標楷體"/>
        </w:rPr>
        <w:t>年公布科學技術基本法</w:t>
      </w:r>
      <w:r w:rsidR="006D6207" w:rsidRPr="00D2065D">
        <w:rPr>
          <w:rFonts w:ascii="Times New Roman" w:eastAsia="標楷體" w:hAnsi="標楷體" w:hint="eastAsia"/>
        </w:rPr>
        <w:t>，</w:t>
      </w:r>
      <w:r w:rsidRPr="00D2065D">
        <w:rPr>
          <w:rFonts w:ascii="Times New Roman" w:eastAsia="標楷體" w:hAnsi="標楷體"/>
        </w:rPr>
        <w:t>包括保障科學技術人員之研究自由、科學技術資訊之流通及有效利用等。</w:t>
      </w:r>
      <w:proofErr w:type="gramStart"/>
      <w:r w:rsidRPr="00D2065D">
        <w:rPr>
          <w:rFonts w:ascii="Times New Roman" w:eastAsia="標楷體" w:hAnsi="標楷體"/>
        </w:rPr>
        <w:t>此外，</w:t>
      </w:r>
      <w:proofErr w:type="gramEnd"/>
      <w:r w:rsidR="009455BE" w:rsidRPr="00D2065D">
        <w:rPr>
          <w:rFonts w:ascii="Times New Roman" w:eastAsia="標楷體" w:hAnsi="標楷體"/>
        </w:rPr>
        <w:t>司法院</w:t>
      </w:r>
      <w:r w:rsidR="00E96510">
        <w:rPr>
          <w:rFonts w:ascii="Times New Roman" w:eastAsia="標楷體" w:hAnsi="標楷體" w:hint="eastAsia"/>
        </w:rPr>
        <w:t>大法官</w:t>
      </w:r>
      <w:r w:rsidR="008E3327">
        <w:rPr>
          <w:rFonts w:ascii="Times New Roman" w:eastAsia="標楷體" w:hAnsi="標楷體" w:hint="eastAsia"/>
        </w:rPr>
        <w:t>解</w:t>
      </w:r>
      <w:r w:rsidR="009455BE" w:rsidRPr="00D2065D">
        <w:rPr>
          <w:rFonts w:ascii="Times New Roman" w:eastAsia="標楷體" w:hAnsi="標楷體"/>
        </w:rPr>
        <w:t>釋</w:t>
      </w:r>
      <w:r w:rsidRPr="00D2065D">
        <w:rPr>
          <w:rFonts w:ascii="Times New Roman" w:eastAsia="標楷體" w:hAnsi="標楷體"/>
        </w:rPr>
        <w:t>第</w:t>
      </w:r>
      <w:r w:rsidRPr="00D2065D">
        <w:rPr>
          <w:rFonts w:ascii="Times New Roman" w:eastAsia="標楷體" w:hAnsi="Times New Roman"/>
        </w:rPr>
        <w:t>380</w:t>
      </w:r>
      <w:r w:rsidRPr="00D2065D">
        <w:rPr>
          <w:rFonts w:ascii="Times New Roman" w:eastAsia="標楷體" w:hAnsi="標楷體"/>
        </w:rPr>
        <w:t>號亦就學術自由之制度性保障應包含研究自由、教學自由及學習自由等事項。臺灣已針對生物醫學領域研究倫理建立審查機制，社會科學的研究倫理之建置也已起步，對研究工作之自由與規範，將有更完備的審查機制。</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環境保護基本法：憲法增修條文第</w:t>
      </w:r>
      <w:r w:rsidRPr="00D2065D">
        <w:rPr>
          <w:rFonts w:ascii="Times New Roman" w:eastAsia="標楷體" w:hAnsi="Times New Roman"/>
        </w:rPr>
        <w:t>10</w:t>
      </w:r>
      <w:r w:rsidRPr="00D2065D">
        <w:rPr>
          <w:rFonts w:ascii="Times New Roman" w:eastAsia="標楷體" w:hAnsi="標楷體"/>
        </w:rPr>
        <w:t>條第</w:t>
      </w:r>
      <w:r w:rsidRPr="00D2065D">
        <w:rPr>
          <w:rFonts w:ascii="Times New Roman" w:eastAsia="標楷體" w:hAnsi="Times New Roman"/>
        </w:rPr>
        <w:t>2</w:t>
      </w:r>
      <w:r w:rsidRPr="00D2065D">
        <w:rPr>
          <w:rFonts w:ascii="Times New Roman" w:eastAsia="標楷體" w:hAnsi="標楷體"/>
        </w:rPr>
        <w:t>項規定：「經濟及科學技術發展，應與環境及生態保護兼籌並顧。」</w:t>
      </w:r>
      <w:r w:rsidR="00003329" w:rsidRPr="00D2065D">
        <w:rPr>
          <w:rFonts w:ascii="Times New Roman" w:eastAsia="標楷體" w:hAnsi="標楷體"/>
        </w:rPr>
        <w:t>已</w:t>
      </w:r>
      <w:r w:rsidRPr="00D2065D">
        <w:rPr>
          <w:rFonts w:ascii="Times New Roman" w:eastAsia="標楷體" w:hAnsi="標楷體"/>
        </w:rPr>
        <w:t>完成環境保護基本法之制度，落實環境權之保障。行政機關亦</w:t>
      </w:r>
      <w:proofErr w:type="gramStart"/>
      <w:r w:rsidRPr="00D2065D">
        <w:rPr>
          <w:rFonts w:ascii="Times New Roman" w:eastAsia="標楷體" w:hAnsi="標楷體"/>
        </w:rPr>
        <w:t>積極訂修相關</w:t>
      </w:r>
      <w:proofErr w:type="gramEnd"/>
      <w:r w:rsidRPr="00D2065D">
        <w:rPr>
          <w:rFonts w:ascii="Times New Roman" w:eastAsia="標楷體" w:hAnsi="標楷體"/>
        </w:rPr>
        <w:t>環境保護法律及法規命令，以維護國民於健康、安全與舒適環境中生活之權利，並促使各級政府確實執行環境保護相關法規，對於違反者，依法取締處罰，對於積極從事環保工作或投資環保事業者，予以獎勵輔導，同時建立環境保護防治措施，以落實環境保護政策及維護環境資源。</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精神衛生法：</w:t>
      </w:r>
      <w:r w:rsidR="009455BE" w:rsidRPr="00D2065D">
        <w:rPr>
          <w:rFonts w:ascii="Times New Roman" w:eastAsia="標楷體" w:hAnsi="標楷體"/>
        </w:rPr>
        <w:t>嚴重</w:t>
      </w:r>
      <w:r w:rsidRPr="00D2065D">
        <w:rPr>
          <w:rFonts w:ascii="Times New Roman" w:eastAsia="標楷體" w:hAnsi="標楷體"/>
        </w:rPr>
        <w:t>精神疾病病人常因無病識感或缺乏適當就醫管道而出現傷人或自傷行為，為確保嚴重病人安全，使其獲得妥善照顧，同時確保精神病人人權，業於</w:t>
      </w:r>
      <w:smartTag w:uri="urn:schemas-microsoft-com:office:smarttags" w:element="chsdate">
        <w:smartTagPr>
          <w:attr w:name="IsROCDate" w:val="False"/>
          <w:attr w:name="IsLunarDate" w:val="False"/>
          <w:attr w:name="Day" w:val="4"/>
          <w:attr w:name="Month" w:val="7"/>
          <w:attr w:name="Year" w:val="2008"/>
        </w:smartTagPr>
        <w:r w:rsidRPr="00D2065D">
          <w:rPr>
            <w:rFonts w:ascii="Times New Roman" w:eastAsia="標楷體" w:hAnsi="Times New Roman"/>
          </w:rPr>
          <w:t>2008</w:t>
        </w:r>
        <w:r w:rsidRPr="00D2065D">
          <w:rPr>
            <w:rFonts w:ascii="Times New Roman" w:eastAsia="標楷體" w:hAnsi="標楷體"/>
          </w:rPr>
          <w:t>年</w:t>
        </w:r>
        <w:r w:rsidRPr="00D2065D">
          <w:rPr>
            <w:rFonts w:ascii="Times New Roman" w:eastAsia="標楷體" w:hAnsi="Times New Roman"/>
          </w:rPr>
          <w:t>7</w:t>
        </w:r>
        <w:r w:rsidRPr="00D2065D">
          <w:rPr>
            <w:rFonts w:ascii="Times New Roman" w:eastAsia="標楷體" w:hAnsi="標楷體"/>
          </w:rPr>
          <w:t>月</w:t>
        </w:r>
        <w:r w:rsidRPr="00D2065D">
          <w:rPr>
            <w:rFonts w:ascii="Times New Roman" w:eastAsia="標楷體" w:hAnsi="Times New Roman"/>
          </w:rPr>
          <w:t>4</w:t>
        </w:r>
        <w:r w:rsidRPr="00D2065D">
          <w:rPr>
            <w:rFonts w:ascii="Times New Roman" w:eastAsia="標楷體" w:hAnsi="標楷體"/>
          </w:rPr>
          <w:t>日</w:t>
        </w:r>
      </w:smartTag>
      <w:r w:rsidRPr="00D2065D">
        <w:rPr>
          <w:rFonts w:ascii="Times New Roman" w:eastAsia="標楷體" w:hAnsi="標楷體"/>
        </w:rPr>
        <w:t>修正施行精神衛生法，對於限制其人身自由之強制住院，已明文規定其要件、審查程序及救濟機制。</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lastRenderedPageBreak/>
        <w:t>傳染病防治法就傳染病病人之權益予以具體保障，如隱私權</w:t>
      </w:r>
      <w:r w:rsidR="00CD00FD" w:rsidRPr="00D2065D">
        <w:rPr>
          <w:rFonts w:ascii="Times New Roman" w:eastAsia="標楷體" w:hAnsi="標楷體"/>
        </w:rPr>
        <w:t>、肖像權、就學權、工作權、安養權、居住權等，</w:t>
      </w:r>
      <w:r w:rsidR="00CD00FD" w:rsidRPr="00D2065D">
        <w:rPr>
          <w:rFonts w:ascii="Times New Roman" w:eastAsia="標楷體" w:hAnsi="標楷體" w:hint="eastAsia"/>
        </w:rPr>
        <w:t>僅</w:t>
      </w:r>
      <w:r w:rsidRPr="00D2065D">
        <w:rPr>
          <w:rFonts w:ascii="Times New Roman" w:eastAsia="標楷體" w:hAnsi="標楷體"/>
        </w:rPr>
        <w:t>基於傳染病防治需要始得予以限制</w:t>
      </w:r>
      <w:r w:rsidR="007F79D6" w:rsidRPr="00D2065D">
        <w:rPr>
          <w:rFonts w:ascii="標楷體" w:eastAsia="標楷體" w:hAnsi="標楷體" w:hint="eastAsia"/>
          <w:szCs w:val="24"/>
        </w:rPr>
        <w:t>就</w:t>
      </w:r>
      <w:r w:rsidR="007F79D6" w:rsidRPr="00D2065D">
        <w:rPr>
          <w:rFonts w:ascii="標楷體" w:eastAsia="標楷體" w:hAnsi="標楷體"/>
          <w:szCs w:val="24"/>
        </w:rPr>
        <w:t>學、工作、安養</w:t>
      </w:r>
      <w:r w:rsidR="007F79D6" w:rsidRPr="00D2065D">
        <w:rPr>
          <w:rFonts w:ascii="標楷體" w:eastAsia="標楷體" w:hAnsi="標楷體" w:hint="eastAsia"/>
          <w:szCs w:val="24"/>
        </w:rPr>
        <w:t>及</w:t>
      </w:r>
      <w:r w:rsidR="007F79D6" w:rsidRPr="00D2065D">
        <w:rPr>
          <w:rFonts w:ascii="標楷體" w:eastAsia="標楷體" w:hAnsi="標楷體"/>
          <w:szCs w:val="24"/>
        </w:rPr>
        <w:t>居住</w:t>
      </w:r>
      <w:r w:rsidR="007F79D6" w:rsidRPr="00D2065D">
        <w:rPr>
          <w:rFonts w:ascii="標楷體" w:eastAsia="標楷體" w:hAnsi="標楷體" w:hint="eastAsia"/>
          <w:szCs w:val="24"/>
        </w:rPr>
        <w:t>權</w:t>
      </w:r>
      <w:r w:rsidRPr="00D2065D">
        <w:rPr>
          <w:rFonts w:ascii="Times New Roman" w:eastAsia="標楷體" w:hAnsi="標楷體"/>
        </w:rPr>
        <w:t>。人類免疫缺乏病毒傳染防治及感染者權益保障條例針對人類免疫缺乏病毒感染者之權益加以保護，包括其就學權、就業權、就醫權、居住權、安養權、隱私權、肖像權等。</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自</w:t>
      </w:r>
      <w:r w:rsidRPr="00D2065D">
        <w:rPr>
          <w:rFonts w:ascii="Times New Roman" w:eastAsia="標楷體" w:hAnsi="Times New Roman"/>
        </w:rPr>
        <w:t>1995</w:t>
      </w:r>
      <w:r w:rsidRPr="00D2065D">
        <w:rPr>
          <w:rFonts w:ascii="Times New Roman" w:eastAsia="標楷體" w:hAnsi="標楷體"/>
        </w:rPr>
        <w:t>年</w:t>
      </w:r>
      <w:r w:rsidRPr="00D2065D">
        <w:rPr>
          <w:rFonts w:ascii="Times New Roman" w:eastAsia="標楷體" w:hAnsi="Times New Roman"/>
        </w:rPr>
        <w:t>8</w:t>
      </w:r>
      <w:r w:rsidR="00195016">
        <w:rPr>
          <w:rFonts w:ascii="Times New Roman" w:eastAsia="標楷體" w:hAnsi="標楷體"/>
        </w:rPr>
        <w:t>月施行電腦處理個人資料保護法。另個人資料保護法</w:t>
      </w:r>
      <w:r w:rsidRPr="00D2065D">
        <w:rPr>
          <w:rFonts w:ascii="Times New Roman" w:eastAsia="標楷體" w:hAnsi="標楷體"/>
        </w:rPr>
        <w:t>修正案於</w:t>
      </w:r>
      <w:smartTag w:uri="urn:schemas-microsoft-com:office:smarttags" w:element="chsdate">
        <w:smartTagPr>
          <w:attr w:name="IsROCDate" w:val="False"/>
          <w:attr w:name="IsLunarDate" w:val="False"/>
          <w:attr w:name="Day" w:val="27"/>
          <w:attr w:name="Month" w:val="4"/>
          <w:attr w:name="Year" w:val="2010"/>
        </w:smartTagPr>
        <w:r w:rsidRPr="00D2065D">
          <w:rPr>
            <w:rFonts w:ascii="Times New Roman" w:eastAsia="標楷體" w:hAnsi="Times New Roman"/>
          </w:rPr>
          <w:t>2010</w:t>
        </w:r>
        <w:r w:rsidRPr="00D2065D">
          <w:rPr>
            <w:rFonts w:ascii="Times New Roman" w:eastAsia="標楷體" w:hAnsi="標楷體"/>
          </w:rPr>
          <w:t>年</w:t>
        </w:r>
        <w:r w:rsidRPr="00D2065D">
          <w:rPr>
            <w:rFonts w:ascii="Times New Roman" w:eastAsia="標楷體" w:hAnsi="Times New Roman"/>
          </w:rPr>
          <w:t>4</w:t>
        </w:r>
        <w:r w:rsidRPr="00D2065D">
          <w:rPr>
            <w:rFonts w:ascii="Times New Roman" w:eastAsia="標楷體" w:hAnsi="標楷體"/>
          </w:rPr>
          <w:t>月</w:t>
        </w:r>
        <w:r w:rsidRPr="00D2065D">
          <w:rPr>
            <w:rFonts w:ascii="Times New Roman" w:eastAsia="標楷體" w:hAnsi="Times New Roman"/>
          </w:rPr>
          <w:t>27</w:t>
        </w:r>
        <w:r w:rsidRPr="00D2065D">
          <w:rPr>
            <w:rFonts w:ascii="Times New Roman" w:eastAsia="標楷體" w:hAnsi="標楷體"/>
          </w:rPr>
          <w:t>日</w:t>
        </w:r>
      </w:smartTag>
      <w:r w:rsidRPr="00D2065D">
        <w:rPr>
          <w:rFonts w:ascii="Times New Roman" w:eastAsia="標楷體" w:hAnsi="標楷體"/>
        </w:rPr>
        <w:t>立法院通過並於同年</w:t>
      </w:r>
      <w:smartTag w:uri="urn:schemas-microsoft-com:office:smarttags" w:element="chsdate">
        <w:smartTagPr>
          <w:attr w:name="IsROCDate" w:val="False"/>
          <w:attr w:name="IsLunarDate" w:val="False"/>
          <w:attr w:name="Day" w:val="26"/>
          <w:attr w:name="Month" w:val="5"/>
          <w:attr w:name="Year" w:val="2011"/>
        </w:smartTagPr>
        <w:r w:rsidRPr="00D2065D">
          <w:rPr>
            <w:rFonts w:ascii="Times New Roman" w:eastAsia="標楷體" w:hAnsi="Times New Roman"/>
          </w:rPr>
          <w:t>5</w:t>
        </w:r>
        <w:r w:rsidRPr="00D2065D">
          <w:rPr>
            <w:rFonts w:ascii="Times New Roman" w:eastAsia="標楷體" w:hAnsi="標楷體"/>
          </w:rPr>
          <w:t>月</w:t>
        </w:r>
        <w:r w:rsidRPr="00D2065D">
          <w:rPr>
            <w:rFonts w:ascii="Times New Roman" w:eastAsia="標楷體" w:hAnsi="Times New Roman"/>
          </w:rPr>
          <w:t>26</w:t>
        </w:r>
        <w:r w:rsidRPr="00D2065D">
          <w:rPr>
            <w:rFonts w:ascii="Times New Roman" w:eastAsia="標楷體" w:hAnsi="標楷體"/>
          </w:rPr>
          <w:t>日</w:t>
        </w:r>
      </w:smartTag>
      <w:r w:rsidRPr="00D2065D">
        <w:rPr>
          <w:rFonts w:ascii="Times New Roman" w:eastAsia="標楷體" w:hAnsi="標楷體"/>
        </w:rPr>
        <w:t>經總統公布在案，尚未施行。上開法律係為規範個人資料之蒐集</w:t>
      </w:r>
      <w:r w:rsidR="00CD11EE">
        <w:rPr>
          <w:rFonts w:ascii="Times New Roman" w:eastAsia="標楷體" w:hAnsi="標楷體" w:hint="eastAsia"/>
        </w:rPr>
        <w:t>、</w:t>
      </w:r>
      <w:r w:rsidRPr="00D2065D">
        <w:rPr>
          <w:rFonts w:ascii="Times New Roman" w:eastAsia="標楷體" w:hAnsi="標楷體"/>
        </w:rPr>
        <w:t>處理及利用，以避免人格權受侵害，並促進個人資料之合理利用。</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刑事訴訟法之律師接見權：參照司法院</w:t>
      </w:r>
      <w:r w:rsidR="00CD11EE">
        <w:rPr>
          <w:rFonts w:ascii="Times New Roman" w:eastAsia="標楷體" w:hAnsi="標楷體" w:hint="eastAsia"/>
        </w:rPr>
        <w:t>大法官</w:t>
      </w:r>
      <w:r w:rsidR="008E3327">
        <w:rPr>
          <w:rFonts w:ascii="Times New Roman" w:eastAsia="標楷體" w:hAnsi="標楷體" w:hint="eastAsia"/>
        </w:rPr>
        <w:t>解</w:t>
      </w:r>
      <w:r w:rsidRPr="00D2065D">
        <w:rPr>
          <w:rFonts w:ascii="Times New Roman" w:eastAsia="標楷體" w:hAnsi="標楷體"/>
        </w:rPr>
        <w:t>釋第</w:t>
      </w:r>
      <w:r w:rsidRPr="00D2065D">
        <w:rPr>
          <w:rFonts w:ascii="Times New Roman" w:eastAsia="標楷體" w:hAnsi="Times New Roman"/>
        </w:rPr>
        <w:t>654</w:t>
      </w:r>
      <w:r w:rsidRPr="00D2065D">
        <w:rPr>
          <w:rFonts w:ascii="Times New Roman" w:eastAsia="標楷體" w:hAnsi="標楷體"/>
        </w:rPr>
        <w:t>號意旨，對受羈押被告與辯護人接見時監聽、錄音所獲得之資訊，得以作為偵查或審判上認定被告本案犯罪事實之證據，已妨害被告防禦權之行使，牴觸憲法第</w:t>
      </w:r>
      <w:r w:rsidRPr="00D2065D">
        <w:rPr>
          <w:rFonts w:ascii="Times New Roman" w:eastAsia="標楷體" w:hAnsi="Times New Roman"/>
        </w:rPr>
        <w:t>16</w:t>
      </w:r>
      <w:r w:rsidRPr="00D2065D">
        <w:rPr>
          <w:rFonts w:ascii="Times New Roman" w:eastAsia="標楷體" w:hAnsi="標楷體"/>
        </w:rPr>
        <w:t>條保障訴訟權之規定，是以</w:t>
      </w:r>
      <w:smartTag w:uri="urn:schemas-microsoft-com:office:smarttags" w:element="chsdate">
        <w:smartTagPr>
          <w:attr w:name="IsROCDate" w:val="False"/>
          <w:attr w:name="IsLunarDate" w:val="False"/>
          <w:attr w:name="Day" w:val="23"/>
          <w:attr w:name="Month" w:val="6"/>
          <w:attr w:name="Year" w:val="2010"/>
        </w:smartTagPr>
        <w:r w:rsidRPr="00D2065D">
          <w:rPr>
            <w:rFonts w:ascii="Times New Roman" w:eastAsia="標楷體" w:hAnsi="Times New Roman"/>
          </w:rPr>
          <w:t>2010</w:t>
        </w:r>
        <w:r w:rsidRPr="00D2065D">
          <w:rPr>
            <w:rFonts w:ascii="Times New Roman" w:eastAsia="標楷體" w:hAnsi="標楷體"/>
          </w:rPr>
          <w:t>年</w:t>
        </w:r>
        <w:r w:rsidRPr="00D2065D">
          <w:rPr>
            <w:rFonts w:ascii="Times New Roman" w:eastAsia="標楷體" w:hAnsi="Times New Roman"/>
          </w:rPr>
          <w:t>6</w:t>
        </w:r>
        <w:r w:rsidRPr="00D2065D">
          <w:rPr>
            <w:rFonts w:ascii="Times New Roman" w:eastAsia="標楷體" w:hAnsi="標楷體"/>
          </w:rPr>
          <w:t>月</w:t>
        </w:r>
        <w:r w:rsidRPr="00D2065D">
          <w:rPr>
            <w:rFonts w:ascii="Times New Roman" w:eastAsia="標楷體" w:hAnsi="Times New Roman"/>
          </w:rPr>
          <w:t>23</w:t>
        </w:r>
        <w:r w:rsidRPr="00D2065D">
          <w:rPr>
            <w:rFonts w:ascii="Times New Roman" w:eastAsia="標楷體" w:hAnsi="標楷體"/>
          </w:rPr>
          <w:t>日</w:t>
        </w:r>
      </w:smartTag>
      <w:r w:rsidRPr="00D2065D">
        <w:rPr>
          <w:rFonts w:ascii="Times New Roman" w:eastAsia="標楷體" w:hAnsi="標楷體"/>
        </w:rPr>
        <w:t>修正刑事訴訟法第</w:t>
      </w:r>
      <w:r w:rsidRPr="00D2065D">
        <w:rPr>
          <w:rFonts w:ascii="Times New Roman" w:eastAsia="標楷體" w:hAnsi="Times New Roman"/>
        </w:rPr>
        <w:t>34</w:t>
      </w:r>
      <w:r w:rsidRPr="00D2065D">
        <w:rPr>
          <w:rFonts w:ascii="Times New Roman" w:eastAsia="標楷體" w:hAnsi="標楷體"/>
        </w:rPr>
        <w:t>條及第</w:t>
      </w:r>
      <w:r w:rsidRPr="00D2065D">
        <w:rPr>
          <w:rFonts w:ascii="Times New Roman" w:eastAsia="標楷體" w:hAnsi="Times New Roman"/>
        </w:rPr>
        <w:t>34</w:t>
      </w:r>
      <w:r w:rsidR="00CC727D" w:rsidRPr="00D2065D">
        <w:rPr>
          <w:rFonts w:ascii="Times New Roman" w:eastAsia="標楷體" w:hAnsi="標楷體"/>
        </w:rPr>
        <w:t>條之</w:t>
      </w:r>
      <w:r w:rsidRPr="00D2065D">
        <w:rPr>
          <w:rFonts w:ascii="Times New Roman" w:eastAsia="標楷體" w:hAnsi="Times New Roman"/>
        </w:rPr>
        <w:t>1</w:t>
      </w:r>
      <w:r w:rsidRPr="00D2065D">
        <w:rPr>
          <w:rFonts w:ascii="Times New Roman" w:eastAsia="標楷體" w:hAnsi="標楷體"/>
        </w:rPr>
        <w:t>規定，辯護人亦得接見羈押中被告，並互通書信。非有事</w:t>
      </w:r>
      <w:r w:rsidR="00CD00FD" w:rsidRPr="00D2065D">
        <w:rPr>
          <w:rFonts w:ascii="Times New Roman" w:eastAsia="標楷體" w:hAnsi="標楷體" w:hint="eastAsia"/>
        </w:rPr>
        <w:t>實</w:t>
      </w:r>
      <w:r w:rsidRPr="00D2065D">
        <w:rPr>
          <w:rFonts w:ascii="Times New Roman" w:eastAsia="標楷體" w:hAnsi="標楷體"/>
        </w:rPr>
        <w:t>證足認其有湮滅、偽造、變造證據或勾串共犯或證人者，不得限制之，且限制之聲請由檢察官提出後，須經法官簽名核准</w:t>
      </w:r>
      <w:r w:rsidR="00003329" w:rsidRPr="00D2065D">
        <w:rPr>
          <w:rFonts w:ascii="Times New Roman" w:eastAsia="標楷體" w:hAnsi="標楷體"/>
        </w:rPr>
        <w:t>。</w:t>
      </w:r>
    </w:p>
    <w:p w:rsidR="00C24967" w:rsidRPr="00D2065D" w:rsidRDefault="0068688D" w:rsidP="00C67FF4">
      <w:pPr>
        <w:numPr>
          <w:ilvl w:val="0"/>
          <w:numId w:val="10"/>
        </w:numPr>
        <w:tabs>
          <w:tab w:val="left" w:pos="992"/>
        </w:tabs>
        <w:spacing w:line="360" w:lineRule="auto"/>
        <w:ind w:left="0" w:firstLineChars="200" w:firstLine="480"/>
        <w:jc w:val="both"/>
        <w:rPr>
          <w:rFonts w:ascii="Times New Roman" w:eastAsia="標楷體" w:hAnsi="Times New Roman"/>
        </w:rPr>
      </w:pPr>
      <w:r>
        <w:rPr>
          <w:rFonts w:ascii="Times New Roman" w:eastAsia="標楷體" w:hAnsi="標楷體" w:hint="eastAsia"/>
        </w:rPr>
        <w:t xml:space="preserve"> </w:t>
      </w:r>
      <w:r w:rsidR="00C24967" w:rsidRPr="00D2065D">
        <w:rPr>
          <w:rFonts w:ascii="Times New Roman" w:eastAsia="標楷體" w:hAnsi="標楷體"/>
        </w:rPr>
        <w:t>監獄行刑法與羈押法，對收容人權利加以禁止或限制。</w:t>
      </w:r>
    </w:p>
    <w:p w:rsidR="00C24967" w:rsidRPr="00D2065D" w:rsidRDefault="0068688D" w:rsidP="00C67FF4">
      <w:pPr>
        <w:numPr>
          <w:ilvl w:val="0"/>
          <w:numId w:val="10"/>
        </w:numPr>
        <w:tabs>
          <w:tab w:val="left" w:pos="992"/>
        </w:tabs>
        <w:spacing w:line="360" w:lineRule="auto"/>
        <w:ind w:left="0" w:firstLineChars="200" w:firstLine="480"/>
        <w:jc w:val="both"/>
        <w:rPr>
          <w:rFonts w:ascii="Times New Roman" w:eastAsia="標楷體" w:hAnsi="Times New Roman"/>
        </w:rPr>
      </w:pPr>
      <w:r>
        <w:rPr>
          <w:rFonts w:ascii="Times New Roman" w:eastAsia="標楷體" w:hAnsi="標楷體" w:hint="eastAsia"/>
        </w:rPr>
        <w:t xml:space="preserve"> </w:t>
      </w:r>
      <w:r w:rsidR="00C24967" w:rsidRPr="00D2065D">
        <w:rPr>
          <w:rFonts w:ascii="Times New Roman" w:eastAsia="標楷體" w:hAnsi="標楷體"/>
        </w:rPr>
        <w:t>依犯罪被害人保護法，因犯罪行為被害而死亡者之遺屬、受重傷者及性侵害犯罪行為被害人，得申請犯罪被害補償金，並與因家庭暴力或人口販運犯罪行為未死亡或受重傷之被害人、兒童或少年為未死亡或受重傷之被害人相同，皆享有緊急之生理、心理醫療及安置協助；偵查、審判中及審判後之協助；社會救助、民事求償、調查犯罪行為人或依法應負賠償責任人財產、安全保護、生活重建等協助。關於申請補償金之權利，現行犯罪被害人保護法原規定於外國人為被害人時，應本互惠原則適用之，惟為確保在</w:t>
      </w:r>
      <w:proofErr w:type="gramStart"/>
      <w:r w:rsidR="00C24967" w:rsidRPr="00D2065D">
        <w:rPr>
          <w:rFonts w:ascii="Times New Roman" w:eastAsia="標楷體" w:hAnsi="標楷體"/>
        </w:rPr>
        <w:t>臺</w:t>
      </w:r>
      <w:proofErr w:type="gramEnd"/>
      <w:r w:rsidR="00C24967" w:rsidRPr="00D2065D">
        <w:rPr>
          <w:rFonts w:ascii="Times New Roman" w:eastAsia="標楷體" w:hAnsi="標楷體"/>
        </w:rPr>
        <w:t>外國籍與無國籍被害</w:t>
      </w:r>
      <w:r w:rsidR="00CC727D" w:rsidRPr="00D2065D">
        <w:rPr>
          <w:rFonts w:ascii="Times New Roman" w:eastAsia="標楷體" w:hAnsi="標楷體"/>
        </w:rPr>
        <w:t>人</w:t>
      </w:r>
      <w:r w:rsidR="00C24967" w:rsidRPr="00D2065D">
        <w:rPr>
          <w:rFonts w:ascii="Times New Roman" w:eastAsia="標楷體" w:hAnsi="標楷體"/>
        </w:rPr>
        <w:t>受到合理及平等之對待，使犯罪</w:t>
      </w:r>
      <w:r w:rsidR="00CC727D" w:rsidRPr="00D2065D">
        <w:rPr>
          <w:rFonts w:ascii="Times New Roman" w:eastAsia="標楷體" w:hAnsi="標楷體"/>
        </w:rPr>
        <w:t>被害人</w:t>
      </w:r>
      <w:r w:rsidR="00C24967" w:rsidRPr="00D2065D">
        <w:rPr>
          <w:rFonts w:ascii="Times New Roman" w:eastAsia="標楷體" w:hAnsi="標楷體"/>
        </w:rPr>
        <w:t>人權保障更加周延，已於</w:t>
      </w:r>
      <w:r w:rsidR="00C24967" w:rsidRPr="00D2065D">
        <w:rPr>
          <w:rFonts w:ascii="Times New Roman" w:eastAsia="標楷體" w:hAnsi="Times New Roman"/>
        </w:rPr>
        <w:t>2011</w:t>
      </w:r>
      <w:r w:rsidR="00C24967" w:rsidRPr="00D2065D">
        <w:rPr>
          <w:rFonts w:ascii="Times New Roman" w:eastAsia="標楷體" w:hAnsi="標楷體"/>
        </w:rPr>
        <w:t>年將修正草案函送立法院審議中。</w:t>
      </w:r>
    </w:p>
    <w:p w:rsidR="00C24967" w:rsidRPr="0068688D" w:rsidRDefault="00C24967" w:rsidP="00C67FF4">
      <w:pPr>
        <w:numPr>
          <w:ilvl w:val="0"/>
          <w:numId w:val="10"/>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lastRenderedPageBreak/>
        <w:t>公職人員利益衝突迴避法及公職人員財產申報法，基於公益之要求，適度限制部分公職人員之隱私權及財產權。如公職人員財產申報法第</w:t>
      </w:r>
      <w:r w:rsidRPr="0068688D">
        <w:rPr>
          <w:rFonts w:ascii="Times New Roman" w:eastAsia="標楷體" w:hAnsi="標楷體"/>
        </w:rPr>
        <w:t>6</w:t>
      </w:r>
      <w:r w:rsidRPr="00D2065D">
        <w:rPr>
          <w:rFonts w:ascii="Times New Roman" w:eastAsia="標楷體" w:hAnsi="標楷體"/>
        </w:rPr>
        <w:t>條，定有將財產申報資料刊登公報、上網公告，</w:t>
      </w:r>
      <w:proofErr w:type="gramStart"/>
      <w:r w:rsidRPr="00D2065D">
        <w:rPr>
          <w:rFonts w:ascii="Times New Roman" w:eastAsia="標楷體" w:hAnsi="標楷體"/>
        </w:rPr>
        <w:t>或彙整列冊供人</w:t>
      </w:r>
      <w:proofErr w:type="gramEnd"/>
      <w:r w:rsidRPr="00D2065D">
        <w:rPr>
          <w:rFonts w:ascii="Times New Roman" w:eastAsia="標楷體" w:hAnsi="標楷體"/>
        </w:rPr>
        <w:t>閱覽之規定。</w:t>
      </w:r>
    </w:p>
    <w:p w:rsidR="00C24967" w:rsidRPr="0068688D" w:rsidRDefault="00C24967" w:rsidP="00C67FF4">
      <w:pPr>
        <w:numPr>
          <w:ilvl w:val="0"/>
          <w:numId w:val="10"/>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t>國民教育法保障</w:t>
      </w:r>
      <w:r w:rsidRPr="0068688D">
        <w:rPr>
          <w:rFonts w:ascii="Times New Roman" w:eastAsia="標楷體" w:hAnsi="標楷體"/>
        </w:rPr>
        <w:t>6</w:t>
      </w:r>
      <w:r w:rsidRPr="00D2065D">
        <w:rPr>
          <w:rFonts w:ascii="Times New Roman" w:eastAsia="標楷體" w:hAnsi="標楷體"/>
        </w:rPr>
        <w:t>歲至</w:t>
      </w:r>
      <w:r w:rsidRPr="0068688D">
        <w:rPr>
          <w:rFonts w:ascii="Times New Roman" w:eastAsia="標楷體" w:hAnsi="標楷體"/>
        </w:rPr>
        <w:t>15</w:t>
      </w:r>
      <w:r w:rsidRPr="00D2065D">
        <w:rPr>
          <w:rFonts w:ascii="Times New Roman" w:eastAsia="標楷體" w:hAnsi="標楷體"/>
        </w:rPr>
        <w:t>歲之國民應受國民教育。</w:t>
      </w:r>
    </w:p>
    <w:p w:rsidR="00C24967" w:rsidRPr="00D2065D" w:rsidRDefault="00C24967" w:rsidP="00C67FF4">
      <w:pPr>
        <w:numPr>
          <w:ilvl w:val="0"/>
          <w:numId w:val="1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教育基本法：保障學生之學習權、受教育權、身體自主權及人格發展權，並使學生不受任何體罰，造成身心之侵害。遭受學校或主管教育行政機關不當或違法之侵害時，政府應提供有效及公平</w:t>
      </w:r>
      <w:r w:rsidR="00DE4F64" w:rsidRPr="00D2065D">
        <w:rPr>
          <w:rFonts w:ascii="Times New Roman" w:eastAsia="標楷體" w:hAnsi="標楷體"/>
        </w:rPr>
        <w:t>之</w:t>
      </w:r>
      <w:r w:rsidRPr="00D2065D">
        <w:rPr>
          <w:rFonts w:ascii="Times New Roman" w:eastAsia="標楷體" w:hAnsi="標楷體"/>
        </w:rPr>
        <w:t>救濟管道。</w:t>
      </w:r>
    </w:p>
    <w:p w:rsidR="00C24967" w:rsidRPr="00D2065D" w:rsidRDefault="00C24967" w:rsidP="0068688D">
      <w:pPr>
        <w:pStyle w:val="00-10"/>
      </w:pPr>
      <w:r w:rsidRPr="00D2065D">
        <w:t>國際條約一經立法院議決及總統批准，其位階同於法律，不待立法轉換。</w:t>
      </w:r>
    </w:p>
    <w:p w:rsidR="00C24967" w:rsidRPr="00D2065D" w:rsidRDefault="00C24967" w:rsidP="0068688D">
      <w:pPr>
        <w:pStyle w:val="00-10"/>
      </w:pPr>
      <w:r w:rsidRPr="00D2065D">
        <w:t>司法部門</w:t>
      </w:r>
    </w:p>
    <w:p w:rsidR="00C24967" w:rsidRPr="00D2065D" w:rsidRDefault="00C24967" w:rsidP="00C67FF4">
      <w:pPr>
        <w:numPr>
          <w:ilvl w:val="0"/>
          <w:numId w:val="11"/>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憲法與各種法律所保護之人權事項，係透過各種法院予以落實。現行司法審判系統，除傳統之民、刑事法院外，針對公法上之爭議，設有行政法院，賦予人民對於所有形式之公權力行為，包括行政處分、行政契約、事實行為或行政計畫等，</w:t>
      </w:r>
      <w:proofErr w:type="gramStart"/>
      <w:r w:rsidRPr="00D2065D">
        <w:rPr>
          <w:rFonts w:ascii="Times New Roman" w:eastAsia="標楷體" w:hAnsi="標楷體"/>
        </w:rPr>
        <w:t>均得向</w:t>
      </w:r>
      <w:proofErr w:type="gramEnd"/>
      <w:r w:rsidRPr="00D2065D">
        <w:rPr>
          <w:rFonts w:ascii="Times New Roman" w:eastAsia="標楷體" w:hAnsi="標楷體"/>
        </w:rPr>
        <w:t>行政法院尋求救濟；另為推動加強婦幼權益之保障，設有少年及家事法院，管轄下列事件：</w:t>
      </w:r>
      <w:r w:rsidR="000D0D15" w:rsidRPr="00D2065D">
        <w:rPr>
          <w:rFonts w:ascii="Times New Roman" w:eastAsia="標楷體" w:hAnsi="Times New Roman"/>
        </w:rPr>
        <w:fldChar w:fldCharType="begin"/>
      </w:r>
      <w:r w:rsidR="00DE4F64" w:rsidRPr="00D2065D">
        <w:rPr>
          <w:rFonts w:ascii="Times New Roman" w:eastAsia="標楷體" w:hAnsi="Times New Roman"/>
        </w:rPr>
        <w:instrText xml:space="preserve"> </w:instrText>
      </w:r>
      <w:r w:rsidR="00DE4F64" w:rsidRPr="00D2065D">
        <w:rPr>
          <w:rFonts w:ascii="Times New Roman" w:eastAsia="標楷體" w:hAnsi="Times New Roman" w:hint="eastAsia"/>
        </w:rPr>
        <w:instrText>eq \o\ac(</w:instrText>
      </w:r>
      <w:r w:rsidR="00DE4F64" w:rsidRPr="00D2065D">
        <w:rPr>
          <w:rFonts w:ascii="Times New Roman" w:eastAsia="標楷體" w:hAnsi="Times New Roman" w:hint="eastAsia"/>
        </w:rPr>
        <w:instrText>○</w:instrText>
      </w:r>
      <w:r w:rsidR="00DE4F64" w:rsidRPr="00D2065D">
        <w:rPr>
          <w:rFonts w:ascii="Times New Roman" w:eastAsia="標楷體" w:hAnsi="Times New Roman" w:hint="eastAsia"/>
        </w:rPr>
        <w:instrText>,</w:instrText>
      </w:r>
      <w:r w:rsidR="00DE4F64" w:rsidRPr="00D2065D">
        <w:rPr>
          <w:rFonts w:ascii="標楷體" w:eastAsia="標楷體" w:hAnsi="Times New Roman" w:hint="eastAsia"/>
          <w:position w:val="3"/>
          <w:sz w:val="16"/>
        </w:rPr>
        <w:instrText>1</w:instrText>
      </w:r>
      <w:r w:rsidR="00DE4F64" w:rsidRPr="00D2065D">
        <w:rPr>
          <w:rFonts w:ascii="Times New Roman" w:eastAsia="標楷體" w:hAnsi="Times New Roman" w:hint="eastAsia"/>
        </w:rPr>
        <w:instrText>)</w:instrText>
      </w:r>
      <w:r w:rsidR="000D0D15" w:rsidRPr="00D2065D">
        <w:rPr>
          <w:rFonts w:ascii="Times New Roman" w:eastAsia="標楷體" w:hAnsi="Times New Roman"/>
        </w:rPr>
        <w:fldChar w:fldCharType="end"/>
      </w:r>
      <w:r w:rsidRPr="00D2065D">
        <w:rPr>
          <w:rFonts w:ascii="Times New Roman" w:eastAsia="標楷體" w:hAnsi="標楷體"/>
        </w:rPr>
        <w:t>少年事件處理法之案件</w:t>
      </w:r>
      <w:r w:rsidR="00DE4F64" w:rsidRPr="00D2065D">
        <w:rPr>
          <w:rFonts w:ascii="Times New Roman" w:eastAsia="標楷體" w:hAnsi="標楷體" w:hint="eastAsia"/>
        </w:rPr>
        <w:t>；</w:t>
      </w:r>
      <w:r w:rsidR="000D0D15" w:rsidRPr="00D2065D">
        <w:rPr>
          <w:rFonts w:ascii="Times New Roman" w:eastAsia="標楷體" w:hAnsi="Times New Roman"/>
        </w:rPr>
        <w:fldChar w:fldCharType="begin"/>
      </w:r>
      <w:r w:rsidR="00DE4F64" w:rsidRPr="00D2065D">
        <w:rPr>
          <w:rFonts w:ascii="Times New Roman" w:eastAsia="標楷體" w:hAnsi="Times New Roman"/>
        </w:rPr>
        <w:instrText xml:space="preserve"> </w:instrText>
      </w:r>
      <w:r w:rsidR="00DE4F64" w:rsidRPr="00D2065D">
        <w:rPr>
          <w:rFonts w:ascii="Times New Roman" w:eastAsia="標楷體" w:hAnsi="Times New Roman" w:hint="eastAsia"/>
        </w:rPr>
        <w:instrText>eq \o\ac(</w:instrText>
      </w:r>
      <w:r w:rsidR="00DE4F64" w:rsidRPr="00D2065D">
        <w:rPr>
          <w:rFonts w:ascii="Times New Roman" w:eastAsia="標楷體" w:hAnsi="Times New Roman" w:hint="eastAsia"/>
        </w:rPr>
        <w:instrText>○</w:instrText>
      </w:r>
      <w:r w:rsidR="00DE4F64" w:rsidRPr="00D2065D">
        <w:rPr>
          <w:rFonts w:ascii="Times New Roman" w:eastAsia="標楷體" w:hAnsi="Times New Roman" w:hint="eastAsia"/>
        </w:rPr>
        <w:instrText>,</w:instrText>
      </w:r>
      <w:r w:rsidR="00DE4F64" w:rsidRPr="00D2065D">
        <w:rPr>
          <w:rFonts w:ascii="標楷體" w:eastAsia="標楷體" w:hAnsi="Times New Roman" w:hint="eastAsia"/>
          <w:position w:val="3"/>
          <w:sz w:val="16"/>
        </w:rPr>
        <w:instrText>2</w:instrText>
      </w:r>
      <w:r w:rsidR="00DE4F64" w:rsidRPr="00D2065D">
        <w:rPr>
          <w:rFonts w:ascii="Times New Roman" w:eastAsia="標楷體" w:hAnsi="Times New Roman" w:hint="eastAsia"/>
        </w:rPr>
        <w:instrText>)</w:instrText>
      </w:r>
      <w:r w:rsidR="000D0D15" w:rsidRPr="00D2065D">
        <w:rPr>
          <w:rFonts w:ascii="Times New Roman" w:eastAsia="標楷體" w:hAnsi="Times New Roman"/>
        </w:rPr>
        <w:fldChar w:fldCharType="end"/>
      </w:r>
      <w:r w:rsidRPr="00D2065D">
        <w:rPr>
          <w:rFonts w:ascii="Times New Roman" w:eastAsia="標楷體" w:hAnsi="標楷體"/>
        </w:rPr>
        <w:t>人事訴訟事件</w:t>
      </w:r>
      <w:r w:rsidR="00DE4F64" w:rsidRPr="00D2065D">
        <w:rPr>
          <w:rFonts w:ascii="Times New Roman" w:eastAsia="標楷體" w:hAnsi="標楷體" w:hint="eastAsia"/>
        </w:rPr>
        <w:t>；</w:t>
      </w:r>
      <w:r w:rsidR="000D0D15" w:rsidRPr="00D2065D">
        <w:rPr>
          <w:rFonts w:ascii="Times New Roman" w:eastAsia="標楷體" w:hAnsi="標楷體"/>
        </w:rPr>
        <w:fldChar w:fldCharType="begin"/>
      </w:r>
      <w:r w:rsidR="00DE4F64" w:rsidRPr="00D2065D">
        <w:rPr>
          <w:rFonts w:ascii="Times New Roman" w:eastAsia="標楷體" w:hAnsi="標楷體"/>
        </w:rPr>
        <w:instrText xml:space="preserve"> </w:instrText>
      </w:r>
      <w:r w:rsidR="00DE4F64" w:rsidRPr="00D2065D">
        <w:rPr>
          <w:rFonts w:ascii="Times New Roman" w:eastAsia="標楷體" w:hAnsi="標楷體" w:hint="eastAsia"/>
        </w:rPr>
        <w:instrText>eq \o\ac(</w:instrText>
      </w:r>
      <w:r w:rsidR="00DE4F64" w:rsidRPr="00D2065D">
        <w:rPr>
          <w:rFonts w:ascii="Times New Roman" w:eastAsia="標楷體" w:hAnsi="標楷體" w:hint="eastAsia"/>
        </w:rPr>
        <w:instrText>○</w:instrText>
      </w:r>
      <w:r w:rsidR="00DE4F64" w:rsidRPr="00D2065D">
        <w:rPr>
          <w:rFonts w:ascii="Times New Roman" w:eastAsia="標楷體" w:hAnsi="標楷體" w:hint="eastAsia"/>
        </w:rPr>
        <w:instrText>,</w:instrText>
      </w:r>
      <w:r w:rsidR="00DE4F64" w:rsidRPr="00D2065D">
        <w:rPr>
          <w:rFonts w:ascii="標楷體" w:eastAsia="標楷體" w:hAnsi="標楷體" w:hint="eastAsia"/>
          <w:position w:val="3"/>
          <w:sz w:val="16"/>
        </w:rPr>
        <w:instrText>3</w:instrText>
      </w:r>
      <w:r w:rsidR="00DE4F64"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家事非訟事件</w:t>
      </w:r>
      <w:r w:rsidR="00DE4F64" w:rsidRPr="00D2065D">
        <w:rPr>
          <w:rFonts w:ascii="Times New Roman" w:eastAsia="標楷體" w:hAnsi="標楷體" w:hint="eastAsia"/>
        </w:rPr>
        <w:t>；</w:t>
      </w:r>
      <w:r w:rsidR="000D0D15" w:rsidRPr="00D2065D">
        <w:rPr>
          <w:rFonts w:ascii="Times New Roman" w:eastAsia="標楷體" w:hAnsi="標楷體"/>
        </w:rPr>
        <w:fldChar w:fldCharType="begin"/>
      </w:r>
      <w:r w:rsidR="00DE4F64" w:rsidRPr="00D2065D">
        <w:rPr>
          <w:rFonts w:ascii="Times New Roman" w:eastAsia="標楷體" w:hAnsi="標楷體"/>
        </w:rPr>
        <w:instrText xml:space="preserve"> </w:instrText>
      </w:r>
      <w:r w:rsidR="00DE4F64" w:rsidRPr="00D2065D">
        <w:rPr>
          <w:rFonts w:ascii="Times New Roman" w:eastAsia="標楷體" w:hAnsi="標楷體" w:hint="eastAsia"/>
        </w:rPr>
        <w:instrText>eq \o\ac(</w:instrText>
      </w:r>
      <w:r w:rsidR="00DE4F64" w:rsidRPr="00D2065D">
        <w:rPr>
          <w:rFonts w:ascii="Times New Roman" w:eastAsia="標楷體" w:hAnsi="標楷體" w:hint="eastAsia"/>
        </w:rPr>
        <w:instrText>○</w:instrText>
      </w:r>
      <w:r w:rsidR="00DE4F64" w:rsidRPr="00D2065D">
        <w:rPr>
          <w:rFonts w:ascii="Times New Roman" w:eastAsia="標楷體" w:hAnsi="標楷體" w:hint="eastAsia"/>
        </w:rPr>
        <w:instrText>,</w:instrText>
      </w:r>
      <w:r w:rsidR="00DE4F64" w:rsidRPr="00D2065D">
        <w:rPr>
          <w:rFonts w:ascii="標楷體" w:eastAsia="標楷體" w:hAnsi="標楷體" w:hint="eastAsia"/>
          <w:position w:val="3"/>
          <w:sz w:val="16"/>
        </w:rPr>
        <w:instrText>4</w:instrText>
      </w:r>
      <w:r w:rsidR="00DE4F64"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家庭暴力防治法之民事保護令事件</w:t>
      </w:r>
      <w:r w:rsidR="001A0300" w:rsidRPr="00D2065D">
        <w:rPr>
          <w:rFonts w:ascii="Times New Roman" w:eastAsia="標楷體" w:hAnsi="標楷體" w:hint="eastAsia"/>
        </w:rPr>
        <w:t>；</w:t>
      </w:r>
      <w:r w:rsidR="000D0D15" w:rsidRPr="00D2065D">
        <w:rPr>
          <w:rFonts w:ascii="Times New Roman" w:eastAsia="標楷體" w:hAnsi="標楷體"/>
        </w:rPr>
        <w:fldChar w:fldCharType="begin"/>
      </w:r>
      <w:r w:rsidR="001A0300" w:rsidRPr="00D2065D">
        <w:rPr>
          <w:rFonts w:ascii="Times New Roman" w:eastAsia="標楷體" w:hAnsi="標楷體"/>
        </w:rPr>
        <w:instrText xml:space="preserve"> </w:instrText>
      </w:r>
      <w:r w:rsidR="001A0300" w:rsidRPr="00D2065D">
        <w:rPr>
          <w:rFonts w:ascii="Times New Roman" w:eastAsia="標楷體" w:hAnsi="標楷體" w:hint="eastAsia"/>
        </w:rPr>
        <w:instrText>eq \o\ac(</w:instrText>
      </w:r>
      <w:r w:rsidR="001A0300" w:rsidRPr="00D2065D">
        <w:rPr>
          <w:rFonts w:ascii="Times New Roman" w:eastAsia="標楷體" w:hAnsi="標楷體" w:hint="eastAsia"/>
        </w:rPr>
        <w:instrText>○</w:instrText>
      </w:r>
      <w:r w:rsidR="001A0300" w:rsidRPr="00D2065D">
        <w:rPr>
          <w:rFonts w:ascii="Times New Roman" w:eastAsia="標楷體" w:hAnsi="標楷體" w:hint="eastAsia"/>
        </w:rPr>
        <w:instrText>,</w:instrText>
      </w:r>
      <w:r w:rsidR="001A0300" w:rsidRPr="00D2065D">
        <w:rPr>
          <w:rFonts w:ascii="標楷體" w:eastAsia="標楷體" w:hAnsi="標楷體" w:hint="eastAsia"/>
          <w:position w:val="3"/>
          <w:sz w:val="16"/>
        </w:rPr>
        <w:instrText>5</w:instrText>
      </w:r>
      <w:r w:rsidR="001A0300"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兒童及少年福利法、兒童及少年性交易防制條例之兒童及少年保護安置、定監護人事件</w:t>
      </w:r>
      <w:r w:rsidR="001A0300" w:rsidRPr="00D2065D">
        <w:rPr>
          <w:rFonts w:ascii="Times New Roman" w:eastAsia="標楷體" w:hAnsi="標楷體" w:hint="eastAsia"/>
        </w:rPr>
        <w:t>；</w:t>
      </w:r>
      <w:r w:rsidR="000D0D15" w:rsidRPr="00D2065D">
        <w:rPr>
          <w:rFonts w:ascii="Times New Roman" w:eastAsia="標楷體" w:hAnsi="標楷體"/>
        </w:rPr>
        <w:fldChar w:fldCharType="begin"/>
      </w:r>
      <w:r w:rsidR="001A0300" w:rsidRPr="00D2065D">
        <w:rPr>
          <w:rFonts w:ascii="Times New Roman" w:eastAsia="標楷體" w:hAnsi="標楷體"/>
        </w:rPr>
        <w:instrText xml:space="preserve"> </w:instrText>
      </w:r>
      <w:r w:rsidR="001A0300" w:rsidRPr="00D2065D">
        <w:rPr>
          <w:rFonts w:ascii="Times New Roman" w:eastAsia="標楷體" w:hAnsi="標楷體" w:hint="eastAsia"/>
        </w:rPr>
        <w:instrText>eq \o\ac(</w:instrText>
      </w:r>
      <w:r w:rsidR="001A0300" w:rsidRPr="00D2065D">
        <w:rPr>
          <w:rFonts w:ascii="Times New Roman" w:eastAsia="標楷體" w:hAnsi="標楷體" w:hint="eastAsia"/>
        </w:rPr>
        <w:instrText>○</w:instrText>
      </w:r>
      <w:r w:rsidR="001A0300" w:rsidRPr="00D2065D">
        <w:rPr>
          <w:rFonts w:ascii="Times New Roman" w:eastAsia="標楷體" w:hAnsi="標楷體" w:hint="eastAsia"/>
        </w:rPr>
        <w:instrText>,</w:instrText>
      </w:r>
      <w:r w:rsidR="001A0300" w:rsidRPr="00D2065D">
        <w:rPr>
          <w:rFonts w:ascii="標楷體" w:eastAsia="標楷體" w:hAnsi="標楷體" w:hint="eastAsia"/>
          <w:position w:val="3"/>
          <w:sz w:val="16"/>
        </w:rPr>
        <w:instrText>6</w:instrText>
      </w:r>
      <w:r w:rsidR="001A0300"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臺灣地區與大陸地區人民關係條例之遺產繼承事件</w:t>
      </w:r>
      <w:r w:rsidR="001A0300" w:rsidRPr="00D2065D">
        <w:rPr>
          <w:rFonts w:ascii="Times New Roman" w:eastAsia="標楷體" w:hAnsi="標楷體" w:hint="eastAsia"/>
        </w:rPr>
        <w:t>；</w:t>
      </w:r>
      <w:r w:rsidR="000D0D15" w:rsidRPr="00D2065D">
        <w:rPr>
          <w:rFonts w:ascii="Times New Roman" w:eastAsia="標楷體" w:hAnsi="標楷體"/>
        </w:rPr>
        <w:fldChar w:fldCharType="begin"/>
      </w:r>
      <w:r w:rsidR="001A0300" w:rsidRPr="00D2065D">
        <w:rPr>
          <w:rFonts w:ascii="Times New Roman" w:eastAsia="標楷體" w:hAnsi="標楷體"/>
        </w:rPr>
        <w:instrText xml:space="preserve"> </w:instrText>
      </w:r>
      <w:r w:rsidR="001A0300" w:rsidRPr="00D2065D">
        <w:rPr>
          <w:rFonts w:ascii="Times New Roman" w:eastAsia="標楷體" w:hAnsi="標楷體" w:hint="eastAsia"/>
        </w:rPr>
        <w:instrText>eq \o\ac(</w:instrText>
      </w:r>
      <w:r w:rsidR="001A0300" w:rsidRPr="00D2065D">
        <w:rPr>
          <w:rFonts w:ascii="Times New Roman" w:eastAsia="標楷體" w:hAnsi="標楷體" w:hint="eastAsia"/>
        </w:rPr>
        <w:instrText>○</w:instrText>
      </w:r>
      <w:r w:rsidR="001A0300" w:rsidRPr="00D2065D">
        <w:rPr>
          <w:rFonts w:ascii="Times New Roman" w:eastAsia="標楷體" w:hAnsi="標楷體" w:hint="eastAsia"/>
        </w:rPr>
        <w:instrText>,</w:instrText>
      </w:r>
      <w:r w:rsidR="001A0300" w:rsidRPr="00D2065D">
        <w:rPr>
          <w:rFonts w:ascii="標楷體" w:eastAsia="標楷體" w:hAnsi="標楷體" w:hint="eastAsia"/>
          <w:position w:val="3"/>
          <w:sz w:val="16"/>
        </w:rPr>
        <w:instrText>7</w:instrText>
      </w:r>
      <w:r w:rsidR="001A0300"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精神衛生法之停止緊急安置或強制住院事件</w:t>
      </w:r>
      <w:r w:rsidR="001A0300" w:rsidRPr="00D2065D">
        <w:rPr>
          <w:rFonts w:ascii="Times New Roman" w:eastAsia="標楷體" w:hAnsi="標楷體" w:hint="eastAsia"/>
        </w:rPr>
        <w:t>；</w:t>
      </w:r>
      <w:r w:rsidR="000D0D15" w:rsidRPr="00D2065D">
        <w:rPr>
          <w:rFonts w:ascii="Times New Roman" w:eastAsia="標楷體" w:hAnsi="標楷體"/>
        </w:rPr>
        <w:fldChar w:fldCharType="begin"/>
      </w:r>
      <w:r w:rsidR="001A0300" w:rsidRPr="00D2065D">
        <w:rPr>
          <w:rFonts w:ascii="Times New Roman" w:eastAsia="標楷體" w:hAnsi="標楷體"/>
        </w:rPr>
        <w:instrText xml:space="preserve"> </w:instrText>
      </w:r>
      <w:r w:rsidR="001A0300" w:rsidRPr="00D2065D">
        <w:rPr>
          <w:rFonts w:ascii="Times New Roman" w:eastAsia="標楷體" w:hAnsi="標楷體" w:hint="eastAsia"/>
        </w:rPr>
        <w:instrText>eq \o\ac(</w:instrText>
      </w:r>
      <w:r w:rsidR="001A0300" w:rsidRPr="00D2065D">
        <w:rPr>
          <w:rFonts w:ascii="Times New Roman" w:eastAsia="標楷體" w:hAnsi="標楷體" w:hint="eastAsia"/>
        </w:rPr>
        <w:instrText>○</w:instrText>
      </w:r>
      <w:r w:rsidR="001A0300" w:rsidRPr="00D2065D">
        <w:rPr>
          <w:rFonts w:ascii="Times New Roman" w:eastAsia="標楷體" w:hAnsi="標楷體" w:hint="eastAsia"/>
        </w:rPr>
        <w:instrText>,</w:instrText>
      </w:r>
      <w:r w:rsidR="001A0300" w:rsidRPr="00D2065D">
        <w:rPr>
          <w:rFonts w:ascii="標楷體" w:eastAsia="標楷體" w:hAnsi="標楷體" w:hint="eastAsia"/>
          <w:position w:val="3"/>
          <w:sz w:val="16"/>
        </w:rPr>
        <w:instrText>8</w:instrText>
      </w:r>
      <w:r w:rsidR="001A0300"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身心障礙者權益保障法之保護安置事件</w:t>
      </w:r>
      <w:r w:rsidR="001A0300" w:rsidRPr="00D2065D">
        <w:rPr>
          <w:rFonts w:ascii="Times New Roman" w:eastAsia="標楷體" w:hAnsi="標楷體" w:hint="eastAsia"/>
        </w:rPr>
        <w:t>；</w:t>
      </w:r>
      <w:r w:rsidR="000D0D15" w:rsidRPr="00D2065D">
        <w:rPr>
          <w:rFonts w:ascii="Times New Roman" w:eastAsia="標楷體" w:hAnsi="標楷體"/>
        </w:rPr>
        <w:fldChar w:fldCharType="begin"/>
      </w:r>
      <w:r w:rsidR="001A0300" w:rsidRPr="00D2065D">
        <w:rPr>
          <w:rFonts w:ascii="Times New Roman" w:eastAsia="標楷體" w:hAnsi="標楷體"/>
        </w:rPr>
        <w:instrText xml:space="preserve"> </w:instrText>
      </w:r>
      <w:r w:rsidR="001A0300" w:rsidRPr="00D2065D">
        <w:rPr>
          <w:rFonts w:ascii="Times New Roman" w:eastAsia="標楷體" w:hAnsi="標楷體" w:hint="eastAsia"/>
        </w:rPr>
        <w:instrText>eq \o\ac(</w:instrText>
      </w:r>
      <w:r w:rsidR="001A0300" w:rsidRPr="00D2065D">
        <w:rPr>
          <w:rFonts w:ascii="Times New Roman" w:eastAsia="標楷體" w:hAnsi="標楷體" w:hint="eastAsia"/>
        </w:rPr>
        <w:instrText>○</w:instrText>
      </w:r>
      <w:r w:rsidR="001A0300" w:rsidRPr="00D2065D">
        <w:rPr>
          <w:rFonts w:ascii="Times New Roman" w:eastAsia="標楷體" w:hAnsi="標楷體" w:hint="eastAsia"/>
        </w:rPr>
        <w:instrText>,</w:instrText>
      </w:r>
      <w:r w:rsidR="001A0300" w:rsidRPr="00D2065D">
        <w:rPr>
          <w:rFonts w:ascii="標楷體" w:eastAsia="標楷體" w:hAnsi="標楷體" w:hint="eastAsia"/>
          <w:position w:val="3"/>
          <w:sz w:val="16"/>
        </w:rPr>
        <w:instrText>9</w:instrText>
      </w:r>
      <w:r w:rsidR="001A0300"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其他因婚姻、親屬關係、繼承或遺囑所發生之民事事件</w:t>
      </w:r>
      <w:r w:rsidR="001A0300" w:rsidRPr="00D2065D">
        <w:rPr>
          <w:rFonts w:ascii="Times New Roman" w:eastAsia="標楷體" w:hAnsi="標楷體" w:hint="eastAsia"/>
        </w:rPr>
        <w:t>；</w:t>
      </w:r>
      <w:r w:rsidR="000D0D15" w:rsidRPr="00D2065D">
        <w:rPr>
          <w:rFonts w:ascii="Times New Roman" w:eastAsia="標楷體" w:hAnsi="標楷體"/>
        </w:rPr>
        <w:fldChar w:fldCharType="begin"/>
      </w:r>
      <w:r w:rsidR="001A0300" w:rsidRPr="00D2065D">
        <w:rPr>
          <w:rFonts w:ascii="Times New Roman" w:eastAsia="標楷體" w:hAnsi="標楷體"/>
        </w:rPr>
        <w:instrText xml:space="preserve"> </w:instrText>
      </w:r>
      <w:r w:rsidR="001A0300" w:rsidRPr="00D2065D">
        <w:rPr>
          <w:rFonts w:ascii="Times New Roman" w:eastAsia="標楷體" w:hAnsi="標楷體" w:hint="eastAsia"/>
        </w:rPr>
        <w:instrText>eq \o\ac(</w:instrText>
      </w:r>
      <w:r w:rsidR="001A0300" w:rsidRPr="00D2065D">
        <w:rPr>
          <w:rFonts w:ascii="Times New Roman" w:eastAsia="標楷體" w:hAnsi="標楷體" w:hint="eastAsia"/>
        </w:rPr>
        <w:instrText>○</w:instrText>
      </w:r>
      <w:r w:rsidR="001A0300" w:rsidRPr="00D2065D">
        <w:rPr>
          <w:rFonts w:ascii="Times New Roman" w:eastAsia="標楷體" w:hAnsi="標楷體" w:hint="eastAsia"/>
        </w:rPr>
        <w:instrText>,</w:instrText>
      </w:r>
      <w:r w:rsidR="001A0300" w:rsidRPr="00D2065D">
        <w:rPr>
          <w:rFonts w:ascii="標楷體" w:eastAsia="標楷體" w:hAnsi="標楷體" w:hint="eastAsia"/>
          <w:position w:val="3"/>
          <w:sz w:val="16"/>
        </w:rPr>
        <w:instrText>10</w:instrText>
      </w:r>
      <w:r w:rsidR="001A0300"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其他法律規定由少年及家事法院、少年法院、地方法院少年法庭或家事法庭處理之事件。</w:t>
      </w:r>
    </w:p>
    <w:p w:rsidR="00C24967" w:rsidRPr="00D2065D" w:rsidRDefault="00C24967" w:rsidP="00C67FF4">
      <w:pPr>
        <w:numPr>
          <w:ilvl w:val="0"/>
          <w:numId w:val="11"/>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法律扶助法於</w:t>
      </w:r>
      <w:r w:rsidRPr="00D2065D">
        <w:rPr>
          <w:rFonts w:ascii="Times New Roman" w:eastAsia="標楷體" w:hAnsi="Times New Roman"/>
        </w:rPr>
        <w:t>2003</w:t>
      </w:r>
      <w:r w:rsidRPr="00D2065D">
        <w:rPr>
          <w:rFonts w:ascii="Times New Roman" w:eastAsia="標楷體" w:hAnsi="標楷體"/>
        </w:rPr>
        <w:t>年通過，提供無資力，或因其他原因無法受到法律適當保護者必要之法律扶助。司法院依法律扶助法規定，捐助成立財團法人法律扶助基金會（下稱法律扶助基金會），辦理法律扶助相關事宜，並於</w:t>
      </w:r>
      <w:smartTag w:uri="urn:schemas-microsoft-com:office:smarttags" w:element="chsdate">
        <w:smartTagPr>
          <w:attr w:name="IsROCDate" w:val="False"/>
          <w:attr w:name="IsLunarDate" w:val="False"/>
          <w:attr w:name="Day" w:val="1"/>
          <w:attr w:name="Month" w:val="7"/>
          <w:attr w:name="Year" w:val="2004"/>
        </w:smartTagPr>
        <w:r w:rsidRPr="00D2065D">
          <w:rPr>
            <w:rFonts w:ascii="Times New Roman" w:eastAsia="標楷體" w:hAnsi="Times New Roman"/>
          </w:rPr>
          <w:t>2004</w:t>
        </w:r>
        <w:r w:rsidRPr="00D2065D">
          <w:rPr>
            <w:rFonts w:ascii="Times New Roman" w:eastAsia="標楷體" w:hAnsi="標楷體"/>
          </w:rPr>
          <w:t>年</w:t>
        </w:r>
        <w:r w:rsidRPr="00D2065D">
          <w:rPr>
            <w:rFonts w:ascii="Times New Roman" w:eastAsia="標楷體" w:hAnsi="Times New Roman"/>
          </w:rPr>
          <w:t>7</w:t>
        </w:r>
        <w:r w:rsidRPr="00D2065D">
          <w:rPr>
            <w:rFonts w:ascii="Times New Roman" w:eastAsia="標楷體" w:hAnsi="標楷體"/>
          </w:rPr>
          <w:t>月</w:t>
        </w:r>
        <w:r w:rsidRPr="00D2065D">
          <w:rPr>
            <w:rFonts w:ascii="Times New Roman" w:eastAsia="標楷體" w:hAnsi="Times New Roman"/>
          </w:rPr>
          <w:t>1</w:t>
        </w:r>
        <w:r w:rsidRPr="00D2065D">
          <w:rPr>
            <w:rFonts w:ascii="Times New Roman" w:eastAsia="標楷體" w:hAnsi="標楷體"/>
          </w:rPr>
          <w:t>日</w:t>
        </w:r>
      </w:smartTag>
      <w:r w:rsidRPr="00D2065D">
        <w:rPr>
          <w:rFonts w:ascii="Times New Roman" w:eastAsia="標楷體" w:hAnsi="標楷體"/>
        </w:rPr>
        <w:t>開始受理民眾申請，自此建立</w:t>
      </w:r>
      <w:r w:rsidR="00C0353F" w:rsidRPr="00D2065D">
        <w:rPr>
          <w:rFonts w:ascii="Times New Roman" w:eastAsia="標楷體" w:hAnsi="標楷體"/>
        </w:rPr>
        <w:t>中華民國</w:t>
      </w:r>
      <w:r w:rsidRPr="00D2065D">
        <w:rPr>
          <w:rFonts w:ascii="Times New Roman" w:eastAsia="標楷體" w:hAnsi="標楷體"/>
        </w:rPr>
        <w:t>之法律扶助制度。</w:t>
      </w:r>
    </w:p>
    <w:p w:rsidR="00C24967" w:rsidRPr="00D2065D" w:rsidRDefault="00C24967" w:rsidP="004C0508">
      <w:pPr>
        <w:pStyle w:val="00-10"/>
      </w:pPr>
      <w:r w:rsidRPr="00D2065D">
        <w:t>行政部門</w:t>
      </w:r>
    </w:p>
    <w:p w:rsidR="00003329" w:rsidRPr="00D2065D" w:rsidRDefault="00553D84" w:rsidP="00C67FF4">
      <w:pPr>
        <w:numPr>
          <w:ilvl w:val="0"/>
          <w:numId w:val="12"/>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依照《兩公約施行法》，兩公約所保障之人權涉及各級政府機關之職權</w:t>
      </w:r>
      <w:r w:rsidRPr="00D2065D">
        <w:rPr>
          <w:rFonts w:ascii="Times New Roman" w:eastAsia="標楷體" w:hAnsi="標楷體"/>
        </w:rPr>
        <w:lastRenderedPageBreak/>
        <w:t>者，各該機關在其業務範圍內，</w:t>
      </w:r>
      <w:proofErr w:type="gramStart"/>
      <w:r w:rsidRPr="00D2065D">
        <w:rPr>
          <w:rFonts w:ascii="Times New Roman" w:eastAsia="標楷體" w:hAnsi="標楷體"/>
        </w:rPr>
        <w:t>均有管轄</w:t>
      </w:r>
      <w:proofErr w:type="gramEnd"/>
      <w:r w:rsidRPr="00D2065D">
        <w:rPr>
          <w:rFonts w:ascii="Times New Roman" w:eastAsia="標楷體" w:hAnsi="標楷體"/>
        </w:rPr>
        <w:t>權，並負有保障及實現人權之義務。各級政府機關所主管之法規涉及兩公約人權規定者，各該政府機關在其業務執掌部分有管轄權。</w:t>
      </w:r>
    </w:p>
    <w:p w:rsidR="00C24967" w:rsidRPr="00D2065D" w:rsidRDefault="001A0300" w:rsidP="00C67FF4">
      <w:pPr>
        <w:numPr>
          <w:ilvl w:val="0"/>
          <w:numId w:val="12"/>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法務部主管</w:t>
      </w:r>
      <w:r w:rsidR="00C24967" w:rsidRPr="00D2065D">
        <w:rPr>
          <w:rFonts w:ascii="Times New Roman" w:eastAsia="標楷體" w:hAnsi="標楷體"/>
        </w:rPr>
        <w:t>人權保障業務所依據的法律</w:t>
      </w:r>
      <w:r w:rsidR="00003329" w:rsidRPr="00D2065D">
        <w:rPr>
          <w:rFonts w:ascii="Times New Roman" w:eastAsia="標楷體" w:hAnsi="標楷體"/>
        </w:rPr>
        <w:t>主要</w:t>
      </w:r>
      <w:r w:rsidRPr="00D2065D">
        <w:rPr>
          <w:rFonts w:ascii="Times New Roman" w:eastAsia="標楷體" w:hAnsi="標楷體"/>
        </w:rPr>
        <w:t>包括：民法、刑法、犯罪被害人保護法、公職人員財產申報法</w:t>
      </w:r>
      <w:r w:rsidRPr="00D2065D">
        <w:rPr>
          <w:rFonts w:ascii="Times New Roman" w:eastAsia="標楷體" w:hAnsi="標楷體" w:hint="eastAsia"/>
        </w:rPr>
        <w:t>、</w:t>
      </w:r>
      <w:r w:rsidRPr="00D2065D">
        <w:rPr>
          <w:rFonts w:ascii="Times New Roman" w:eastAsia="標楷體" w:hAnsi="標楷體"/>
        </w:rPr>
        <w:t>公職人員利益衝突迴避法、電腦處理個人資料保護法</w:t>
      </w:r>
      <w:r w:rsidRPr="00D2065D">
        <w:rPr>
          <w:rFonts w:ascii="Times New Roman" w:eastAsia="標楷體" w:hAnsi="標楷體" w:hint="eastAsia"/>
        </w:rPr>
        <w:t>及</w:t>
      </w:r>
      <w:r w:rsidRPr="00D2065D">
        <w:rPr>
          <w:rFonts w:ascii="Times New Roman" w:eastAsia="標楷體" w:hAnsi="標楷體"/>
        </w:rPr>
        <w:t>個人資料保護法</w:t>
      </w:r>
      <w:r w:rsidRPr="00D2065D">
        <w:rPr>
          <w:rFonts w:ascii="Times New Roman" w:eastAsia="標楷體" w:hAnsi="標楷體" w:hint="eastAsia"/>
        </w:rPr>
        <w:t>，</w:t>
      </w:r>
      <w:r w:rsidR="00C24967" w:rsidRPr="00D2065D">
        <w:rPr>
          <w:rFonts w:ascii="Times New Roman" w:eastAsia="標楷體" w:hAnsi="標楷體"/>
        </w:rPr>
        <w:t>協助各機關辦理人權保障業務</w:t>
      </w:r>
      <w:r w:rsidR="00003329" w:rsidRPr="00D2065D">
        <w:rPr>
          <w:rFonts w:ascii="Times New Roman" w:eastAsia="標楷體" w:hAnsi="標楷體"/>
        </w:rPr>
        <w:t>。</w:t>
      </w:r>
    </w:p>
    <w:p w:rsidR="00C24967" w:rsidRPr="00D2065D" w:rsidRDefault="00C24967" w:rsidP="00C67FF4">
      <w:pPr>
        <w:numPr>
          <w:ilvl w:val="0"/>
          <w:numId w:val="12"/>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內政部係由不同</w:t>
      </w:r>
      <w:r w:rsidR="00F12082" w:rsidRPr="00D2065D">
        <w:rPr>
          <w:rFonts w:ascii="Times New Roman" w:eastAsia="標楷體" w:hAnsi="標楷體"/>
        </w:rPr>
        <w:t>單位（機關）職司對各種人權業務之保障，如民政司保障公民之參政權</w:t>
      </w:r>
      <w:r w:rsidR="00F12082" w:rsidRPr="00D2065D">
        <w:rPr>
          <w:rFonts w:ascii="Times New Roman" w:eastAsia="標楷體" w:hAnsi="標楷體" w:hint="eastAsia"/>
        </w:rPr>
        <w:t>；</w:t>
      </w:r>
      <w:r w:rsidRPr="00D2065D">
        <w:rPr>
          <w:rFonts w:ascii="Times New Roman" w:eastAsia="標楷體" w:hAnsi="標楷體"/>
        </w:rPr>
        <w:t>社會司則保障老人、婦女、身心障礙及</w:t>
      </w:r>
      <w:r w:rsidR="00F12082" w:rsidRPr="00D2065D">
        <w:rPr>
          <w:rFonts w:ascii="Times New Roman" w:eastAsia="標楷體" w:hAnsi="標楷體"/>
        </w:rPr>
        <w:t>低</w:t>
      </w:r>
      <w:proofErr w:type="gramStart"/>
      <w:r w:rsidR="00F12082" w:rsidRPr="00D2065D">
        <w:rPr>
          <w:rFonts w:ascii="Times New Roman" w:eastAsia="標楷體" w:hAnsi="標楷體"/>
        </w:rPr>
        <w:t>收入戶者等</w:t>
      </w:r>
      <w:proofErr w:type="gramEnd"/>
      <w:r w:rsidR="00F12082" w:rsidRPr="00D2065D">
        <w:rPr>
          <w:rFonts w:ascii="Times New Roman" w:eastAsia="標楷體" w:hAnsi="標楷體"/>
        </w:rPr>
        <w:t>之權利</w:t>
      </w:r>
      <w:r w:rsidR="00F12082" w:rsidRPr="00D2065D">
        <w:rPr>
          <w:rFonts w:ascii="Times New Roman" w:eastAsia="標楷體" w:hAnsi="標楷體" w:hint="eastAsia"/>
        </w:rPr>
        <w:t>；</w:t>
      </w:r>
      <w:r w:rsidRPr="00D2065D">
        <w:rPr>
          <w:rFonts w:ascii="Times New Roman" w:eastAsia="標楷體" w:hAnsi="標楷體"/>
        </w:rPr>
        <w:t>入出國及移民署關注移民權益</w:t>
      </w:r>
      <w:r w:rsidR="00F12082" w:rsidRPr="00D2065D">
        <w:rPr>
          <w:rFonts w:ascii="Times New Roman" w:eastAsia="標楷體" w:hAnsi="標楷體" w:hint="eastAsia"/>
        </w:rPr>
        <w:t>；</w:t>
      </w:r>
      <w:r w:rsidRPr="00D2065D">
        <w:rPr>
          <w:rFonts w:ascii="Times New Roman" w:eastAsia="標楷體" w:hAnsi="標楷體"/>
        </w:rPr>
        <w:t>兒童局與家庭暴力及性侵害防治委員會則分別給予兒童、家暴及性侵害受害者保障等。教育部係人民受教權之主管機關。</w:t>
      </w:r>
    </w:p>
    <w:p w:rsidR="00003329" w:rsidRPr="00D2065D" w:rsidRDefault="00C24967" w:rsidP="00C67FF4">
      <w:pPr>
        <w:numPr>
          <w:ilvl w:val="0"/>
          <w:numId w:val="12"/>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考試院為國家最高考試機關，</w:t>
      </w:r>
      <w:r w:rsidR="00E53D22" w:rsidRPr="00D2065D">
        <w:rPr>
          <w:rFonts w:ascii="Times New Roman" w:eastAsia="標楷體" w:hAnsi="標楷體"/>
        </w:rPr>
        <w:t>掌理考試、公務人員之銓敘、保障、撫</w:t>
      </w:r>
      <w:proofErr w:type="gramStart"/>
      <w:r w:rsidR="00E53D22" w:rsidRPr="00D2065D">
        <w:rPr>
          <w:rFonts w:ascii="Times New Roman" w:eastAsia="標楷體" w:hAnsi="標楷體"/>
        </w:rPr>
        <w:t>卹</w:t>
      </w:r>
      <w:proofErr w:type="gramEnd"/>
      <w:r w:rsidR="00E53D22" w:rsidRPr="00D2065D">
        <w:rPr>
          <w:rFonts w:ascii="Times New Roman" w:eastAsia="標楷體" w:hAnsi="標楷體"/>
        </w:rPr>
        <w:t>、退休事項及公務人員任免、考績、級</w:t>
      </w:r>
      <w:proofErr w:type="gramStart"/>
      <w:r w:rsidR="00E53D22" w:rsidRPr="00D2065D">
        <w:rPr>
          <w:rFonts w:ascii="Times New Roman" w:eastAsia="標楷體" w:hAnsi="標楷體"/>
        </w:rPr>
        <w:t>俸</w:t>
      </w:r>
      <w:proofErr w:type="gramEnd"/>
      <w:r w:rsidR="00E53D22" w:rsidRPr="00D2065D">
        <w:rPr>
          <w:rFonts w:ascii="Times New Roman" w:eastAsia="標楷體" w:hAnsi="標楷體"/>
        </w:rPr>
        <w:t>、</w:t>
      </w:r>
      <w:proofErr w:type="gramStart"/>
      <w:r w:rsidR="00E53D22" w:rsidRPr="00D2065D">
        <w:rPr>
          <w:rFonts w:ascii="Times New Roman" w:eastAsia="標楷體" w:hAnsi="標楷體"/>
        </w:rPr>
        <w:t>陞</w:t>
      </w:r>
      <w:proofErr w:type="gramEnd"/>
      <w:r w:rsidR="00E53D22" w:rsidRPr="00D2065D">
        <w:rPr>
          <w:rFonts w:ascii="Times New Roman" w:eastAsia="標楷體" w:hAnsi="標楷體"/>
        </w:rPr>
        <w:t>遷、褒獎之法制事項。</w:t>
      </w:r>
      <w:r w:rsidRPr="00D2065D">
        <w:rPr>
          <w:rFonts w:ascii="Times New Roman" w:eastAsia="標楷體" w:hAnsi="標楷體"/>
        </w:rPr>
        <w:t>考試院及所屬</w:t>
      </w:r>
      <w:proofErr w:type="gramStart"/>
      <w:r w:rsidRPr="00D2065D">
        <w:rPr>
          <w:rFonts w:ascii="Times New Roman" w:eastAsia="標楷體" w:hAnsi="標楷體"/>
        </w:rPr>
        <w:t>考選部就人民</w:t>
      </w:r>
      <w:proofErr w:type="gramEnd"/>
      <w:r w:rsidRPr="00D2065D">
        <w:rPr>
          <w:rFonts w:ascii="Times New Roman" w:eastAsia="標楷體" w:hAnsi="標楷體"/>
        </w:rPr>
        <w:t>應考試服公職之權有管轄權。</w:t>
      </w:r>
    </w:p>
    <w:p w:rsidR="00003329" w:rsidRPr="00D2065D" w:rsidRDefault="00F12082" w:rsidP="00C67FF4">
      <w:pPr>
        <w:numPr>
          <w:ilvl w:val="0"/>
          <w:numId w:val="12"/>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公務人員保障暨培訓</w:t>
      </w:r>
      <w:r w:rsidR="00CD11EE">
        <w:rPr>
          <w:rFonts w:ascii="Times New Roman" w:eastAsia="標楷體" w:hAnsi="標楷體" w:hint="eastAsia"/>
        </w:rPr>
        <w:t>委員</w:t>
      </w:r>
      <w:r w:rsidRPr="00D2065D">
        <w:rPr>
          <w:rFonts w:ascii="Times New Roman" w:eastAsia="標楷體" w:hAnsi="標楷體"/>
        </w:rPr>
        <w:t>會就公務人員因權益</w:t>
      </w:r>
      <w:proofErr w:type="gramStart"/>
      <w:r w:rsidRPr="00D2065D">
        <w:rPr>
          <w:rFonts w:ascii="Times New Roman" w:eastAsia="標楷體" w:hAnsi="標楷體"/>
        </w:rPr>
        <w:t>受損所提起</w:t>
      </w:r>
      <w:proofErr w:type="gramEnd"/>
      <w:r w:rsidRPr="00D2065D">
        <w:rPr>
          <w:rFonts w:ascii="Times New Roman" w:eastAsia="標楷體" w:hAnsi="標楷體"/>
        </w:rPr>
        <w:t>之</w:t>
      </w:r>
      <w:r w:rsidR="00C24967" w:rsidRPr="00D2065D">
        <w:rPr>
          <w:rFonts w:ascii="Times New Roman" w:eastAsia="標楷體" w:hAnsi="標楷體"/>
        </w:rPr>
        <w:t>事件有管轄權。</w:t>
      </w:r>
    </w:p>
    <w:p w:rsidR="00003329" w:rsidRPr="00D2065D" w:rsidRDefault="00F12082" w:rsidP="00C67FF4">
      <w:pPr>
        <w:numPr>
          <w:ilvl w:val="0"/>
          <w:numId w:val="12"/>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hint="eastAsia"/>
        </w:rPr>
        <w:t>勞委會</w:t>
      </w:r>
      <w:r w:rsidR="00C24967" w:rsidRPr="00D2065D">
        <w:rPr>
          <w:rFonts w:ascii="Times New Roman" w:eastAsia="標楷體" w:hAnsi="標楷體"/>
        </w:rPr>
        <w:t>係處理全國勞工行政事務之主管機關，建置勞動法令，保障勞動人權。</w:t>
      </w:r>
    </w:p>
    <w:p w:rsidR="00C24967" w:rsidRPr="00D2065D" w:rsidRDefault="00C24967" w:rsidP="00C67FF4">
      <w:pPr>
        <w:numPr>
          <w:ilvl w:val="0"/>
          <w:numId w:val="12"/>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環保署對於與環境相關的人權事項，在</w:t>
      </w:r>
      <w:r w:rsidR="00F12082" w:rsidRPr="00D2065D">
        <w:rPr>
          <w:rFonts w:ascii="Times New Roman" w:eastAsia="標楷體" w:hAnsi="標楷體"/>
        </w:rPr>
        <w:t>依環境權之特質建置</w:t>
      </w:r>
      <w:r w:rsidRPr="00D2065D">
        <w:rPr>
          <w:rFonts w:ascii="Times New Roman" w:eastAsia="標楷體" w:hAnsi="標楷體"/>
        </w:rPr>
        <w:t>法律架構下，依法執行職務。</w:t>
      </w:r>
    </w:p>
    <w:p w:rsidR="00C24967" w:rsidRPr="00D2065D" w:rsidRDefault="00C24967" w:rsidP="004C0508">
      <w:pPr>
        <w:pStyle w:val="00-10"/>
      </w:pPr>
      <w:r w:rsidRPr="00D2065D">
        <w:t>司法機關援引人權文書資料</w:t>
      </w:r>
    </w:p>
    <w:p w:rsidR="00C24967" w:rsidRPr="00D2065D" w:rsidRDefault="00553D84" w:rsidP="00C67FF4">
      <w:pPr>
        <w:numPr>
          <w:ilvl w:val="0"/>
          <w:numId w:val="13"/>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w:t>
      </w:r>
      <w:r w:rsidR="00BA40D1" w:rsidRPr="00D2065D">
        <w:rPr>
          <w:rFonts w:ascii="Times New Roman" w:eastAsia="標楷體" w:hAnsi="標楷體"/>
        </w:rPr>
        <w:t>兩公約</w:t>
      </w:r>
      <w:r w:rsidRPr="00D2065D">
        <w:rPr>
          <w:rFonts w:ascii="Times New Roman" w:eastAsia="標楷體" w:hAnsi="標楷體"/>
        </w:rPr>
        <w:t>》</w:t>
      </w:r>
      <w:r w:rsidR="00F47D55" w:rsidRPr="00D2065D">
        <w:rPr>
          <w:rFonts w:ascii="Times New Roman" w:eastAsia="標楷體" w:hAnsi="標楷體"/>
        </w:rPr>
        <w:t>經制定施行法將其內國化</w:t>
      </w:r>
      <w:r w:rsidR="00C24967" w:rsidRPr="00D2065D">
        <w:rPr>
          <w:rFonts w:ascii="Times New Roman" w:eastAsia="標楷體" w:hAnsi="標楷體"/>
        </w:rPr>
        <w:t>後，其所揭示保障人權之規定，即具有國內法律之效力，於法院訴訟時，均可直接援引適用。司法院</w:t>
      </w:r>
      <w:r w:rsidR="00CD11EE">
        <w:rPr>
          <w:rFonts w:ascii="Times New Roman" w:eastAsia="標楷體" w:hAnsi="標楷體" w:hint="eastAsia"/>
        </w:rPr>
        <w:t>大法官</w:t>
      </w:r>
      <w:r w:rsidR="008E3327">
        <w:rPr>
          <w:rFonts w:ascii="Times New Roman" w:eastAsia="標楷體" w:hAnsi="標楷體" w:hint="eastAsia"/>
        </w:rPr>
        <w:t>解</w:t>
      </w:r>
      <w:r w:rsidR="00C24967" w:rsidRPr="00D2065D">
        <w:rPr>
          <w:rFonts w:ascii="Times New Roman" w:eastAsia="標楷體" w:hAnsi="標楷體"/>
        </w:rPr>
        <w:t>釋第</w:t>
      </w:r>
      <w:r w:rsidR="00C24967" w:rsidRPr="00D2065D">
        <w:rPr>
          <w:rFonts w:ascii="Times New Roman" w:eastAsia="標楷體" w:hAnsi="Times New Roman"/>
        </w:rPr>
        <w:t>392</w:t>
      </w:r>
      <w:r w:rsidR="00F47D55" w:rsidRPr="00D2065D">
        <w:rPr>
          <w:rFonts w:ascii="Times New Roman" w:eastAsia="標楷體" w:hAnsi="標楷體"/>
        </w:rPr>
        <w:t>號於上開施行法制訂</w:t>
      </w:r>
      <w:r w:rsidR="00C24967" w:rsidRPr="00D2065D">
        <w:rPr>
          <w:rFonts w:ascii="Times New Roman" w:eastAsia="標楷體" w:hAnsi="標楷體"/>
        </w:rPr>
        <w:t>前</w:t>
      </w:r>
      <w:r w:rsidR="00F47D55" w:rsidRPr="00D2065D">
        <w:rPr>
          <w:rFonts w:ascii="Times New Roman" w:eastAsia="標楷體" w:hAnsi="標楷體" w:hint="eastAsia"/>
        </w:rPr>
        <w:t>，即</w:t>
      </w:r>
      <w:r w:rsidR="00C24967" w:rsidRPr="00D2065D">
        <w:rPr>
          <w:rFonts w:ascii="Times New Roman" w:eastAsia="標楷體" w:hAnsi="標楷體"/>
        </w:rPr>
        <w:t>援引</w:t>
      </w:r>
      <w:r w:rsidRPr="00D2065D">
        <w:rPr>
          <w:rFonts w:ascii="Times New Roman" w:eastAsia="標楷體" w:hAnsi="標楷體"/>
        </w:rPr>
        <w:t>《</w:t>
      </w:r>
      <w:r w:rsidR="00C24967" w:rsidRPr="00D2065D">
        <w:rPr>
          <w:rFonts w:ascii="Times New Roman" w:eastAsia="標楷體" w:hAnsi="標楷體"/>
        </w:rPr>
        <w:t>公政公約</w:t>
      </w:r>
      <w:r w:rsidRPr="00D2065D">
        <w:rPr>
          <w:rFonts w:ascii="Times New Roman" w:eastAsia="標楷體" w:hAnsi="標楷體"/>
        </w:rPr>
        <w:t>》</w:t>
      </w:r>
      <w:r w:rsidR="00C24967" w:rsidRPr="00D2065D">
        <w:rPr>
          <w:rFonts w:ascii="Times New Roman" w:eastAsia="標楷體" w:hAnsi="標楷體"/>
        </w:rPr>
        <w:t>第</w:t>
      </w:r>
      <w:r w:rsidR="00C24967" w:rsidRPr="00D2065D">
        <w:rPr>
          <w:rFonts w:ascii="Times New Roman" w:eastAsia="標楷體" w:hAnsi="Times New Roman"/>
        </w:rPr>
        <w:t>9</w:t>
      </w:r>
      <w:r w:rsidR="00C24967" w:rsidRPr="00D2065D">
        <w:rPr>
          <w:rFonts w:ascii="Times New Roman" w:eastAsia="標楷體" w:hAnsi="標楷體"/>
        </w:rPr>
        <w:t>條第</w:t>
      </w:r>
      <w:r w:rsidR="00C24967" w:rsidRPr="00D2065D">
        <w:rPr>
          <w:rFonts w:ascii="Times New Roman" w:eastAsia="標楷體" w:hAnsi="Times New Roman"/>
        </w:rPr>
        <w:t>3</w:t>
      </w:r>
      <w:r w:rsidR="00C24967" w:rsidRPr="00D2065D">
        <w:rPr>
          <w:rFonts w:ascii="Times New Roman" w:eastAsia="標楷體" w:hAnsi="標楷體"/>
        </w:rPr>
        <w:t>項規定，探討犯罪嫌疑人之人身自由之限制。</w:t>
      </w:r>
      <w:r w:rsidR="001A410D">
        <w:rPr>
          <w:rFonts w:ascii="Times New Roman" w:eastAsia="標楷體" w:hAnsi="標楷體" w:hint="eastAsia"/>
        </w:rPr>
        <w:t>司法院</w:t>
      </w:r>
      <w:r w:rsidR="00CD11EE">
        <w:rPr>
          <w:rFonts w:ascii="Times New Roman" w:eastAsia="標楷體" w:hAnsi="標楷體" w:hint="eastAsia"/>
        </w:rPr>
        <w:t>大法官</w:t>
      </w:r>
      <w:r w:rsidR="008E3327">
        <w:rPr>
          <w:rFonts w:ascii="Times New Roman" w:eastAsia="標楷體" w:hAnsi="標楷體" w:hint="eastAsia"/>
        </w:rPr>
        <w:t>解</w:t>
      </w:r>
      <w:r w:rsidR="00C24967" w:rsidRPr="00D2065D">
        <w:rPr>
          <w:rFonts w:ascii="Times New Roman" w:eastAsia="標楷體" w:hAnsi="標楷體"/>
        </w:rPr>
        <w:t>釋第</w:t>
      </w:r>
      <w:r w:rsidR="00C24967" w:rsidRPr="00D2065D">
        <w:rPr>
          <w:rFonts w:ascii="Times New Roman" w:eastAsia="標楷體" w:hAnsi="Times New Roman"/>
        </w:rPr>
        <w:t>582</w:t>
      </w:r>
      <w:r w:rsidR="00C24967" w:rsidRPr="00D2065D">
        <w:rPr>
          <w:rFonts w:ascii="Times New Roman" w:eastAsia="標楷體" w:hAnsi="標楷體"/>
        </w:rPr>
        <w:t>號援引</w:t>
      </w:r>
      <w:r w:rsidRPr="00D2065D">
        <w:rPr>
          <w:rFonts w:ascii="Times New Roman" w:eastAsia="標楷體" w:hAnsi="標楷體"/>
        </w:rPr>
        <w:t>《</w:t>
      </w:r>
      <w:r w:rsidR="00EA2639" w:rsidRPr="00D2065D">
        <w:rPr>
          <w:rFonts w:ascii="Times New Roman" w:eastAsia="標楷體" w:hAnsi="標楷體"/>
        </w:rPr>
        <w:t>公政公約</w:t>
      </w:r>
      <w:r w:rsidRPr="00D2065D">
        <w:rPr>
          <w:rFonts w:ascii="Times New Roman" w:eastAsia="標楷體" w:hAnsi="標楷體"/>
        </w:rPr>
        <w:t>》</w:t>
      </w:r>
      <w:r w:rsidR="00C24967" w:rsidRPr="00D2065D">
        <w:rPr>
          <w:rFonts w:ascii="Times New Roman" w:eastAsia="標楷體" w:hAnsi="標楷體"/>
        </w:rPr>
        <w:t>第</w:t>
      </w:r>
      <w:r w:rsidR="00C24967" w:rsidRPr="00D2065D">
        <w:rPr>
          <w:rFonts w:ascii="Times New Roman" w:eastAsia="標楷體" w:hAnsi="Times New Roman"/>
        </w:rPr>
        <w:t>14</w:t>
      </w:r>
      <w:r w:rsidR="00C24967" w:rsidRPr="00D2065D">
        <w:rPr>
          <w:rFonts w:ascii="Times New Roman" w:eastAsia="標楷體" w:hAnsi="標楷體"/>
        </w:rPr>
        <w:t>條第</w:t>
      </w:r>
      <w:r w:rsidR="00C24967" w:rsidRPr="00D2065D">
        <w:rPr>
          <w:rFonts w:ascii="Times New Roman" w:eastAsia="標楷體" w:hAnsi="Times New Roman"/>
        </w:rPr>
        <w:t>3</w:t>
      </w:r>
      <w:r w:rsidR="00C24967" w:rsidRPr="00D2065D">
        <w:rPr>
          <w:rFonts w:ascii="Times New Roman" w:eastAsia="標楷體" w:hAnsi="標楷體"/>
        </w:rPr>
        <w:t>項第</w:t>
      </w:r>
      <w:r w:rsidR="00C24967" w:rsidRPr="00D2065D">
        <w:rPr>
          <w:rFonts w:ascii="Times New Roman" w:eastAsia="標楷體" w:hAnsi="Times New Roman"/>
        </w:rPr>
        <w:t>5</w:t>
      </w:r>
      <w:r w:rsidR="00C24967" w:rsidRPr="00D2065D">
        <w:rPr>
          <w:rFonts w:ascii="Times New Roman" w:eastAsia="標楷體" w:hAnsi="標楷體"/>
        </w:rPr>
        <w:t>款規定，</w:t>
      </w:r>
      <w:proofErr w:type="gramStart"/>
      <w:r w:rsidR="00C24967" w:rsidRPr="00D2065D">
        <w:rPr>
          <w:rFonts w:ascii="Times New Roman" w:eastAsia="標楷體" w:hAnsi="標楷體"/>
        </w:rPr>
        <w:t>對凡受</w:t>
      </w:r>
      <w:proofErr w:type="gramEnd"/>
      <w:r w:rsidR="00C24967" w:rsidRPr="00D2065D">
        <w:rPr>
          <w:rFonts w:ascii="Times New Roman" w:eastAsia="標楷體" w:hAnsi="標楷體"/>
        </w:rPr>
        <w:t>刑事控訴者，均給予其有詰問對其不利之證人之最低限度保障。</w:t>
      </w:r>
      <w:proofErr w:type="gramStart"/>
      <w:r w:rsidR="00C24967" w:rsidRPr="00D2065D">
        <w:rPr>
          <w:rFonts w:ascii="Times New Roman" w:eastAsia="標楷體" w:hAnsi="標楷體"/>
        </w:rPr>
        <w:t>此外，</w:t>
      </w:r>
      <w:proofErr w:type="gramEnd"/>
      <w:r w:rsidR="00C24967" w:rsidRPr="00D2065D">
        <w:rPr>
          <w:rFonts w:ascii="Times New Roman" w:eastAsia="標楷體" w:hAnsi="標楷體"/>
        </w:rPr>
        <w:t>各級法院於判決書內援引</w:t>
      </w:r>
      <w:r w:rsidRPr="00D2065D">
        <w:rPr>
          <w:rFonts w:ascii="Times New Roman" w:eastAsia="標楷體" w:hAnsi="標楷體"/>
        </w:rPr>
        <w:t>《</w:t>
      </w:r>
      <w:r w:rsidR="00C24967" w:rsidRPr="00D2065D">
        <w:rPr>
          <w:rFonts w:ascii="Times New Roman" w:eastAsia="標楷體" w:hAnsi="標楷體"/>
        </w:rPr>
        <w:t>兩公約</w:t>
      </w:r>
      <w:r w:rsidRPr="00D2065D">
        <w:rPr>
          <w:rFonts w:ascii="Times New Roman" w:eastAsia="標楷體" w:hAnsi="標楷體"/>
        </w:rPr>
        <w:t>》</w:t>
      </w:r>
      <w:r w:rsidR="00C24967" w:rsidRPr="00D2065D">
        <w:rPr>
          <w:rFonts w:ascii="Times New Roman" w:eastAsia="標楷體" w:hAnsi="標楷體"/>
        </w:rPr>
        <w:t>者，例如：最高法</w:t>
      </w:r>
      <w:r w:rsidR="00C24967" w:rsidRPr="00D2065D">
        <w:rPr>
          <w:rFonts w:ascii="Times New Roman" w:eastAsia="標楷體" w:hAnsi="標楷體"/>
        </w:rPr>
        <w:lastRenderedPageBreak/>
        <w:t>院</w:t>
      </w:r>
      <w:r w:rsidR="00C24967" w:rsidRPr="00D2065D">
        <w:rPr>
          <w:rFonts w:ascii="Times New Roman" w:eastAsia="標楷體" w:hAnsi="Times New Roman"/>
        </w:rPr>
        <w:t>2011</w:t>
      </w:r>
      <w:r w:rsidR="00C24967" w:rsidRPr="00D2065D">
        <w:rPr>
          <w:rFonts w:ascii="Times New Roman" w:eastAsia="標楷體" w:hAnsi="標楷體"/>
        </w:rPr>
        <w:t>年台上字第</w:t>
      </w:r>
      <w:r w:rsidR="00C24967" w:rsidRPr="00D2065D">
        <w:rPr>
          <w:rFonts w:ascii="Times New Roman" w:eastAsia="標楷體" w:hAnsi="Times New Roman"/>
        </w:rPr>
        <w:t>2364</w:t>
      </w:r>
      <w:r w:rsidR="00C24967" w:rsidRPr="00D2065D">
        <w:rPr>
          <w:rFonts w:ascii="Times New Roman" w:eastAsia="標楷體" w:hAnsi="標楷體"/>
        </w:rPr>
        <w:t>號、</w:t>
      </w:r>
      <w:r w:rsidR="00C24967" w:rsidRPr="00D2065D">
        <w:rPr>
          <w:rFonts w:ascii="Times New Roman" w:eastAsia="標楷體" w:hAnsi="Times New Roman"/>
        </w:rPr>
        <w:t>2011</w:t>
      </w:r>
      <w:r w:rsidR="00C24967" w:rsidRPr="00D2065D">
        <w:rPr>
          <w:rFonts w:ascii="Times New Roman" w:eastAsia="標楷體" w:hAnsi="標楷體"/>
        </w:rPr>
        <w:t>年台上字第</w:t>
      </w:r>
      <w:r w:rsidR="00C24967" w:rsidRPr="00D2065D">
        <w:rPr>
          <w:rFonts w:ascii="Times New Roman" w:eastAsia="標楷體" w:hAnsi="Times New Roman"/>
        </w:rPr>
        <w:t>1045</w:t>
      </w:r>
      <w:r w:rsidR="00C24967" w:rsidRPr="00D2065D">
        <w:rPr>
          <w:rFonts w:ascii="Times New Roman" w:eastAsia="標楷體" w:hAnsi="標楷體"/>
        </w:rPr>
        <w:t>號、</w:t>
      </w:r>
      <w:r w:rsidR="00C24967" w:rsidRPr="00D2065D">
        <w:rPr>
          <w:rFonts w:ascii="Times New Roman" w:eastAsia="標楷體" w:hAnsi="Times New Roman"/>
        </w:rPr>
        <w:t>2010</w:t>
      </w:r>
      <w:r w:rsidR="00C24967" w:rsidRPr="00D2065D">
        <w:rPr>
          <w:rFonts w:ascii="Times New Roman" w:eastAsia="標楷體" w:hAnsi="標楷體"/>
        </w:rPr>
        <w:t>年度台上字第</w:t>
      </w:r>
      <w:r w:rsidR="00C24967" w:rsidRPr="00D2065D">
        <w:rPr>
          <w:rFonts w:ascii="Times New Roman" w:eastAsia="標楷體" w:hAnsi="Times New Roman"/>
        </w:rPr>
        <w:t>8223</w:t>
      </w:r>
      <w:r w:rsidR="00C24967" w:rsidRPr="00D2065D">
        <w:rPr>
          <w:rFonts w:ascii="Times New Roman" w:eastAsia="標楷體" w:hAnsi="標楷體"/>
        </w:rPr>
        <w:t>號、</w:t>
      </w:r>
      <w:r w:rsidR="00C24967" w:rsidRPr="00D2065D">
        <w:rPr>
          <w:rFonts w:ascii="Times New Roman" w:eastAsia="標楷體" w:hAnsi="Times New Roman"/>
        </w:rPr>
        <w:t>2010</w:t>
      </w:r>
      <w:r w:rsidR="00C24967" w:rsidRPr="00D2065D">
        <w:rPr>
          <w:rFonts w:ascii="Times New Roman" w:eastAsia="標楷體" w:hAnsi="標楷體"/>
        </w:rPr>
        <w:t>年度台上字第</w:t>
      </w:r>
      <w:r w:rsidR="00C24967" w:rsidRPr="00D2065D">
        <w:rPr>
          <w:rFonts w:ascii="Times New Roman" w:eastAsia="標楷體" w:hAnsi="Times New Roman"/>
        </w:rPr>
        <w:t>5079</w:t>
      </w:r>
      <w:r w:rsidR="00C24967" w:rsidRPr="00D2065D">
        <w:rPr>
          <w:rFonts w:ascii="Times New Roman" w:eastAsia="標楷體" w:hAnsi="標楷體"/>
        </w:rPr>
        <w:t>號、</w:t>
      </w:r>
      <w:r w:rsidR="00C24967" w:rsidRPr="00D2065D">
        <w:rPr>
          <w:rFonts w:ascii="Times New Roman" w:eastAsia="標楷體" w:hAnsi="Times New Roman"/>
        </w:rPr>
        <w:t>2009</w:t>
      </w:r>
      <w:r w:rsidR="00C24967" w:rsidRPr="00D2065D">
        <w:rPr>
          <w:rFonts w:ascii="Times New Roman" w:eastAsia="標楷體" w:hAnsi="標楷體"/>
        </w:rPr>
        <w:t>年度台上字第</w:t>
      </w:r>
      <w:r w:rsidR="00C24967" w:rsidRPr="00D2065D">
        <w:rPr>
          <w:rFonts w:ascii="Times New Roman" w:eastAsia="標楷體" w:hAnsi="Times New Roman"/>
        </w:rPr>
        <w:t>5283</w:t>
      </w:r>
      <w:r w:rsidR="00C24967" w:rsidRPr="00D2065D">
        <w:rPr>
          <w:rFonts w:ascii="Times New Roman" w:eastAsia="標楷體" w:hAnsi="標楷體"/>
        </w:rPr>
        <w:t>號及花蓮高分院</w:t>
      </w:r>
      <w:r w:rsidR="00C24967" w:rsidRPr="00D2065D">
        <w:rPr>
          <w:rFonts w:ascii="Times New Roman" w:eastAsia="標楷體" w:hAnsi="Times New Roman"/>
        </w:rPr>
        <w:t>2009</w:t>
      </w:r>
      <w:r w:rsidR="00C24967" w:rsidRPr="00D2065D">
        <w:rPr>
          <w:rFonts w:ascii="Times New Roman" w:eastAsia="標楷體" w:hAnsi="標楷體"/>
        </w:rPr>
        <w:t>年上訴字第</w:t>
      </w:r>
      <w:r w:rsidR="00C24967" w:rsidRPr="00D2065D">
        <w:rPr>
          <w:rFonts w:ascii="Times New Roman" w:eastAsia="標楷體" w:hAnsi="Times New Roman"/>
        </w:rPr>
        <w:t>253</w:t>
      </w:r>
      <w:r w:rsidR="00C24967" w:rsidRPr="00D2065D">
        <w:rPr>
          <w:rFonts w:ascii="Times New Roman" w:eastAsia="標楷體" w:hAnsi="標楷體"/>
        </w:rPr>
        <w:t>號等。</w:t>
      </w:r>
    </w:p>
    <w:p w:rsidR="00C24967" w:rsidRPr="00D2065D" w:rsidRDefault="00C24967" w:rsidP="00C67FF4">
      <w:pPr>
        <w:numPr>
          <w:ilvl w:val="0"/>
          <w:numId w:val="13"/>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當事人對於法官應適用卻未適用</w:t>
      </w:r>
      <w:r w:rsidR="00553D84" w:rsidRPr="00D2065D">
        <w:rPr>
          <w:rFonts w:ascii="Times New Roman" w:eastAsia="標楷體" w:hAnsi="標楷體"/>
        </w:rPr>
        <w:t>《</w:t>
      </w:r>
      <w:r w:rsidRPr="00D2065D">
        <w:rPr>
          <w:rFonts w:ascii="Times New Roman" w:eastAsia="標楷體" w:hAnsi="標楷體"/>
        </w:rPr>
        <w:t>兩公約</w:t>
      </w:r>
      <w:r w:rsidR="00553D84" w:rsidRPr="00D2065D">
        <w:rPr>
          <w:rFonts w:ascii="Times New Roman" w:eastAsia="標楷體" w:hAnsi="標楷體"/>
        </w:rPr>
        <w:t>》</w:t>
      </w:r>
      <w:r w:rsidRPr="00D2065D">
        <w:rPr>
          <w:rFonts w:ascii="Times New Roman" w:eastAsia="標楷體" w:hAnsi="標楷體"/>
        </w:rPr>
        <w:t>之裁判不服，</w:t>
      </w:r>
      <w:r w:rsidR="00CD11EE">
        <w:rPr>
          <w:rFonts w:ascii="Times New Roman" w:eastAsia="標楷體" w:hAnsi="標楷體" w:hint="eastAsia"/>
        </w:rPr>
        <w:t>可</w:t>
      </w:r>
      <w:r w:rsidRPr="00D2065D">
        <w:rPr>
          <w:rFonts w:ascii="Times New Roman" w:eastAsia="標楷體" w:hAnsi="標楷體"/>
        </w:rPr>
        <w:t>循法定程序尋求上級審救濟。</w:t>
      </w:r>
    </w:p>
    <w:p w:rsidR="00C24967" w:rsidRPr="00D2065D" w:rsidRDefault="00FA5D1C" w:rsidP="00FB0C9C">
      <w:pPr>
        <w:pStyle w:val="00-10"/>
        <w:tabs>
          <w:tab w:val="clear" w:pos="480"/>
          <w:tab w:val="num" w:pos="539"/>
        </w:tabs>
        <w:ind w:left="0" w:firstLine="0"/>
      </w:pPr>
      <w:r w:rsidRPr="00D2065D">
        <w:t>人民因公務員執行職務行使公權力不法侵害人民自由或權利，或公有公共設施因設置或管理有</w:t>
      </w:r>
      <w:proofErr w:type="gramStart"/>
      <w:r w:rsidRPr="00D2065D">
        <w:t>欠缺致</w:t>
      </w:r>
      <w:proofErr w:type="gramEnd"/>
      <w:r w:rsidRPr="00D2065D">
        <w:t>人民生命、身體或財產受有損害時，得依國家賠償法規定</w:t>
      </w:r>
      <w:r w:rsidR="00C24967" w:rsidRPr="00D2065D">
        <w:t>請求國家賠償。因</w:t>
      </w:r>
      <w:r w:rsidR="00BA40D1" w:rsidRPr="00D2065D">
        <w:t>228</w:t>
      </w:r>
      <w:r w:rsidR="00C24967" w:rsidRPr="00D2065D">
        <w:t>事件致生命、身體、自由或財產遭受公務員或公權力侵害之受難者，可依</w:t>
      </w:r>
      <w:r w:rsidR="00BA40D1" w:rsidRPr="00D2065D">
        <w:t>228</w:t>
      </w:r>
      <w:r w:rsidR="00C24967" w:rsidRPr="00D2065D">
        <w:t>事件處理及賠償條例規定申請給付賠償金，受難者及受難者家屬名譽受損者，亦得申請回復之。依犯罪被害人保護法，因犯罪行為被害而死亡者之遺屬、受重傷者及性侵害犯罪行為被害人，得申請犯罪被害補償金。</w:t>
      </w:r>
    </w:p>
    <w:p w:rsidR="00C24967" w:rsidRPr="00D2065D" w:rsidRDefault="00B9235C" w:rsidP="00FB0C9C">
      <w:pPr>
        <w:pStyle w:val="00-10"/>
        <w:tabs>
          <w:tab w:val="clear" w:pos="480"/>
          <w:tab w:val="num" w:pos="539"/>
        </w:tabs>
        <w:ind w:left="0" w:firstLine="0"/>
      </w:pPr>
      <w:r w:rsidRPr="00D2065D">
        <w:t>居住臺灣地區人民因國籍、種族等因素受歧視</w:t>
      </w:r>
      <w:r w:rsidR="00CD11EE">
        <w:rPr>
          <w:rFonts w:hint="eastAsia"/>
        </w:rPr>
        <w:t>，</w:t>
      </w:r>
      <w:r w:rsidR="00C24967" w:rsidRPr="00D2065D">
        <w:t>致權利受不法之侵害</w:t>
      </w:r>
      <w:r w:rsidRPr="00D2065D">
        <w:rPr>
          <w:rFonts w:hint="eastAsia"/>
        </w:rPr>
        <w:t>時</w:t>
      </w:r>
      <w:r w:rsidR="00C24967" w:rsidRPr="00D2065D">
        <w:t>，</w:t>
      </w:r>
      <w:r w:rsidR="00CD11EE">
        <w:rPr>
          <w:rFonts w:hint="eastAsia"/>
        </w:rPr>
        <w:t>內政部</w:t>
      </w:r>
      <w:r w:rsidR="00C24967" w:rsidRPr="00D2065D">
        <w:t>可依入出國及移民法通知違規行為人限期改善或處罰。災害發生時，消防機關基於救災及緊急救護需要，得依消防法</w:t>
      </w:r>
      <w:r w:rsidR="00CD11EE">
        <w:rPr>
          <w:rFonts w:hint="eastAsia"/>
        </w:rPr>
        <w:t>及災害防救法</w:t>
      </w:r>
      <w:r w:rsidR="00C24967" w:rsidRPr="00D2065D">
        <w:t>調度與運用人民物質並給予人民補償。</w:t>
      </w:r>
    </w:p>
    <w:p w:rsidR="00C24967" w:rsidRPr="00D2065D" w:rsidRDefault="00C24967" w:rsidP="00FB0C9C">
      <w:pPr>
        <w:pStyle w:val="00-10"/>
        <w:tabs>
          <w:tab w:val="clear" w:pos="480"/>
          <w:tab w:val="num" w:pos="539"/>
        </w:tabs>
        <w:ind w:left="0" w:firstLine="0"/>
      </w:pPr>
      <w:r w:rsidRPr="00D2065D">
        <w:t>傳染病防治法建立之損失補償制度，就人而言，有隔離治療病患之醫療費、結核病人之醫療費、慢性結核病人之生活營養費、解剖喪葬補助費、徵調人力</w:t>
      </w:r>
      <w:r w:rsidR="007F79D6" w:rsidRPr="00D2065D">
        <w:t>之損失補償費、執行第五類傳染病受損者之損失補償及子女教育補助費</w:t>
      </w:r>
      <w:r w:rsidR="007F79D6" w:rsidRPr="00D2065D">
        <w:rPr>
          <w:rFonts w:hint="eastAsia"/>
        </w:rPr>
        <w:t>：</w:t>
      </w:r>
      <w:r w:rsidR="007F79D6" w:rsidRPr="00D2065D">
        <w:rPr>
          <w:rFonts w:ascii="標楷體" w:hint="eastAsia"/>
        </w:rPr>
        <w:t>並規定</w:t>
      </w:r>
      <w:r w:rsidR="007F79D6" w:rsidRPr="00D2065D">
        <w:rPr>
          <w:rFonts w:ascii="標楷體"/>
        </w:rPr>
        <w:t>疫苗接種受害救濟制度。依類免疫缺乏病毒感染者權益保障辦法</w:t>
      </w:r>
      <w:r w:rsidR="007F79D6" w:rsidRPr="00D2065D">
        <w:rPr>
          <w:rFonts w:ascii="標楷體" w:hint="eastAsia"/>
        </w:rPr>
        <w:t>規定</w:t>
      </w:r>
      <w:r w:rsidR="007F79D6" w:rsidRPr="00D2065D">
        <w:rPr>
          <w:rFonts w:ascii="標楷體"/>
        </w:rPr>
        <w:t>，各級機關（構）、</w:t>
      </w:r>
      <w:r w:rsidR="007F79D6" w:rsidRPr="00D2065D">
        <w:rPr>
          <w:rFonts w:ascii="標楷體" w:hint="eastAsia"/>
        </w:rPr>
        <w:t>學校、</w:t>
      </w:r>
      <w:r w:rsidR="007F79D6" w:rsidRPr="00D2065D">
        <w:rPr>
          <w:rFonts w:ascii="標楷體"/>
        </w:rPr>
        <w:t>團體受理申訴案件，應邀集相關人員、專家或團體代表等組成專案小組進行協調及處理</w:t>
      </w:r>
      <w:r w:rsidR="007F79D6" w:rsidRPr="00D2065D">
        <w:rPr>
          <w:rFonts w:ascii="標楷體" w:hint="eastAsia"/>
        </w:rPr>
        <w:t>。</w:t>
      </w:r>
      <w:r w:rsidRPr="00D2065D">
        <w:t>傳染病防治法已規定疫苗接種受害救濟制度。</w:t>
      </w:r>
      <w:proofErr w:type="gramStart"/>
      <w:r w:rsidRPr="00D2065D">
        <w:t>依漢生病</w:t>
      </w:r>
      <w:proofErr w:type="gramEnd"/>
      <w:r w:rsidRPr="00D2065D">
        <w:t>病患人權保障及補償條例，設立漢生病病</w:t>
      </w:r>
      <w:r w:rsidR="00DC130F" w:rsidRPr="00D2065D">
        <w:t>患人權保障及推動小組，積極謀求改善全體漢生病病患之人權保障事宜</w:t>
      </w:r>
      <w:r w:rsidR="00DC130F" w:rsidRPr="00D2065D">
        <w:rPr>
          <w:rFonts w:hint="eastAsia"/>
        </w:rPr>
        <w:t>。</w:t>
      </w:r>
      <w:r w:rsidRPr="00D2065D">
        <w:t>依精神衛生法，經緊急安置或強制住院之嚴重病人或其保護人，得向法院聲請裁定停止緊急安置或強制住院，保障病人人權。</w:t>
      </w:r>
    </w:p>
    <w:p w:rsidR="00C24967" w:rsidRPr="00D2065D" w:rsidRDefault="00C24967" w:rsidP="00FB0C9C">
      <w:pPr>
        <w:pStyle w:val="00-10"/>
        <w:tabs>
          <w:tab w:val="clear" w:pos="480"/>
          <w:tab w:val="num" w:pos="539"/>
        </w:tabs>
        <w:ind w:left="0" w:firstLine="0"/>
      </w:pPr>
      <w:r w:rsidRPr="00D2065D">
        <w:t>應考人對於國家考試應考資格</w:t>
      </w:r>
      <w:r w:rsidR="00DC130F" w:rsidRPr="00D2065D">
        <w:t>審查結果或考試結果之決定，如認為違法或不當</w:t>
      </w:r>
      <w:r w:rsidRPr="00D2065D">
        <w:t>致損害其權利或利益者，得依訴</w:t>
      </w:r>
      <w:proofErr w:type="gramStart"/>
      <w:r w:rsidRPr="00D2065D">
        <w:t>願法提起訴</w:t>
      </w:r>
      <w:proofErr w:type="gramEnd"/>
      <w:r w:rsidRPr="00D2065D">
        <w:t>願。</w:t>
      </w:r>
      <w:r w:rsidR="00DC130F" w:rsidRPr="00D2065D">
        <w:t>公務人員對於服務機關所為</w:t>
      </w:r>
      <w:r w:rsidR="00DC130F" w:rsidRPr="00D2065D">
        <w:lastRenderedPageBreak/>
        <w:t>之管理措施或有關工作條件之處置認為不當</w:t>
      </w:r>
      <w:r w:rsidRPr="00D2065D">
        <w:t>致影響其權益者，得依公務人員保障法提</w:t>
      </w:r>
      <w:r w:rsidR="00DC130F" w:rsidRPr="00D2065D">
        <w:t>起申訴、再申訴。對於服務機關所為之行政處分，認為違法或顯然不當</w:t>
      </w:r>
      <w:r w:rsidRPr="00D2065D">
        <w:t>致損害其權利或利益者，得依公務人員保障法提起復審。另輔導會對退除役官兵及其眷屬所為給付行政事</w:t>
      </w:r>
      <w:r w:rsidR="00DC130F" w:rsidRPr="00D2065D">
        <w:t>項，如有不服，得依訴</w:t>
      </w:r>
      <w:proofErr w:type="gramStart"/>
      <w:r w:rsidR="00DC130F" w:rsidRPr="00D2065D">
        <w:t>願法提起訴</w:t>
      </w:r>
      <w:proofErr w:type="gramEnd"/>
      <w:r w:rsidR="00DC130F" w:rsidRPr="00D2065D">
        <w:t>願，並循序向行政法院提起行政訴訟</w:t>
      </w:r>
      <w:r w:rsidRPr="00D2065D">
        <w:t>以為救濟。如涉及公務員執行職務侵害人民權利之案件，亦得依國家賠償法提起國家賠償訴訟。</w:t>
      </w:r>
      <w:r w:rsidR="00D671B1" w:rsidRPr="00D2065D">
        <w:t>輔導會</w:t>
      </w:r>
      <w:r w:rsidRPr="00D2065D">
        <w:t>將加強實施訴願案</w:t>
      </w:r>
      <w:r w:rsidR="00DC130F" w:rsidRPr="00D2065D">
        <w:t>件之言詞辯論及陳述意見</w:t>
      </w:r>
      <w:r w:rsidRPr="00D2065D">
        <w:t>並確實掌握案件辦理時效，保障訴願人權益。</w:t>
      </w:r>
    </w:p>
    <w:p w:rsidR="00C24967" w:rsidRPr="00D2065D" w:rsidRDefault="00C24967" w:rsidP="00FB0C9C">
      <w:pPr>
        <w:pStyle w:val="00-10"/>
        <w:tabs>
          <w:tab w:val="clear" w:pos="480"/>
          <w:tab w:val="num" w:pos="539"/>
        </w:tabs>
        <w:ind w:left="0" w:firstLine="0"/>
      </w:pPr>
      <w:r w:rsidRPr="00D2065D">
        <w:t>核子損害賠償法之立法宗旨包括保護核子事故受害人權益。公害污染影響致使人民遭受損失時，除可依民事司法裁判途徑請求損害賠償外，尚可</w:t>
      </w:r>
      <w:proofErr w:type="gramStart"/>
      <w:r w:rsidRPr="00D2065D">
        <w:t>循</w:t>
      </w:r>
      <w:proofErr w:type="gramEnd"/>
      <w:r w:rsidRPr="00D2065D">
        <w:t>公害糾紛處理法之調處及裁決程序。環保主要法規皆已有公民訴訟之機制，公私場所如有違反環保法規或命令，而主管機關疏於執行時，受害人民或公益團體</w:t>
      </w:r>
      <w:proofErr w:type="gramStart"/>
      <w:r w:rsidRPr="00D2065D">
        <w:t>得敘明疏</w:t>
      </w:r>
      <w:proofErr w:type="gramEnd"/>
      <w:r w:rsidRPr="00D2065D">
        <w:t>於執行之具體內容，以書面告知環保主管機關。環保主管機關於書面告知送達日起</w:t>
      </w:r>
      <w:r w:rsidRPr="00D2065D">
        <w:t>60</w:t>
      </w:r>
      <w:r w:rsidRPr="00D2065D">
        <w:t>日內仍未依法執行者，受害人民或公益團體得以該主管機關為被告，對其</w:t>
      </w:r>
      <w:proofErr w:type="gramStart"/>
      <w:r w:rsidRPr="00D2065D">
        <w:t>怠</w:t>
      </w:r>
      <w:proofErr w:type="gramEnd"/>
      <w:r w:rsidRPr="00D2065D">
        <w:t>於執行職務之行為，直接向高等行政法院提起訴訟，</w:t>
      </w:r>
      <w:proofErr w:type="gramStart"/>
      <w:r w:rsidRPr="00D2065D">
        <w:t>請求判令其</w:t>
      </w:r>
      <w:proofErr w:type="gramEnd"/>
      <w:r w:rsidRPr="00D2065D">
        <w:t>執行。</w:t>
      </w:r>
    </w:p>
    <w:p w:rsidR="00C24967" w:rsidRDefault="00C24967" w:rsidP="00FB0C9C">
      <w:pPr>
        <w:pStyle w:val="00-10"/>
        <w:tabs>
          <w:tab w:val="clear" w:pos="480"/>
          <w:tab w:val="num" w:pos="539"/>
        </w:tabs>
        <w:ind w:left="0" w:firstLine="0"/>
      </w:pPr>
      <w:r w:rsidRPr="00D2065D">
        <w:t>求職人或受僱員工若受到就業歧視情形，可向地方政府就業歧視評議委員會提出申訴。</w:t>
      </w:r>
    </w:p>
    <w:p w:rsidR="00C24967" w:rsidRPr="00D2065D" w:rsidRDefault="00C24967" w:rsidP="00FB0C9C">
      <w:pPr>
        <w:pStyle w:val="00-10"/>
        <w:tabs>
          <w:tab w:val="clear" w:pos="480"/>
          <w:tab w:val="num" w:pos="539"/>
        </w:tabs>
        <w:ind w:left="0" w:firstLine="0"/>
      </w:pPr>
      <w:r w:rsidRPr="00D2065D">
        <w:t>依據大學暨專科學校學生申訴案處理原則，學生就學校所為之行政處分，經向學校提起申訴而不服其決定，得自申訴評議書送達次日起</w:t>
      </w:r>
      <w:r w:rsidR="00BA40D1" w:rsidRPr="00D2065D">
        <w:t>30</w:t>
      </w:r>
      <w:r w:rsidRPr="00D2065D">
        <w:t>日內提起訴願。</w:t>
      </w:r>
    </w:p>
    <w:p w:rsidR="00C24967" w:rsidRPr="00D2065D" w:rsidRDefault="00DC130F" w:rsidP="00FB0C9C">
      <w:pPr>
        <w:pStyle w:val="00-10"/>
        <w:tabs>
          <w:tab w:val="clear" w:pos="480"/>
          <w:tab w:val="num" w:pos="539"/>
        </w:tabs>
        <w:ind w:left="0" w:firstLine="0"/>
      </w:pPr>
      <w:r w:rsidRPr="00D2065D">
        <w:rPr>
          <w:rFonts w:hint="eastAsia"/>
        </w:rPr>
        <w:t>中華民國</w:t>
      </w:r>
      <w:r w:rsidR="00C24967" w:rsidRPr="00D2065D">
        <w:t>尚未設立完全符合聯合國大會於</w:t>
      </w:r>
      <w:r w:rsidR="00C24967" w:rsidRPr="00D2065D">
        <w:t>1993</w:t>
      </w:r>
      <w:r w:rsidR="00C24967" w:rsidRPr="00D2065D">
        <w:t>年決議通過之巴黎原則所揭示要件之國家人權機構。</w:t>
      </w:r>
    </w:p>
    <w:p w:rsidR="00C24967" w:rsidRPr="00D2065D" w:rsidRDefault="00C24967" w:rsidP="00FB0C9C">
      <w:pPr>
        <w:pStyle w:val="00-10"/>
        <w:tabs>
          <w:tab w:val="clear" w:pos="480"/>
          <w:tab w:val="num" w:pos="539"/>
        </w:tabs>
        <w:ind w:left="0" w:firstLine="0"/>
      </w:pPr>
      <w:r w:rsidRPr="00D2065D">
        <w:t>依憲法及憲法增修條文之規定，監察院為國家最高監察機關，行使彈劾、糾舉及審計權，不適用憲法第</w:t>
      </w:r>
      <w:r w:rsidRPr="00D2065D">
        <w:t>90</w:t>
      </w:r>
      <w:r w:rsidRPr="00D2065D">
        <w:t>條及第</w:t>
      </w:r>
      <w:r w:rsidRPr="00D2065D">
        <w:t>94</w:t>
      </w:r>
      <w:r w:rsidRPr="00D2065D">
        <w:t>條有關同意權之規定。監察委員須超出黨派</w:t>
      </w:r>
      <w:proofErr w:type="gramStart"/>
      <w:r w:rsidRPr="00D2065D">
        <w:t>以外，</w:t>
      </w:r>
      <w:proofErr w:type="gramEnd"/>
      <w:r w:rsidRPr="00D2065D">
        <w:t>依據法律獨立行使職權。監察院為行使監察權，得向行政院及其各部會</w:t>
      </w:r>
      <w:proofErr w:type="gramStart"/>
      <w:r w:rsidRPr="00D2065D">
        <w:t>調閱其所</w:t>
      </w:r>
      <w:proofErr w:type="gramEnd"/>
      <w:r w:rsidRPr="00D2065D">
        <w:t>發布之命令及各種有關文件。監察院得按行政院及其各部會之工作，分設若干委員會，調查一切設施，注意其是否違法或失職。監察院經各該委員會</w:t>
      </w:r>
      <w:r w:rsidRPr="00D2065D">
        <w:lastRenderedPageBreak/>
        <w:t>之審查及決議，得提出糾正案，移送行政院及其有關部會，促其注意改善。監察院設監察委員</w:t>
      </w:r>
      <w:r w:rsidRPr="00D2065D">
        <w:t>29</w:t>
      </w:r>
      <w:r w:rsidRPr="00D2065D">
        <w:t>人，任期</w:t>
      </w:r>
      <w:r w:rsidRPr="00D2065D">
        <w:t>6</w:t>
      </w:r>
      <w:r w:rsidRPr="00D2065D">
        <w:t>年，由總統提名，經立法院同意任命之，目前正式編制職員</w:t>
      </w:r>
      <w:r w:rsidRPr="00D2065D">
        <w:t>296</w:t>
      </w:r>
      <w:r w:rsidRPr="00D2065D">
        <w:t>人，每年編列預算約</w:t>
      </w:r>
      <w:r w:rsidRPr="00D2065D">
        <w:t>7</w:t>
      </w:r>
      <w:r w:rsidRPr="00D2065D">
        <w:t>億</w:t>
      </w:r>
      <w:r w:rsidRPr="00D2065D">
        <w:t>6</w:t>
      </w:r>
      <w:proofErr w:type="gramStart"/>
      <w:r w:rsidRPr="00D2065D">
        <w:t>千萬</w:t>
      </w:r>
      <w:proofErr w:type="gramEnd"/>
      <w:r w:rsidRPr="00D2065D">
        <w:t>元。</w:t>
      </w:r>
    </w:p>
    <w:p w:rsidR="00C24967" w:rsidRPr="00D2065D" w:rsidRDefault="00C24967" w:rsidP="00FB0C9C">
      <w:pPr>
        <w:pStyle w:val="00-10"/>
        <w:tabs>
          <w:tab w:val="clear" w:pos="480"/>
          <w:tab w:val="num" w:pos="539"/>
        </w:tabs>
        <w:ind w:left="0" w:firstLine="0"/>
      </w:pPr>
      <w:r w:rsidRPr="00D2065D">
        <w:t>行政院於</w:t>
      </w:r>
      <w:r w:rsidRPr="00D2065D">
        <w:t>1997</w:t>
      </w:r>
      <w:r w:rsidRPr="00D2065D">
        <w:t>年成立任務編組之婦女權益促進委員會，主要任務除規劃婦女權益政策及重大措施、</w:t>
      </w:r>
      <w:proofErr w:type="gramStart"/>
      <w:r w:rsidRPr="00D2065D">
        <w:t>研</w:t>
      </w:r>
      <w:proofErr w:type="gramEnd"/>
      <w:r w:rsidRPr="00D2065D">
        <w:t>訂（修）相關法令、推動性別主流化，亦監督行政院各部會落實各項性別政策法令，相關部會也成立性別平等專案小組、性騷擾申訴調查處理委員會等機制。</w:t>
      </w:r>
      <w:r w:rsidRPr="00D2065D">
        <w:t>2012</w:t>
      </w:r>
      <w:r w:rsidRPr="00D2065D">
        <w:t>年行政院將成立性別平等處，作為</w:t>
      </w:r>
      <w:r w:rsidR="00C0353F" w:rsidRPr="00D2065D">
        <w:t>中華民國</w:t>
      </w:r>
      <w:r w:rsidRPr="00D2065D">
        <w:t>中央性別平等專責機制，負責督導、統籌性別平等政策、措施及性別主流化推動；預計編制</w:t>
      </w:r>
      <w:r w:rsidRPr="00D2065D">
        <w:t>40</w:t>
      </w:r>
      <w:r w:rsidRPr="00D2065D">
        <w:t>名專責人力。教育部設有性別平等教育委員會，</w:t>
      </w:r>
      <w:proofErr w:type="gramStart"/>
      <w:r w:rsidRPr="00D2065D">
        <w:t>研</w:t>
      </w:r>
      <w:proofErr w:type="gramEnd"/>
      <w:r w:rsidRPr="00D2065D">
        <w:t>擬性別平等教育相關政策、督導考核性別平等教育工作實施、督導與協助處理校園性侵害或性騷擾防治事件之調查、檢舉或申復。</w:t>
      </w:r>
    </w:p>
    <w:p w:rsidR="00C24967" w:rsidRPr="00D2065D" w:rsidRDefault="00C24967" w:rsidP="00FB0C9C">
      <w:pPr>
        <w:pStyle w:val="00-10"/>
        <w:tabs>
          <w:tab w:val="clear" w:pos="480"/>
          <w:tab w:val="num" w:pos="539"/>
        </w:tabs>
        <w:ind w:left="0" w:firstLine="0"/>
      </w:pPr>
      <w:r w:rsidRPr="00D2065D">
        <w:t>行政院之下尚有其他人權機制，</w:t>
      </w:r>
      <w:r w:rsidRPr="00D2065D">
        <w:t>1996</w:t>
      </w:r>
      <w:r w:rsidR="00DC130F" w:rsidRPr="00D2065D">
        <w:t>年成立之原民</w:t>
      </w:r>
      <w:r w:rsidRPr="00D2065D">
        <w:t>會負責處理原住民族保護及權益保障事項；自</w:t>
      </w:r>
      <w:r w:rsidRPr="00D2065D">
        <w:t>1999</w:t>
      </w:r>
      <w:r w:rsidRPr="00D2065D">
        <w:t>年起，內政部為強化兒童、老人、身障者、移民之人權保障，分別成立及設置兒童局、老人福利推動小組、身心障礙者權益保障推動小組、移民人權諮詢小組，整合規劃、研究、</w:t>
      </w:r>
      <w:r w:rsidR="00DC130F" w:rsidRPr="00D2065D">
        <w:t>諮詢及協調推動各項權益及福利，並督導各地方政府執行業務；勞委</w:t>
      </w:r>
      <w:r w:rsidRPr="00D2065D">
        <w:t>會為維護身心障礙者就業權益、</w:t>
      </w:r>
      <w:proofErr w:type="gramStart"/>
      <w:r w:rsidRPr="00D2065D">
        <w:t>研</w:t>
      </w:r>
      <w:proofErr w:type="gramEnd"/>
      <w:r w:rsidRPr="00D2065D">
        <w:t>擬妥善之外勞政策及相關權益保障措施，則分別於</w:t>
      </w:r>
      <w:r w:rsidRPr="00D2065D">
        <w:t>2002</w:t>
      </w:r>
      <w:r w:rsidRPr="00D2065D">
        <w:t>年、</w:t>
      </w:r>
      <w:r w:rsidRPr="00D2065D">
        <w:t>2007</w:t>
      </w:r>
      <w:r w:rsidRPr="00D2065D">
        <w:t>年設置促進身心障礙者訓練與就業推動委員會、外勞政策協商諮詢小組；教育部為協助身心障礙者，亦積極監督各級政府從寬編列特殊教育預算，優先辦理身心障礙教育。</w:t>
      </w:r>
    </w:p>
    <w:p w:rsidR="00C24967" w:rsidRPr="00FE6B96" w:rsidRDefault="00C24967" w:rsidP="004C0508">
      <w:pPr>
        <w:pStyle w:val="00-100"/>
      </w:pPr>
      <w:r w:rsidRPr="00D2065D">
        <w:t>亞洲尚無任何區域性人權法院。</w:t>
      </w:r>
    </w:p>
    <w:p w:rsidR="00C24967" w:rsidRPr="00D2065D" w:rsidRDefault="004C0508" w:rsidP="004C0508">
      <w:pPr>
        <w:pStyle w:val="00-A"/>
      </w:pPr>
      <w:bookmarkStart w:id="256" w:name="_Toc304490646"/>
      <w:bookmarkStart w:id="257" w:name="_Toc305771213"/>
      <w:bookmarkStart w:id="258" w:name="_Toc306370587"/>
      <w:r>
        <w:rPr>
          <w:rFonts w:hint="eastAsia"/>
        </w:rPr>
        <w:t>E.</w:t>
      </w:r>
      <w:r>
        <w:rPr>
          <w:rFonts w:hint="eastAsia"/>
        </w:rPr>
        <w:t xml:space="preserve">　</w:t>
      </w:r>
      <w:r w:rsidR="00C24967" w:rsidRPr="00D2065D">
        <w:t>在國家層級增進人權之法律架構</w:t>
      </w:r>
      <w:bookmarkEnd w:id="256"/>
      <w:bookmarkEnd w:id="257"/>
      <w:bookmarkEnd w:id="258"/>
    </w:p>
    <w:p w:rsidR="00C24967" w:rsidRPr="00D2065D" w:rsidRDefault="00C24967" w:rsidP="00FB0C9C">
      <w:pPr>
        <w:pStyle w:val="00-10"/>
        <w:tabs>
          <w:tab w:val="clear" w:pos="480"/>
          <w:tab w:val="num" w:pos="539"/>
        </w:tabs>
        <w:ind w:left="0" w:firstLine="0"/>
      </w:pPr>
      <w:r w:rsidRPr="00D2065D">
        <w:t>立法院除審議並通過國際人權條約、公約之接受、贊成、加入等案外，並得基於職權，對人權相關法案提案審議、監督行政部門相關施政與接受人民請願、遊說等，並得以舉行公聽會、質詢行政官員、調閱相關文件等方式，輔助前述職權。</w:t>
      </w:r>
      <w:proofErr w:type="gramStart"/>
      <w:r w:rsidRPr="00D2065D">
        <w:t>此外，</w:t>
      </w:r>
      <w:proofErr w:type="gramEnd"/>
      <w:r w:rsidRPr="00D2065D">
        <w:t>各機關依其法定職掌或基於法律授權訂定之命令，皆應送立法院備查，立法院如認有違反或牴觸人權相關法律規範者，可依法交付有關委員會審查後，</w:t>
      </w:r>
      <w:r w:rsidRPr="00D2065D">
        <w:lastRenderedPageBreak/>
        <w:t>經院會議決通知原機關於</w:t>
      </w:r>
      <w:r w:rsidRPr="00D2065D">
        <w:t>2</w:t>
      </w:r>
      <w:r w:rsidRPr="00D2065D">
        <w:t>個月內更正或廢止，逾期未更正或廢止者，該命令即為失效。</w:t>
      </w:r>
    </w:p>
    <w:p w:rsidR="00C24967" w:rsidRPr="00D2065D" w:rsidRDefault="00C24967" w:rsidP="00FB0C9C">
      <w:pPr>
        <w:pStyle w:val="00-10"/>
        <w:tabs>
          <w:tab w:val="clear" w:pos="480"/>
          <w:tab w:val="num" w:pos="539"/>
        </w:tabs>
        <w:ind w:left="0" w:firstLine="0"/>
      </w:pPr>
      <w:r w:rsidRPr="00D2065D">
        <w:t>依地方制度法，地方自治團體在創設、剝奪或限制該地方自治團體居民權利義務之事項時，應以自治條例定之。因此，地方立法機關對於維護人權方面的最重要職能，就是秉持地方自治團體內居民之付託，審議並通過人權相關自治法規，以保障地方居民之權利。依地方制度法規定，這些權利包括對於地方公職人員之選舉及罷免權、對地方自治事項行使創制及</w:t>
      </w:r>
      <w:proofErr w:type="gramStart"/>
      <w:r w:rsidRPr="00D2065D">
        <w:t>複</w:t>
      </w:r>
      <w:proofErr w:type="gramEnd"/>
      <w:r w:rsidRPr="00D2065D">
        <w:t>決之權、對地方公共設施使用之權、對</w:t>
      </w:r>
      <w:r w:rsidR="00DC130F" w:rsidRPr="00D2065D">
        <w:t>地方教育文化、社會福利及醫療衛生事項有依法律及自治法規享受之權</w:t>
      </w:r>
      <w:r w:rsidR="00DC130F" w:rsidRPr="00D2065D">
        <w:rPr>
          <w:rFonts w:hint="eastAsia"/>
        </w:rPr>
        <w:t>、</w:t>
      </w:r>
      <w:r w:rsidRPr="00D2065D">
        <w:t>對地方政府資訊有依法請求公開之權及其他依法律及自治法規賦予之權利等。</w:t>
      </w:r>
    </w:p>
    <w:p w:rsidR="00C24967" w:rsidRPr="00D2065D" w:rsidRDefault="00C24967" w:rsidP="00FB0C9C">
      <w:pPr>
        <w:pStyle w:val="00-10"/>
        <w:tabs>
          <w:tab w:val="clear" w:pos="480"/>
          <w:tab w:val="num" w:pos="539"/>
        </w:tabs>
        <w:ind w:left="0" w:firstLine="0"/>
      </w:pPr>
      <w:r w:rsidRPr="00D2065D">
        <w:t>總統府人權諮詢委員會於</w:t>
      </w:r>
      <w:r w:rsidRPr="00D2065D">
        <w:t>2010</w:t>
      </w:r>
      <w:r w:rsidRPr="00D2065D">
        <w:t>年設置，置委員</w:t>
      </w:r>
      <w:r w:rsidRPr="00D2065D">
        <w:t>15</w:t>
      </w:r>
      <w:r w:rsidRPr="00D2065D">
        <w:t>至</w:t>
      </w:r>
      <w:r w:rsidRPr="00D2065D">
        <w:t>21</w:t>
      </w:r>
      <w:r w:rsidRPr="00D2065D">
        <w:t>人，由總統聘請政府機關代表、學者、專家、民間團體代表擔任，</w:t>
      </w:r>
      <w:r w:rsidRPr="00D2065D">
        <w:t>2011</w:t>
      </w:r>
      <w:r w:rsidRPr="00D2065D">
        <w:t>年度預算金額共</w:t>
      </w:r>
      <w:r w:rsidRPr="00D2065D">
        <w:t>265</w:t>
      </w:r>
      <w:r w:rsidRPr="00D2065D">
        <w:t>萬元；任務包含人權政策之提倡與諮詢、國家人權報告之提出、國際人權制度與立法之研究、國際人權交流事務之</w:t>
      </w:r>
      <w:proofErr w:type="gramStart"/>
      <w:r w:rsidRPr="00D2065D">
        <w:t>研</w:t>
      </w:r>
      <w:proofErr w:type="gramEnd"/>
      <w:r w:rsidRPr="00D2065D">
        <w:t>議、提供總統其他人權議題相關諮詢事項，惟該委員會僅具諮詢性質，並無受理</w:t>
      </w:r>
      <w:r w:rsidR="00BA40D1" w:rsidRPr="00D2065D">
        <w:t>侵害</w:t>
      </w:r>
      <w:r w:rsidRPr="00D2065D">
        <w:t>人權個案的申訴、調查及審議權限。</w:t>
      </w:r>
    </w:p>
    <w:p w:rsidR="00C24967" w:rsidRPr="00D2065D" w:rsidRDefault="00C24967" w:rsidP="00FB0C9C">
      <w:pPr>
        <w:pStyle w:val="00-10"/>
        <w:tabs>
          <w:tab w:val="clear" w:pos="480"/>
          <w:tab w:val="num" w:pos="539"/>
        </w:tabs>
        <w:ind w:left="0" w:firstLine="0"/>
      </w:pPr>
      <w:r w:rsidRPr="00D2065D">
        <w:t>監察院於</w:t>
      </w:r>
      <w:r w:rsidRPr="00D2065D">
        <w:t>2000</w:t>
      </w:r>
      <w:r w:rsidRPr="00D2065D">
        <w:t>年成立人權保障委員會，置委員</w:t>
      </w:r>
      <w:r w:rsidRPr="00D2065D">
        <w:t>9</w:t>
      </w:r>
      <w:r w:rsidRPr="00D2065D">
        <w:t>至</w:t>
      </w:r>
      <w:r w:rsidRPr="00D2065D">
        <w:t>11</w:t>
      </w:r>
      <w:r w:rsidRPr="00D2065D">
        <w:t>人，由該院委員兼任；職掌為妨害人權案件之發掘及提案調查、監察院人權保障調查報告之</w:t>
      </w:r>
      <w:r w:rsidR="00DC130F" w:rsidRPr="00D2065D">
        <w:t>研討及建議處理意見、人權法案之建議事項、與國內外人權團體之聯繫</w:t>
      </w:r>
      <w:r w:rsidR="00DC130F" w:rsidRPr="00D2065D">
        <w:rPr>
          <w:rFonts w:hint="eastAsia"/>
        </w:rPr>
        <w:t>及</w:t>
      </w:r>
      <w:proofErr w:type="gramStart"/>
      <w:r w:rsidRPr="00D2065D">
        <w:t>研</w:t>
      </w:r>
      <w:proofErr w:type="gramEnd"/>
      <w:r w:rsidRPr="00D2065D">
        <w:t>議人權教育之推廣工作等。</w:t>
      </w:r>
      <w:r w:rsidR="00E53D22" w:rsidRPr="00D2065D">
        <w:t>考試院於</w:t>
      </w:r>
      <w:r w:rsidR="00E53D22" w:rsidRPr="00D2065D">
        <w:t>2011</w:t>
      </w:r>
      <w:r w:rsidR="00553D84" w:rsidRPr="00D2065D">
        <w:t>年成立考試院及所屬部會人權保障工作小組</w:t>
      </w:r>
      <w:r w:rsidR="00E53D22" w:rsidRPr="00D2065D">
        <w:t>，由副院長擔任召集人，成員包括考試院秘書長及所屬部會首長、學者專家，職掌考試院人權保障相關事項。</w:t>
      </w:r>
    </w:p>
    <w:p w:rsidR="00C24967" w:rsidRPr="00D2065D" w:rsidRDefault="00C24967" w:rsidP="00FB0C9C">
      <w:pPr>
        <w:pStyle w:val="00-10"/>
        <w:tabs>
          <w:tab w:val="clear" w:pos="480"/>
          <w:tab w:val="num" w:pos="539"/>
        </w:tabs>
        <w:ind w:left="0" w:firstLine="0"/>
      </w:pPr>
      <w:r w:rsidRPr="00D2065D">
        <w:t>行政院於</w:t>
      </w:r>
      <w:r w:rsidRPr="00D2065D">
        <w:t>2005</w:t>
      </w:r>
      <w:r w:rsidRPr="00D2065D">
        <w:t>年設置人權保障推動小組，置委員</w:t>
      </w:r>
      <w:r w:rsidRPr="00D2065D">
        <w:t>21</w:t>
      </w:r>
      <w:r w:rsidRPr="00D2065D">
        <w:t>至</w:t>
      </w:r>
      <w:r w:rsidRPr="00D2065D">
        <w:t>27</w:t>
      </w:r>
      <w:r w:rsidRPr="00D2065D">
        <w:t>人，由院長及法務部部長兼任正、副召集人，部分部會之首長及學者專家兼任委員；任務包括各國人權保障制度與國際人權規範之研究及國際人權組織合作交流之推動、國家人權保障機關組織設置之</w:t>
      </w:r>
      <w:proofErr w:type="gramStart"/>
      <w:r w:rsidRPr="00D2065D">
        <w:t>研</w:t>
      </w:r>
      <w:proofErr w:type="gramEnd"/>
      <w:r w:rsidRPr="00D2065D">
        <w:t>議及推動、人權保障政策及法規之</w:t>
      </w:r>
      <w:proofErr w:type="gramStart"/>
      <w:r w:rsidRPr="00D2065D">
        <w:t>研</w:t>
      </w:r>
      <w:proofErr w:type="gramEnd"/>
      <w:r w:rsidRPr="00D2065D">
        <w:t>議、人權保障措施之協商及推動、人權教育政策之</w:t>
      </w:r>
      <w:proofErr w:type="gramStart"/>
      <w:r w:rsidRPr="00D2065D">
        <w:t>研</w:t>
      </w:r>
      <w:proofErr w:type="gramEnd"/>
      <w:r w:rsidRPr="00D2065D">
        <w:t>議及人權保障觀念之宣導等。</w:t>
      </w:r>
    </w:p>
    <w:p w:rsidR="00C24967" w:rsidRPr="00D2065D" w:rsidRDefault="00C24967" w:rsidP="00FB0C9C">
      <w:pPr>
        <w:pStyle w:val="00-10"/>
        <w:tabs>
          <w:tab w:val="clear" w:pos="480"/>
          <w:tab w:val="num" w:pos="539"/>
        </w:tabs>
        <w:ind w:left="0" w:firstLine="0"/>
      </w:pPr>
      <w:r w:rsidRPr="00D2065D">
        <w:t>行政院為落實性別平等、保障原住民族權益、振興客家文化、辦理兒童及</w:t>
      </w:r>
      <w:r w:rsidRPr="00D2065D">
        <w:lastRenderedPageBreak/>
        <w:t>少年人權相關業務，分別成立婦女權益促進委員會、</w:t>
      </w:r>
      <w:r w:rsidR="00F81536" w:rsidRPr="00D2065D">
        <w:rPr>
          <w:rFonts w:hint="eastAsia"/>
        </w:rPr>
        <w:t>原民會</w:t>
      </w:r>
      <w:r w:rsidR="00F81536" w:rsidRPr="00D2065D">
        <w:t>、客委</w:t>
      </w:r>
      <w:r w:rsidRPr="00D2065D">
        <w:t>會、內政部兒童局，指導並監督所屬各級政府機關執行相關事務。</w:t>
      </w:r>
      <w:r w:rsidR="00E53D22" w:rsidRPr="00D2065D">
        <w:t>考試院為落實國家考試性別平等，於考選部設立國家考試性別平等諮詢委員會，對國家考試涉及性別限制事項提供諮詢。</w:t>
      </w:r>
    </w:p>
    <w:p w:rsidR="00C24967" w:rsidRPr="00D2065D" w:rsidRDefault="00C24967" w:rsidP="00FB0C9C">
      <w:pPr>
        <w:pStyle w:val="00-10"/>
        <w:tabs>
          <w:tab w:val="clear" w:pos="480"/>
          <w:tab w:val="num" w:pos="539"/>
        </w:tabs>
        <w:ind w:left="0" w:firstLine="0"/>
      </w:pPr>
      <w:r w:rsidRPr="00D2065D">
        <w:t>鑒於</w:t>
      </w:r>
      <w:r w:rsidR="00C0353F" w:rsidRPr="00D2065D">
        <w:t>中華民國</w:t>
      </w:r>
      <w:r w:rsidRPr="00D2065D">
        <w:t>加入聯合國各人權組織受國際政治</w:t>
      </w:r>
      <w:r w:rsidR="00BA40D1" w:rsidRPr="00D2065D">
        <w:t>局勢</w:t>
      </w:r>
      <w:r w:rsidRPr="00D2065D">
        <w:t>之限制，故相關人權文件均轉交各駐外單位</w:t>
      </w:r>
      <w:proofErr w:type="gramStart"/>
      <w:r w:rsidRPr="00D2065D">
        <w:t>於進洽</w:t>
      </w:r>
      <w:proofErr w:type="gramEnd"/>
      <w:r w:rsidRPr="00D2065D">
        <w:t>相關業務時，將</w:t>
      </w:r>
      <w:r w:rsidR="00C0353F" w:rsidRPr="00D2065D">
        <w:t>中華民國</w:t>
      </w:r>
      <w:r w:rsidRPr="00D2065D">
        <w:t>人權進步情況轉致駐在國政府官員或友我人士參考運用。考選部為期社會各界瞭解國家考試保障性別平等措施及成效全貌，彰顯政府照顧身心障礙者及原住民族群政策內涵，於</w:t>
      </w:r>
      <w:r w:rsidRPr="00D2065D">
        <w:t>2005</w:t>
      </w:r>
      <w:r w:rsidR="00BA40D1" w:rsidRPr="00D2065D">
        <w:t>年至</w:t>
      </w:r>
      <w:r w:rsidRPr="00D2065D">
        <w:t>2007</w:t>
      </w:r>
      <w:r w:rsidRPr="00D2065D">
        <w:t>年分別公布國家考試性別平等白皮書、身心障礙人員考試制度白皮書、原住民族考試制度白皮書，並送請相關機關參考。</w:t>
      </w:r>
    </w:p>
    <w:p w:rsidR="00C24967" w:rsidRPr="00D2065D" w:rsidRDefault="00CD11EE" w:rsidP="00FB0C9C">
      <w:pPr>
        <w:pStyle w:val="00-10"/>
        <w:tabs>
          <w:tab w:val="clear" w:pos="480"/>
          <w:tab w:val="num" w:pos="539"/>
        </w:tabs>
        <w:ind w:left="0" w:firstLine="0"/>
      </w:pPr>
      <w:r w:rsidRPr="00CD11EE">
        <w:t>為協助受收容人瞭解生活規定及相關權益，內政部印製</w:t>
      </w:r>
      <w:r w:rsidRPr="00CD11EE">
        <w:rPr>
          <w:rFonts w:hint="eastAsia"/>
        </w:rPr>
        <w:t>12</w:t>
      </w:r>
      <w:r w:rsidRPr="00CD11EE">
        <w:t>國語言</w:t>
      </w:r>
      <w:proofErr w:type="gramStart"/>
      <w:r w:rsidR="00B315A6">
        <w:t>（</w:t>
      </w:r>
      <w:proofErr w:type="gramEnd"/>
      <w:r w:rsidRPr="00CD11EE">
        <w:rPr>
          <w:rFonts w:hint="eastAsia"/>
        </w:rPr>
        <w:t>包含：</w:t>
      </w:r>
      <w:r w:rsidRPr="00CD11EE">
        <w:t>英、越、泰、印</w:t>
      </w:r>
      <w:r w:rsidRPr="00CD11EE">
        <w:rPr>
          <w:rFonts w:hint="eastAsia"/>
        </w:rPr>
        <w:t>尼、印度、</w:t>
      </w:r>
      <w:proofErr w:type="gramStart"/>
      <w:r w:rsidRPr="00CD11EE">
        <w:rPr>
          <w:rFonts w:hint="eastAsia"/>
        </w:rPr>
        <w:t>柬</w:t>
      </w:r>
      <w:proofErr w:type="gramEnd"/>
      <w:r w:rsidRPr="00CD11EE">
        <w:rPr>
          <w:rFonts w:hint="eastAsia"/>
        </w:rPr>
        <w:t>、孟、緬、菲、巴基斯坦、尼泊爾及馬等</w:t>
      </w:r>
      <w:proofErr w:type="gramStart"/>
      <w:r w:rsidR="00B315A6">
        <w:t>）</w:t>
      </w:r>
      <w:proofErr w:type="gramEnd"/>
      <w:r w:rsidRPr="00CD11EE">
        <w:t>入所須知，於受收容人入所時發放，即時告知其權利義務，保障其權益，使其安心等待遣返；另為協助人口販運被害人瞭解相關資訊，以利後續案件偵辦，</w:t>
      </w:r>
      <w:proofErr w:type="gramStart"/>
      <w:r w:rsidRPr="00CD11EE">
        <w:t>編印多語</w:t>
      </w:r>
      <w:proofErr w:type="gramEnd"/>
      <w:r w:rsidRPr="00CD11EE">
        <w:t>版「人口販運被害人的權益」手冊，提供各司法警察機關及檢察機關等運用。內政部補助地方政府辦理外籍與大陸配偶生活適應輔導；外籍配偶照顧輔導基金</w:t>
      </w:r>
      <w:r w:rsidRPr="00CD11EE">
        <w:rPr>
          <w:rFonts w:hint="eastAsia"/>
        </w:rPr>
        <w:t>補助</w:t>
      </w:r>
      <w:r w:rsidRPr="00CD11EE">
        <w:t>辦理醫療補助、社會救助及法律服務計畫；外籍配偶學習課程、宣導、鼓勵並提供其子女托育及多元文化推廣計畫；家庭服務中心籌組社團計畫、輔導、服務或人才培訓等計畫。</w:t>
      </w:r>
    </w:p>
    <w:p w:rsidR="00C24967" w:rsidRPr="00D2065D" w:rsidRDefault="00C24967" w:rsidP="00FB0C9C">
      <w:pPr>
        <w:pStyle w:val="00-10"/>
        <w:tabs>
          <w:tab w:val="clear" w:pos="480"/>
          <w:tab w:val="num" w:pos="539"/>
        </w:tabs>
        <w:ind w:left="0" w:firstLine="0"/>
      </w:pPr>
      <w:r w:rsidRPr="00D2065D">
        <w:t>為提昇公務人員人權意識，首應加強宣導人權觀念，人事行政局除請各人事機構加強規劃宣導人權及法治觀念，並辦理相關法治與人權教育訓練，將人權觀念訓練課程納入年度訓練計畫積極辦理，以使公務人員人權素養長期性、整體性提昇，成果並列入年度業務績效考核項目。公務人員保障暨培訓委員會自</w:t>
      </w:r>
      <w:r w:rsidR="00E53D22" w:rsidRPr="00D2065D">
        <w:t>2010</w:t>
      </w:r>
      <w:r w:rsidRPr="00D2065D">
        <w:t>年起於公務人員高等考試、普通考試、初等考試錄取人員基礎訓練及各項晉升官等訓練課程中，加入人權議題相關課程，以加強公務人員之人權教育。國家文官</w:t>
      </w:r>
      <w:r w:rsidR="002E2AA7" w:rsidRPr="00D2065D">
        <w:t>學院</w:t>
      </w:r>
      <w:r w:rsidRPr="00D2065D">
        <w:t>辦理公務人員晉升官等訓練及考試錄取人員基礎訓練，訓練課程包括人權政</w:t>
      </w:r>
      <w:r w:rsidRPr="00D2065D">
        <w:lastRenderedPageBreak/>
        <w:t>策與發展、人權議題與保障、人權議題與發展、國際人權公約解讀及人權保障與司法權行使等多項重要人權政策及議題，期使公務人員充實人權及兩公約之基本知能，了解國家當前重大人權政策方向。</w:t>
      </w:r>
    </w:p>
    <w:p w:rsidR="00C24967" w:rsidRPr="00D2065D" w:rsidRDefault="00C24967" w:rsidP="00FB0C9C">
      <w:pPr>
        <w:pStyle w:val="00-10"/>
        <w:tabs>
          <w:tab w:val="clear" w:pos="480"/>
          <w:tab w:val="num" w:pos="539"/>
        </w:tabs>
        <w:ind w:left="0" w:firstLine="0"/>
      </w:pPr>
      <w:r w:rsidRPr="00D2065D">
        <w:t>法務部自</w:t>
      </w:r>
      <w:r w:rsidRPr="00D2065D">
        <w:t>2009</w:t>
      </w:r>
      <w:r w:rsidRPr="00D2065D">
        <w:t>年起配合兩公約施行法</w:t>
      </w:r>
      <w:proofErr w:type="gramStart"/>
      <w:r w:rsidRPr="00D2065D">
        <w:t>研</w:t>
      </w:r>
      <w:proofErr w:type="gramEnd"/>
      <w:r w:rsidRPr="00D2065D">
        <w:t>擬計畫及解說、宣導方案，製作人權大步走計畫講義，發放各機關公務員，辦理各項人權研習課程。</w:t>
      </w:r>
      <w:proofErr w:type="gramStart"/>
      <w:r w:rsidR="00B90B82" w:rsidRPr="00D2065D">
        <w:rPr>
          <w:rFonts w:hint="eastAsia"/>
        </w:rPr>
        <w:t>司訓所</w:t>
      </w:r>
      <w:proofErr w:type="gramEnd"/>
      <w:r w:rsidRPr="00D2065D">
        <w:t>於司法官（包括法官及檢察官）養成教育中，將人權教育列為重點項目。人權事項是司法院於法官、司法事務官、書記官或其他司法人員研習訓練之內容之</w:t>
      </w:r>
      <w:proofErr w:type="gramStart"/>
      <w:r w:rsidRPr="00D2065D">
        <w:t>一</w:t>
      </w:r>
      <w:proofErr w:type="gramEnd"/>
      <w:r w:rsidRPr="00D2065D">
        <w:t>。</w:t>
      </w:r>
    </w:p>
    <w:p w:rsidR="00C24967" w:rsidRPr="00D2065D" w:rsidRDefault="00C24967" w:rsidP="00FB0C9C">
      <w:pPr>
        <w:pStyle w:val="00-10"/>
        <w:tabs>
          <w:tab w:val="clear" w:pos="480"/>
          <w:tab w:val="num" w:pos="539"/>
        </w:tabs>
        <w:ind w:left="0" w:firstLine="0"/>
      </w:pPr>
      <w:r w:rsidRPr="00D2065D">
        <w:t>國防部要求各軍事學校應加強宣導人權教育。</w:t>
      </w:r>
    </w:p>
    <w:p w:rsidR="00C24967" w:rsidRPr="00D2065D" w:rsidRDefault="00C24967" w:rsidP="00FB0C9C">
      <w:pPr>
        <w:pStyle w:val="00-10"/>
        <w:tabs>
          <w:tab w:val="clear" w:pos="480"/>
          <w:tab w:val="num" w:pos="539"/>
        </w:tabs>
        <w:ind w:left="0" w:firstLine="0"/>
      </w:pPr>
      <w:r w:rsidRPr="00D2065D">
        <w:t>為提升教師人權意識，人權教育課程納入教師檢定考試。</w:t>
      </w:r>
    </w:p>
    <w:p w:rsidR="00C24967" w:rsidRPr="00D2065D" w:rsidRDefault="00CD11EE" w:rsidP="00FB0C9C">
      <w:pPr>
        <w:pStyle w:val="00-10"/>
        <w:tabs>
          <w:tab w:val="clear" w:pos="480"/>
          <w:tab w:val="num" w:pos="539"/>
        </w:tabs>
        <w:ind w:left="0" w:firstLine="0"/>
      </w:pPr>
      <w:r w:rsidRPr="006530F7">
        <w:rPr>
          <w:color w:val="000000"/>
        </w:rPr>
        <w:t>內政部中央警察大學開設諸多有關人權教育課程</w:t>
      </w:r>
      <w:r w:rsidRPr="006530F7">
        <w:rPr>
          <w:rFonts w:hint="eastAsia"/>
          <w:color w:val="000000"/>
        </w:rPr>
        <w:t>，警政署及所屬警察機關亦於平時勤教訓練中納入</w:t>
      </w:r>
      <w:r w:rsidRPr="00FB0C9C">
        <w:rPr>
          <w:rFonts w:hint="eastAsia"/>
        </w:rPr>
        <w:t>人權</w:t>
      </w:r>
      <w:r w:rsidRPr="006530F7">
        <w:rPr>
          <w:rFonts w:hint="eastAsia"/>
          <w:color w:val="000000"/>
        </w:rPr>
        <w:t>相關觀念及課程</w:t>
      </w:r>
      <w:r w:rsidRPr="006530F7">
        <w:rPr>
          <w:color w:val="000000"/>
        </w:rPr>
        <w:t>。</w:t>
      </w:r>
    </w:p>
    <w:p w:rsidR="00C24967" w:rsidRPr="00D2065D" w:rsidRDefault="00CD11EE" w:rsidP="00FB0C9C">
      <w:pPr>
        <w:pStyle w:val="00-10"/>
        <w:tabs>
          <w:tab w:val="clear" w:pos="480"/>
          <w:tab w:val="num" w:pos="539"/>
        </w:tabs>
        <w:ind w:left="0" w:firstLine="0"/>
      </w:pPr>
      <w:r w:rsidRPr="009A029C">
        <w:t>內政部</w:t>
      </w:r>
      <w:proofErr w:type="gramStart"/>
      <w:r w:rsidRPr="009A029C">
        <w:t>編印防制</w:t>
      </w:r>
      <w:proofErr w:type="gramEnd"/>
      <w:r w:rsidRPr="009A029C">
        <w:t>人口販運工作手冊及相關法令彙編供</w:t>
      </w:r>
      <w:r w:rsidRPr="009A029C">
        <w:rPr>
          <w:rFonts w:hint="eastAsia"/>
        </w:rPr>
        <w:t>執法</w:t>
      </w:r>
      <w:r w:rsidRPr="009A029C">
        <w:t>人員參閱，工作手冊內容包括被害人辨識原則、案件處理流程、通譯人才資料庫運用及被害人保護流程等規定，落實發覺疑似人口販運案件，協助保護安置受害者，</w:t>
      </w:r>
      <w:r w:rsidRPr="009A029C">
        <w:rPr>
          <w:rFonts w:hint="eastAsia"/>
        </w:rPr>
        <w:t>並</w:t>
      </w:r>
      <w:r w:rsidRPr="009A029C">
        <w:t>辦理「防制人口販運通識教育訓練」及「防制人口販運進階研習」之教育訓練課程，強化警察及相關</w:t>
      </w:r>
      <w:r w:rsidRPr="009A029C">
        <w:rPr>
          <w:rFonts w:hint="eastAsia"/>
        </w:rPr>
        <w:t>執法</w:t>
      </w:r>
      <w:r w:rsidRPr="009A029C">
        <w:t>人員之保障人權意識。</w:t>
      </w:r>
    </w:p>
    <w:p w:rsidR="00C24967" w:rsidRPr="00D2065D" w:rsidRDefault="00C24967" w:rsidP="00FB0C9C">
      <w:pPr>
        <w:pStyle w:val="00-10"/>
        <w:tabs>
          <w:tab w:val="clear" w:pos="480"/>
          <w:tab w:val="num" w:pos="539"/>
        </w:tabs>
        <w:ind w:left="0" w:firstLine="0"/>
      </w:pPr>
      <w:r w:rsidRPr="00D2065D">
        <w:t>在律師基礎訓練加入人權思維課程，例如律師與司法改革、律師與社會弱勢關懷及性別平權、法律扶助與義務辯護、律師與法</w:t>
      </w:r>
      <w:r w:rsidR="00B65C25" w:rsidRPr="00D2065D">
        <w:t>治教育、憲法人權及釋憲聲請實務、家事及婦幼實務、刑事證據法實務</w:t>
      </w:r>
      <w:r w:rsidR="00B65C25" w:rsidRPr="00D2065D">
        <w:rPr>
          <w:rFonts w:hint="eastAsia"/>
        </w:rPr>
        <w:t>與</w:t>
      </w:r>
      <w:r w:rsidRPr="00D2065D">
        <w:t>辯護權及其界線等。</w:t>
      </w:r>
    </w:p>
    <w:p w:rsidR="00C24967" w:rsidRPr="00D2065D" w:rsidRDefault="00C24967" w:rsidP="00FB0C9C">
      <w:pPr>
        <w:pStyle w:val="00-10"/>
        <w:tabs>
          <w:tab w:val="clear" w:pos="480"/>
          <w:tab w:val="num" w:pos="539"/>
        </w:tabs>
        <w:ind w:left="0" w:firstLine="0"/>
      </w:pPr>
      <w:r w:rsidRPr="00D2065D">
        <w:t>為強化家庭暴力與性侵害防治網絡人員之人權意識，內政部於</w:t>
      </w:r>
      <w:r w:rsidRPr="00D2065D">
        <w:t>2006</w:t>
      </w:r>
      <w:r w:rsidRPr="00D2065D">
        <w:t>至</w:t>
      </w:r>
      <w:r w:rsidRPr="00D2065D">
        <w:t>2010</w:t>
      </w:r>
      <w:r w:rsidRPr="00D2065D">
        <w:t>年間，辦理家庭暴力防治核心課程、性侵害防治核心課程、家庭暴力防治專題、性侵害防治專題、社會倡導與行動專題及督導養成專題研討等多元化課程，共計辦理</w:t>
      </w:r>
      <w:r w:rsidRPr="00D2065D">
        <w:t>148</w:t>
      </w:r>
      <w:r w:rsidRPr="00D2065D">
        <w:t>場次，培訓</w:t>
      </w:r>
      <w:r w:rsidRPr="00D2065D">
        <w:t>1</w:t>
      </w:r>
      <w:r w:rsidRPr="00D2065D">
        <w:t>萬</w:t>
      </w:r>
      <w:r w:rsidRPr="00D2065D">
        <w:t>4,125</w:t>
      </w:r>
      <w:r w:rsidRPr="00D2065D">
        <w:t>人次。</w:t>
      </w:r>
    </w:p>
    <w:p w:rsidR="00C24967" w:rsidRPr="00D2065D" w:rsidRDefault="00ED4692" w:rsidP="00FB0C9C">
      <w:pPr>
        <w:pStyle w:val="00-10"/>
        <w:tabs>
          <w:tab w:val="clear" w:pos="480"/>
          <w:tab w:val="num" w:pos="539"/>
        </w:tabs>
        <w:ind w:left="0" w:firstLine="0"/>
      </w:pPr>
      <w:r w:rsidRPr="00D2065D">
        <w:t>於衛生人員訓練計畫中開設人權宣導</w:t>
      </w:r>
      <w:r w:rsidR="00C24967" w:rsidRPr="00D2065D">
        <w:t>課程，對於剛畢業的新醫師，可在臨床專家的指導下接受規範化的培訓課程，將人權教育融入醫學專業倫理及臨床專業核心能力等訓練課程，經由實務訓練養成以病人為中心和全人照護的臨床工作</w:t>
      </w:r>
      <w:r w:rsidR="00C24967" w:rsidRPr="00D2065D">
        <w:lastRenderedPageBreak/>
        <w:t>態度及技能。</w:t>
      </w:r>
      <w:r w:rsidR="00C24967" w:rsidRPr="00D2065D">
        <w:t>2007</w:t>
      </w:r>
      <w:r w:rsidR="00C24967" w:rsidRPr="00D2065D">
        <w:t>至</w:t>
      </w:r>
      <w:r w:rsidR="00C24967" w:rsidRPr="00D2065D">
        <w:t>2010</w:t>
      </w:r>
      <w:r w:rsidR="00C24967" w:rsidRPr="00D2065D">
        <w:t>年共有</w:t>
      </w:r>
      <w:r w:rsidR="00C24967" w:rsidRPr="00D2065D">
        <w:t>42,459</w:t>
      </w:r>
      <w:r w:rsidR="00C24967" w:rsidRPr="00D2065D">
        <w:t>名醫事人員參加該畢業後臨床訓練。</w:t>
      </w:r>
    </w:p>
    <w:p w:rsidR="00C24967" w:rsidRPr="00D2065D" w:rsidRDefault="00ED4692" w:rsidP="00FB0C9C">
      <w:pPr>
        <w:pStyle w:val="00-10"/>
        <w:tabs>
          <w:tab w:val="clear" w:pos="480"/>
          <w:tab w:val="num" w:pos="539"/>
        </w:tabs>
        <w:ind w:left="0" w:firstLine="0"/>
      </w:pPr>
      <w:r w:rsidRPr="00D2065D">
        <w:rPr>
          <w:rFonts w:hint="eastAsia"/>
        </w:rPr>
        <w:t>法務部</w:t>
      </w:r>
      <w:r w:rsidR="00C24967" w:rsidRPr="00D2065D">
        <w:t>已於</w:t>
      </w:r>
      <w:r w:rsidR="00C24967" w:rsidRPr="00D2065D">
        <w:t>2009</w:t>
      </w:r>
      <w:r w:rsidR="00C24967" w:rsidRPr="00D2065D">
        <w:t>年</w:t>
      </w:r>
      <w:r w:rsidR="00C24967" w:rsidRPr="00D2065D">
        <w:t>6</w:t>
      </w:r>
      <w:r w:rsidRPr="00D2065D">
        <w:t>月起在</w:t>
      </w:r>
      <w:r w:rsidR="00C24967" w:rsidRPr="00D2065D">
        <w:t>全球資訊網架設人權大步走專區，就人權大步走計畫的緣起、兩公約的意義、詳述</w:t>
      </w:r>
      <w:r w:rsidR="00C0353F" w:rsidRPr="00D2065D">
        <w:t>中華民國</w:t>
      </w:r>
      <w:r w:rsidRPr="00D2065D">
        <w:t>落實兩公約之辦理情形</w:t>
      </w:r>
      <w:r w:rsidRPr="00D2065D">
        <w:rPr>
          <w:rFonts w:hint="eastAsia"/>
        </w:rPr>
        <w:t>；</w:t>
      </w:r>
      <w:r w:rsidR="00C24967" w:rsidRPr="00D2065D">
        <w:t>提供兩公約種子培訓營講義總論、各論、兩公約學習地圖</w:t>
      </w:r>
      <w:proofErr w:type="gramStart"/>
      <w:r w:rsidR="00C24967" w:rsidRPr="00D2065D">
        <w:t>—</w:t>
      </w:r>
      <w:proofErr w:type="gramEnd"/>
      <w:r w:rsidR="00C24967" w:rsidRPr="00D2065D">
        <w:t>兩公約中階種子培訓營講義、網路數位學習課程、人權萬花筒－兩公約人權故事集、各級政府機關針對主管法令所為之檢討、國際公約內國法化研究報告及對案建議等資料，供各級政府機關及各界參考，並要求中央及地方機關於官方網站建置兩公約及人權保障相關內容之網頁。</w:t>
      </w:r>
    </w:p>
    <w:p w:rsidR="00C24967" w:rsidRPr="00D2065D" w:rsidRDefault="00C24967" w:rsidP="00FB0C9C">
      <w:pPr>
        <w:pStyle w:val="00-10"/>
        <w:tabs>
          <w:tab w:val="clear" w:pos="480"/>
          <w:tab w:val="num" w:pos="539"/>
        </w:tabs>
        <w:ind w:left="0" w:firstLine="0"/>
      </w:pPr>
      <w:r w:rsidRPr="00D2065D">
        <w:t>為使民眾瞭解</w:t>
      </w:r>
      <w:r w:rsidR="004D1860" w:rsidRPr="00D2065D">
        <w:rPr>
          <w:rFonts w:ascii="標楷體"/>
        </w:rPr>
        <w:t>《</w:t>
      </w:r>
      <w:r w:rsidRPr="00D2065D">
        <w:t>兩公約</w:t>
      </w:r>
      <w:r w:rsidR="004D1860" w:rsidRPr="00D2065D">
        <w:rPr>
          <w:rFonts w:ascii="標楷體"/>
        </w:rPr>
        <w:t>》</w:t>
      </w:r>
      <w:r w:rsidR="004D1860" w:rsidRPr="00D2065D">
        <w:t>的內涵及政府推動</w:t>
      </w:r>
      <w:r w:rsidR="004D1860" w:rsidRPr="00D2065D">
        <w:rPr>
          <w:rFonts w:hint="eastAsia"/>
        </w:rPr>
        <w:t>之</w:t>
      </w:r>
      <w:r w:rsidRPr="00D2065D">
        <w:t>目的，各級政府機關利用電視、電影、廣播、報紙、發行郵票及製作文宣品方式，廣為宣導人權議題及資訊，期以深入淺出的方式，增進民眾對政府保障人權政策及作為之瞭解，進而提升民眾之人權意識。</w:t>
      </w:r>
      <w:r w:rsidRPr="00D2065D">
        <w:t xml:space="preserve"> </w:t>
      </w:r>
    </w:p>
    <w:p w:rsidR="00C24967" w:rsidRPr="00D2065D" w:rsidRDefault="00C24967" w:rsidP="00FB0C9C">
      <w:pPr>
        <w:pStyle w:val="00-10"/>
        <w:tabs>
          <w:tab w:val="clear" w:pos="480"/>
          <w:tab w:val="num" w:pos="539"/>
        </w:tabs>
        <w:ind w:left="0" w:firstLine="0"/>
      </w:pPr>
      <w:r w:rsidRPr="00D2065D">
        <w:t>行政院人權保障推動小組設置人權信箱，作為廣納民眾建言及陳情之平台，將民眾之陳情或建言，轉交各權責機關處理回復，並從該信箱蒐集重大人權議題，作為人權小組之議案，透過該小組決議促請權責機關積極辦理。</w:t>
      </w:r>
    </w:p>
    <w:p w:rsidR="00C24967" w:rsidRPr="00D2065D" w:rsidRDefault="00C24967" w:rsidP="00FB0C9C">
      <w:pPr>
        <w:pStyle w:val="00-10"/>
        <w:tabs>
          <w:tab w:val="clear" w:pos="480"/>
          <w:tab w:val="num" w:pos="539"/>
        </w:tabs>
        <w:ind w:left="0" w:firstLine="0"/>
      </w:pPr>
      <w:r w:rsidRPr="00D2065D">
        <w:t>各級學校發展人權教育的程度：</w:t>
      </w:r>
    </w:p>
    <w:p w:rsidR="00C24967" w:rsidRPr="00D2065D" w:rsidRDefault="004D1860" w:rsidP="004C0508">
      <w:pPr>
        <w:pStyle w:val="0020"/>
      </w:pPr>
      <w:r w:rsidRPr="00D2065D">
        <w:rPr>
          <w:kern w:val="0"/>
        </w:rPr>
        <w:t>（</w:t>
      </w:r>
      <w:r w:rsidRPr="00D2065D">
        <w:rPr>
          <w:rFonts w:hint="eastAsia"/>
          <w:kern w:val="0"/>
        </w:rPr>
        <w:t>1</w:t>
      </w:r>
      <w:r w:rsidRPr="00D2065D">
        <w:rPr>
          <w:kern w:val="0"/>
        </w:rPr>
        <w:t>）</w:t>
      </w:r>
      <w:r w:rsidR="00C24967" w:rsidRPr="00D2065D">
        <w:t>國民教育階段推動人權教育概況：</w:t>
      </w:r>
      <w:r w:rsidR="00C24967" w:rsidRPr="00D2065D">
        <w:t>2003</w:t>
      </w:r>
      <w:r w:rsidR="00C24967" w:rsidRPr="00D2065D">
        <w:t>年實施</w:t>
      </w:r>
      <w:r w:rsidR="00C24967" w:rsidRPr="00D2065D">
        <w:rPr>
          <w:kern w:val="0"/>
        </w:rPr>
        <w:t>國民中小學九年一貫課程綱要</w:t>
      </w:r>
      <w:r w:rsidR="00CD11EE">
        <w:rPr>
          <w:rFonts w:hint="eastAsia"/>
          <w:kern w:val="0"/>
        </w:rPr>
        <w:t>；</w:t>
      </w:r>
      <w:r w:rsidR="00C24967" w:rsidRPr="00D2065D">
        <w:t>已</w:t>
      </w:r>
      <w:r w:rsidR="00C24967" w:rsidRPr="00D2065D">
        <w:rPr>
          <w:kern w:val="0"/>
        </w:rPr>
        <w:t>將人權教育列為重大議題，訂有</w:t>
      </w:r>
      <w:r w:rsidR="00C24967" w:rsidRPr="00D2065D">
        <w:rPr>
          <w:snapToGrid w:val="0"/>
        </w:rPr>
        <w:t>基本理念、課程目標、分段能力指標</w:t>
      </w:r>
      <w:r w:rsidR="008E3327">
        <w:rPr>
          <w:rFonts w:hint="eastAsia"/>
          <w:kern w:val="0"/>
        </w:rPr>
        <w:t>；</w:t>
      </w:r>
      <w:r w:rsidRPr="00D2065D">
        <w:rPr>
          <w:kern w:val="0"/>
        </w:rPr>
        <w:t>（</w:t>
      </w:r>
      <w:r w:rsidRPr="00D2065D">
        <w:rPr>
          <w:rFonts w:hint="eastAsia"/>
          <w:kern w:val="0"/>
        </w:rPr>
        <w:t>2</w:t>
      </w:r>
      <w:r w:rsidRPr="00D2065D">
        <w:rPr>
          <w:kern w:val="0"/>
        </w:rPr>
        <w:t>）</w:t>
      </w:r>
      <w:r w:rsidR="00C24967" w:rsidRPr="00D2065D">
        <w:t>後期中等教育階段推動人權教育概況：</w:t>
      </w:r>
      <w:r w:rsidR="00C24967" w:rsidRPr="00D2065D">
        <w:t>2010</w:t>
      </w:r>
      <w:r w:rsidR="00C24967" w:rsidRPr="00D2065D">
        <w:t>年實施普通高級中學課程綱要，在公民與社會課程中加入人與人權內容</w:t>
      </w:r>
      <w:r w:rsidR="00CD11EE">
        <w:rPr>
          <w:rFonts w:hint="eastAsia"/>
        </w:rPr>
        <w:t>；</w:t>
      </w:r>
      <w:r w:rsidRPr="00D2065D">
        <w:t>（</w:t>
      </w:r>
      <w:r w:rsidRPr="00D2065D">
        <w:rPr>
          <w:rFonts w:hint="eastAsia"/>
        </w:rPr>
        <w:t>3</w:t>
      </w:r>
      <w:r w:rsidRPr="00D2065D">
        <w:t>）</w:t>
      </w:r>
      <w:r w:rsidR="00C24967" w:rsidRPr="00D2065D">
        <w:t>高等教育階段推動人權教育概況：</w:t>
      </w:r>
      <w:r w:rsidR="00CD11EE">
        <w:rPr>
          <w:rFonts w:hint="eastAsia"/>
        </w:rPr>
        <w:t>2009</w:t>
      </w:r>
      <w:r w:rsidR="00C24967" w:rsidRPr="00D2065D">
        <w:t>學年度一般大學校院計有</w:t>
      </w:r>
      <w:r w:rsidR="00C24967" w:rsidRPr="00D2065D">
        <w:t>68</w:t>
      </w:r>
      <w:r w:rsidR="00C24967" w:rsidRPr="00D2065D">
        <w:t>校</w:t>
      </w:r>
      <w:r w:rsidR="00C24967" w:rsidRPr="00D2065D">
        <w:t>408</w:t>
      </w:r>
      <w:r w:rsidR="00C24967" w:rsidRPr="00D2065D">
        <w:t>系所開設</w:t>
      </w:r>
      <w:r w:rsidR="00C24967" w:rsidRPr="00D2065D">
        <w:t>1,903</w:t>
      </w:r>
      <w:r w:rsidR="00C24967" w:rsidRPr="00D2065D">
        <w:t>門人權法治相關課程；</w:t>
      </w:r>
      <w:r w:rsidR="00CD11EE">
        <w:rPr>
          <w:rFonts w:hint="eastAsia"/>
        </w:rPr>
        <w:t>2010</w:t>
      </w:r>
      <w:r w:rsidR="00C24967" w:rsidRPr="00D2065D">
        <w:t>學年度上學期亦有</w:t>
      </w:r>
      <w:r w:rsidR="00C24967" w:rsidRPr="00D2065D">
        <w:t>68</w:t>
      </w:r>
      <w:r w:rsidR="00C24967" w:rsidRPr="00D2065D">
        <w:t>校</w:t>
      </w:r>
      <w:r w:rsidR="00C24967" w:rsidRPr="00D2065D">
        <w:t>355</w:t>
      </w:r>
      <w:r w:rsidR="00C24967" w:rsidRPr="00D2065D">
        <w:t>系所開設</w:t>
      </w:r>
      <w:r w:rsidR="00C24967" w:rsidRPr="00D2065D">
        <w:t>1,118</w:t>
      </w:r>
      <w:r w:rsidR="00C24967" w:rsidRPr="00D2065D">
        <w:t>門人權法治相關課程提供學生修習，教育部亦於</w:t>
      </w:r>
      <w:smartTag w:uri="urn:schemas-microsoft-com:office:smarttags" w:element="chsdate">
        <w:smartTagPr>
          <w:attr w:name="IsROCDate" w:val="False"/>
          <w:attr w:name="IsLunarDate" w:val="False"/>
          <w:attr w:name="Day" w:val="9"/>
          <w:attr w:name="Month" w:val="2"/>
          <w:attr w:name="Year" w:val="2011"/>
        </w:smartTagPr>
        <w:r w:rsidR="00C24967" w:rsidRPr="00D2065D">
          <w:t>2011</w:t>
        </w:r>
        <w:r w:rsidR="00C24967" w:rsidRPr="00D2065D">
          <w:t>年</w:t>
        </w:r>
        <w:r w:rsidR="00C24967" w:rsidRPr="00D2065D">
          <w:t>2</w:t>
        </w:r>
        <w:r w:rsidR="00C24967" w:rsidRPr="00D2065D">
          <w:t>月</w:t>
        </w:r>
        <w:r w:rsidR="00C24967" w:rsidRPr="00D2065D">
          <w:t>9</w:t>
        </w:r>
        <w:r w:rsidR="00C24967" w:rsidRPr="00D2065D">
          <w:t>日</w:t>
        </w:r>
      </w:smartTag>
      <w:r w:rsidR="00C24967" w:rsidRPr="00D2065D">
        <w:t>函請學校加強開設人權相關課程、研習及研討會，或融入校內各類活動與校園生活</w:t>
      </w:r>
      <w:r w:rsidR="00CD11EE">
        <w:rPr>
          <w:rFonts w:hint="eastAsia"/>
        </w:rPr>
        <w:t>；</w:t>
      </w:r>
      <w:r w:rsidRPr="00D2065D">
        <w:t>（</w:t>
      </w:r>
      <w:r w:rsidRPr="00D2065D">
        <w:rPr>
          <w:rFonts w:hint="eastAsia"/>
        </w:rPr>
        <w:t>4</w:t>
      </w:r>
      <w:r w:rsidRPr="00D2065D">
        <w:t>）</w:t>
      </w:r>
      <w:r w:rsidR="00C24967" w:rsidRPr="00D2065D">
        <w:t>社會教育階段推動人權教育概況：教育部每年補助社區大學開設相關公民素養及人權法治課程，並於</w:t>
      </w:r>
      <w:r w:rsidR="00C24967" w:rsidRPr="00D2065D">
        <w:t>2006</w:t>
      </w:r>
      <w:r w:rsidR="00C24967" w:rsidRPr="00D2065D">
        <w:t>至</w:t>
      </w:r>
      <w:r w:rsidR="00C24967" w:rsidRPr="00D2065D">
        <w:t>2011</w:t>
      </w:r>
      <w:r w:rsidR="00C24967" w:rsidRPr="00D2065D">
        <w:t>年每年均辦理人權影展暨座談會系列活動，除播放具備人權理念內涵之影片外，</w:t>
      </w:r>
      <w:r w:rsidR="00C24967" w:rsidRPr="00D2065D">
        <w:lastRenderedPageBreak/>
        <w:t>並辦理大專校院及高中職學生之人權影展座談會及徵文比賽。</w:t>
      </w:r>
    </w:p>
    <w:p w:rsidR="00C24967" w:rsidRPr="00D2065D" w:rsidRDefault="00C24967" w:rsidP="00FB0C9C">
      <w:pPr>
        <w:pStyle w:val="00-10"/>
        <w:tabs>
          <w:tab w:val="clear" w:pos="480"/>
          <w:tab w:val="num" w:pos="539"/>
        </w:tabs>
        <w:ind w:left="0" w:firstLine="0"/>
      </w:pPr>
      <w:r w:rsidRPr="00D2065D">
        <w:t>新聞局自</w:t>
      </w:r>
      <w:r w:rsidRPr="00D2065D">
        <w:t>2009</w:t>
      </w:r>
      <w:r w:rsidRPr="00D2065D">
        <w:t>年迄今，協助安排於</w:t>
      </w:r>
      <w:r w:rsidRPr="00D2065D">
        <w:t>6</w:t>
      </w:r>
      <w:r w:rsidR="00C10AB6" w:rsidRPr="00D2065D">
        <w:t>家無線電視台</w:t>
      </w:r>
      <w:r w:rsidRPr="00D2065D">
        <w:t>播出人權相關議題宣導短片，包括司法院法律扶助系列；內政部</w:t>
      </w:r>
      <w:r w:rsidR="00553D84" w:rsidRPr="00D2065D">
        <w:t>的</w:t>
      </w:r>
      <w:r w:rsidRPr="00D2065D">
        <w:t>防制人口販運系列、消費童</w:t>
      </w:r>
      <w:proofErr w:type="gramStart"/>
      <w:r w:rsidRPr="00D2065D">
        <w:t>妓</w:t>
      </w:r>
      <w:proofErr w:type="gramEnd"/>
      <w:r w:rsidRPr="00D2065D">
        <w:t>全民公敵、消除對婦女一切形式歧視公約；法務部</w:t>
      </w:r>
      <w:r w:rsidR="00553D84" w:rsidRPr="00D2065D">
        <w:t>的</w:t>
      </w:r>
      <w:r w:rsidRPr="00D2065D">
        <w:t>法務部</w:t>
      </w:r>
      <w:proofErr w:type="gramStart"/>
      <w:r w:rsidRPr="00D2065D">
        <w:t>個</w:t>
      </w:r>
      <w:proofErr w:type="gramEnd"/>
      <w:r w:rsidRPr="00D2065D">
        <w:t>資保護法</w:t>
      </w:r>
      <w:proofErr w:type="gramStart"/>
      <w:r w:rsidRPr="00D2065D">
        <w:t>─</w:t>
      </w:r>
      <w:proofErr w:type="gramEnd"/>
      <w:r w:rsidRPr="00D2065D">
        <w:t>斑馬篇、犯罪被害人保護、機密保護、人權大步走；勞委會</w:t>
      </w:r>
      <w:r w:rsidR="00553D84" w:rsidRPr="00D2065D">
        <w:t>的</w:t>
      </w:r>
      <w:r w:rsidRPr="00D2065D">
        <w:t>施政主軸</w:t>
      </w:r>
      <w:proofErr w:type="gramStart"/>
      <w:r w:rsidRPr="00D2065D">
        <w:t>─</w:t>
      </w:r>
      <w:proofErr w:type="gramEnd"/>
      <w:r w:rsidRPr="00D2065D">
        <w:t>人性篇、勞工保險權益法律扶助、育嬰留職停薪津貼</w:t>
      </w:r>
      <w:proofErr w:type="gramStart"/>
      <w:r w:rsidR="00956FAA" w:rsidRPr="00D2065D">
        <w:t>─</w:t>
      </w:r>
      <w:r w:rsidRPr="00D2065D">
        <w:t>堅強篇</w:t>
      </w:r>
      <w:proofErr w:type="gramEnd"/>
      <w:r w:rsidRPr="00D2065D">
        <w:t>，共計</w:t>
      </w:r>
      <w:r w:rsidRPr="00D2065D">
        <w:t>35</w:t>
      </w:r>
      <w:r w:rsidRPr="00D2065D">
        <w:t>部短片。</w:t>
      </w:r>
    </w:p>
    <w:p w:rsidR="00C24967" w:rsidRPr="00D2065D" w:rsidRDefault="00C24967" w:rsidP="00FB0C9C">
      <w:pPr>
        <w:pStyle w:val="00-10"/>
        <w:tabs>
          <w:tab w:val="clear" w:pos="480"/>
          <w:tab w:val="num" w:pos="539"/>
        </w:tabs>
        <w:ind w:left="0" w:firstLine="0"/>
      </w:pPr>
      <w:r w:rsidRPr="00D2065D">
        <w:t>通傳會訂定促進多元文化政策綱領及保障弱勢權益政策綱領，並於</w:t>
      </w:r>
      <w:r w:rsidRPr="00D2065D">
        <w:t>2007</w:t>
      </w:r>
      <w:r w:rsidRPr="00D2065D">
        <w:t>至</w:t>
      </w:r>
      <w:r w:rsidRPr="00D2065D">
        <w:t>2010</w:t>
      </w:r>
      <w:r w:rsidRPr="00D2065D">
        <w:t>年間據以辦理相關研討活動、補助製播相關廣電節目、編撰並發放文宣教材、辦理性別及族裔議題委託研究案、訂定相關製播原則等。</w:t>
      </w:r>
    </w:p>
    <w:p w:rsidR="00C24967" w:rsidRPr="00D2065D" w:rsidRDefault="00C24967" w:rsidP="00FB0C9C">
      <w:pPr>
        <w:pStyle w:val="00-10"/>
        <w:tabs>
          <w:tab w:val="clear" w:pos="480"/>
          <w:tab w:val="num" w:pos="539"/>
        </w:tabs>
        <w:ind w:left="0" w:firstLine="0"/>
      </w:pPr>
      <w:r w:rsidRPr="00D2065D">
        <w:t>為促進民間社會對於人權之保障，政府機關係透過多元化之補助措施加以強化，具體成果茲舉例如下：</w:t>
      </w:r>
    </w:p>
    <w:p w:rsidR="00C24967" w:rsidRPr="00D2065D" w:rsidRDefault="00C24967" w:rsidP="00C67FF4">
      <w:pPr>
        <w:numPr>
          <w:ilvl w:val="0"/>
          <w:numId w:val="2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外交部捐助成立以促進民主及人權為宗旨之財團法人臺灣民主基金會，推動我民主與人權發展及擴大</w:t>
      </w:r>
      <w:r w:rsidR="00C0353F" w:rsidRPr="00D2065D">
        <w:rPr>
          <w:rFonts w:ascii="Times New Roman" w:eastAsia="標楷體" w:hAnsi="標楷體"/>
        </w:rPr>
        <w:t>中華民國</w:t>
      </w:r>
      <w:r w:rsidRPr="00D2065D">
        <w:rPr>
          <w:rFonts w:ascii="Times New Roman" w:eastAsia="標楷體" w:hAnsi="標楷體"/>
        </w:rPr>
        <w:t>民間團體參與全球民主接軌方面之工作，</w:t>
      </w:r>
      <w:r w:rsidRPr="00D2065D">
        <w:rPr>
          <w:rFonts w:ascii="Times New Roman" w:eastAsia="標楷體" w:hAnsi="Times New Roman"/>
        </w:rPr>
        <w:t>2010</w:t>
      </w:r>
      <w:r w:rsidRPr="00D2065D">
        <w:rPr>
          <w:rFonts w:ascii="Times New Roman" w:eastAsia="標楷體" w:hAnsi="標楷體"/>
        </w:rPr>
        <w:t>年補助國內民主人權相關機構團體</w:t>
      </w:r>
      <w:r w:rsidRPr="00D2065D">
        <w:rPr>
          <w:rFonts w:ascii="Times New Roman" w:eastAsia="標楷體" w:hAnsi="Times New Roman"/>
        </w:rPr>
        <w:t>137</w:t>
      </w:r>
      <w:r w:rsidRPr="00D2065D">
        <w:rPr>
          <w:rFonts w:ascii="Times New Roman" w:eastAsia="標楷體" w:hAnsi="標楷體"/>
        </w:rPr>
        <w:t>案，總金額</w:t>
      </w:r>
      <w:r w:rsidRPr="00D2065D">
        <w:rPr>
          <w:rFonts w:ascii="Times New Roman" w:eastAsia="標楷體" w:hAnsi="Times New Roman"/>
        </w:rPr>
        <w:t>2,690</w:t>
      </w:r>
      <w:r w:rsidRPr="00D2065D">
        <w:rPr>
          <w:rFonts w:ascii="Times New Roman" w:eastAsia="標楷體" w:hAnsi="標楷體"/>
        </w:rPr>
        <w:t>萬</w:t>
      </w:r>
      <w:r w:rsidRPr="00D2065D">
        <w:rPr>
          <w:rFonts w:ascii="Times New Roman" w:eastAsia="標楷體" w:hAnsi="Times New Roman"/>
        </w:rPr>
        <w:t>3,325</w:t>
      </w:r>
      <w:r w:rsidRPr="00D2065D">
        <w:rPr>
          <w:rFonts w:ascii="Times New Roman" w:eastAsia="標楷體" w:hAnsi="標楷體"/>
        </w:rPr>
        <w:t>元。財團法人臺灣民主基金會鼓勵國內非政府組織參與增進和保護人權活動相關作為如下：</w:t>
      </w:r>
    </w:p>
    <w:p w:rsidR="00C24967" w:rsidRPr="00D2065D" w:rsidRDefault="000D0D15" w:rsidP="004C0508">
      <w:pPr>
        <w:pStyle w:val="00-12"/>
        <w:ind w:firstLine="1320"/>
        <w:rPr>
          <w:rFonts w:hAnsi="Times New Roman"/>
        </w:rPr>
      </w:pPr>
      <w:r w:rsidRPr="00D2065D">
        <w:fldChar w:fldCharType="begin"/>
      </w:r>
      <w:r w:rsidR="004E44C8" w:rsidRPr="00D2065D">
        <w:instrText xml:space="preserve"> </w:instrText>
      </w:r>
      <w:r w:rsidR="004E44C8" w:rsidRPr="00D2065D">
        <w:rPr>
          <w:rFonts w:hint="eastAsia"/>
        </w:rPr>
        <w:instrText>eq \o\ac(○,</w:instrText>
      </w:r>
      <w:r w:rsidR="004E44C8" w:rsidRPr="00D2065D">
        <w:rPr>
          <w:rFonts w:hint="eastAsia"/>
          <w:position w:val="3"/>
          <w:sz w:val="16"/>
        </w:rPr>
        <w:instrText>1</w:instrText>
      </w:r>
      <w:r w:rsidR="004E44C8" w:rsidRPr="00D2065D">
        <w:rPr>
          <w:rFonts w:hint="eastAsia"/>
        </w:rPr>
        <w:instrText>)</w:instrText>
      </w:r>
      <w:r w:rsidRPr="00D2065D">
        <w:fldChar w:fldCharType="end"/>
      </w:r>
      <w:r w:rsidR="00C24967" w:rsidRPr="00D2065D">
        <w:t>與世界各國及國際民主人權組織機構建立結盟關係，目前該會除擔任亞洲民主化世界論壇（</w:t>
      </w:r>
      <w:r w:rsidR="00C24967" w:rsidRPr="00D2065D">
        <w:rPr>
          <w:rFonts w:hAnsi="Times New Roman"/>
        </w:rPr>
        <w:t>WFDA</w:t>
      </w:r>
      <w:r w:rsidR="00C24967" w:rsidRPr="00D2065D">
        <w:t>）秘書處外，亦積極參與世界民主運動（</w:t>
      </w:r>
      <w:r w:rsidR="00C24967" w:rsidRPr="00D2065D">
        <w:rPr>
          <w:rFonts w:hAnsi="Times New Roman"/>
        </w:rPr>
        <w:t>WDM</w:t>
      </w:r>
      <w:r w:rsidR="00C24967" w:rsidRPr="00D2065D">
        <w:t>）活動，並與民主社群（</w:t>
      </w:r>
      <w:r w:rsidR="00C24967" w:rsidRPr="00D2065D">
        <w:rPr>
          <w:rFonts w:hAnsi="Times New Roman"/>
        </w:rPr>
        <w:t>CD</w:t>
      </w:r>
      <w:r w:rsidR="00C24967" w:rsidRPr="00D2065D">
        <w:t>）及自由之家（</w:t>
      </w:r>
      <w:r w:rsidR="00C24967" w:rsidRPr="00D2065D">
        <w:rPr>
          <w:rFonts w:hAnsi="Times New Roman"/>
        </w:rPr>
        <w:t>FH</w:t>
      </w:r>
      <w:r w:rsidR="00C24967" w:rsidRPr="00D2065D">
        <w:t>）等國際性民主人權組織互動密切。</w:t>
      </w:r>
    </w:p>
    <w:p w:rsidR="00C24967" w:rsidRPr="00D2065D" w:rsidRDefault="000D0D15" w:rsidP="004C0508">
      <w:pPr>
        <w:pStyle w:val="00-12"/>
        <w:ind w:firstLine="1320"/>
        <w:rPr>
          <w:rFonts w:hAnsi="Times New Roman"/>
        </w:rPr>
      </w:pPr>
      <w:r w:rsidRPr="00D2065D">
        <w:fldChar w:fldCharType="begin"/>
      </w:r>
      <w:r w:rsidR="004E44C8" w:rsidRPr="00D2065D">
        <w:instrText xml:space="preserve"> </w:instrText>
      </w:r>
      <w:r w:rsidR="004E44C8" w:rsidRPr="00D2065D">
        <w:rPr>
          <w:rFonts w:hint="eastAsia"/>
        </w:rPr>
        <w:instrText>eq \o\ac(○,</w:instrText>
      </w:r>
      <w:r w:rsidR="004E44C8" w:rsidRPr="00D2065D">
        <w:rPr>
          <w:rFonts w:hint="eastAsia"/>
          <w:position w:val="3"/>
          <w:sz w:val="16"/>
        </w:rPr>
        <w:instrText>2</w:instrText>
      </w:r>
      <w:r w:rsidR="004E44C8" w:rsidRPr="00D2065D">
        <w:rPr>
          <w:rFonts w:hint="eastAsia"/>
        </w:rPr>
        <w:instrText>)</w:instrText>
      </w:r>
      <w:r w:rsidRPr="00D2065D">
        <w:fldChar w:fldCharType="end"/>
      </w:r>
      <w:r w:rsidR="00C24967" w:rsidRPr="00D2065D">
        <w:t>在補助國內外知名學術機構、智庫、民間團體及非政府組織辦理有關民主與人權之活動。包括補助及協助</w:t>
      </w:r>
      <w:r w:rsidR="00BA40D1" w:rsidRPr="00D2065D">
        <w:t>臺灣</w:t>
      </w:r>
      <w:r w:rsidR="00C24967" w:rsidRPr="00D2065D">
        <w:t>人權促進會、</w:t>
      </w:r>
      <w:r w:rsidR="00BA40D1" w:rsidRPr="00D2065D">
        <w:t>中華</w:t>
      </w:r>
      <w:r w:rsidR="00C24967" w:rsidRPr="00D2065D">
        <w:t>人權協會、中華民國少數族群權益促進協會、</w:t>
      </w:r>
      <w:r w:rsidR="00BA40D1" w:rsidRPr="00D2065D">
        <w:t>臺灣</w:t>
      </w:r>
      <w:r w:rsidR="00C24967" w:rsidRPr="00D2065D">
        <w:t>國際勞工協會及日日春關懷互助協會等團體出國參加人權相關國際會議或在</w:t>
      </w:r>
      <w:proofErr w:type="gramStart"/>
      <w:r w:rsidR="00167911" w:rsidRPr="00D2065D">
        <w:t>臺</w:t>
      </w:r>
      <w:proofErr w:type="gramEnd"/>
      <w:r w:rsidR="00C24967" w:rsidRPr="00D2065D">
        <w:t>舉辦人權議題相關之國際研討會。</w:t>
      </w:r>
    </w:p>
    <w:p w:rsidR="00C24967" w:rsidRPr="00D2065D" w:rsidRDefault="000D0D15" w:rsidP="004C0508">
      <w:pPr>
        <w:pStyle w:val="00-12"/>
        <w:ind w:firstLine="1320"/>
        <w:rPr>
          <w:rFonts w:hAnsi="Times New Roman"/>
        </w:rPr>
      </w:pPr>
      <w:r w:rsidRPr="00D2065D">
        <w:fldChar w:fldCharType="begin"/>
      </w:r>
      <w:r w:rsidR="004E44C8" w:rsidRPr="00D2065D">
        <w:instrText xml:space="preserve"> </w:instrText>
      </w:r>
      <w:r w:rsidR="004E44C8" w:rsidRPr="00D2065D">
        <w:rPr>
          <w:rFonts w:hint="eastAsia"/>
        </w:rPr>
        <w:instrText>eq \o\ac(○,</w:instrText>
      </w:r>
      <w:r w:rsidR="004E44C8" w:rsidRPr="00D2065D">
        <w:rPr>
          <w:rFonts w:hint="eastAsia"/>
          <w:position w:val="3"/>
          <w:sz w:val="16"/>
        </w:rPr>
        <w:instrText>3</w:instrText>
      </w:r>
      <w:r w:rsidR="004E44C8" w:rsidRPr="00D2065D">
        <w:rPr>
          <w:rFonts w:hint="eastAsia"/>
        </w:rPr>
        <w:instrText>)</w:instrText>
      </w:r>
      <w:r w:rsidRPr="00D2065D">
        <w:fldChar w:fldCharType="end"/>
      </w:r>
      <w:r w:rsidR="00C24967" w:rsidRPr="00D2065D">
        <w:t>發掘國內外民主發展問題、研發政策並定期出版</w:t>
      </w:r>
      <w:r w:rsidR="00BA40D1" w:rsidRPr="00D2065D">
        <w:t>臺灣</w:t>
      </w:r>
      <w:r w:rsidR="00C24967" w:rsidRPr="00D2065D">
        <w:t>民主季刊及</w:t>
      </w:r>
      <w:r w:rsidR="00C24967" w:rsidRPr="00D2065D">
        <w:rPr>
          <w:rFonts w:hAnsi="Times New Roman"/>
        </w:rPr>
        <w:t>Taiwan Journal of Democracy</w:t>
      </w:r>
      <w:r w:rsidR="00C24967" w:rsidRPr="00D2065D">
        <w:t>英文期刊。</w:t>
      </w:r>
      <w:r w:rsidR="00C24967" w:rsidRPr="00D2065D">
        <w:rPr>
          <w:rFonts w:hAnsi="Times New Roman"/>
        </w:rPr>
        <w:t>2011</w:t>
      </w:r>
      <w:r w:rsidR="00C24967" w:rsidRPr="00D2065D">
        <w:t>年更將出版</w:t>
      </w:r>
      <w:r w:rsidR="00C24967" w:rsidRPr="00D2065D">
        <w:rPr>
          <w:rFonts w:hAnsi="Times New Roman"/>
        </w:rPr>
        <w:t>2010</w:t>
      </w:r>
      <w:r w:rsidR="00C24967" w:rsidRPr="00D2065D">
        <w:t>中國人權觀察報告。每年</w:t>
      </w:r>
      <w:r w:rsidR="00C24967" w:rsidRPr="00D2065D">
        <w:rPr>
          <w:rFonts w:hAnsi="Times New Roman"/>
        </w:rPr>
        <w:t>12</w:t>
      </w:r>
      <w:r w:rsidR="00C24967" w:rsidRPr="00D2065D">
        <w:t>月</w:t>
      </w:r>
      <w:r w:rsidR="00C24967" w:rsidRPr="00D2065D">
        <w:rPr>
          <w:rFonts w:hAnsi="Times New Roman"/>
        </w:rPr>
        <w:t>10</w:t>
      </w:r>
      <w:r w:rsidR="00C24967" w:rsidRPr="00D2065D">
        <w:t>日（國際人權日）辦理亞洲民主人權獎，促進亞洲民主人權</w:t>
      </w:r>
      <w:r w:rsidR="00C24967" w:rsidRPr="00D2065D">
        <w:lastRenderedPageBreak/>
        <w:t>發展之貢獻。</w:t>
      </w:r>
    </w:p>
    <w:p w:rsidR="00C24967" w:rsidRPr="00D2065D" w:rsidRDefault="000D0D15" w:rsidP="004C0508">
      <w:pPr>
        <w:pStyle w:val="00-12"/>
        <w:ind w:firstLine="1320"/>
        <w:rPr>
          <w:rFonts w:hAnsi="Times New Roman"/>
        </w:rPr>
      </w:pPr>
      <w:r w:rsidRPr="00D2065D">
        <w:fldChar w:fldCharType="begin"/>
      </w:r>
      <w:r w:rsidR="004E44C8" w:rsidRPr="00D2065D">
        <w:instrText xml:space="preserve"> </w:instrText>
      </w:r>
      <w:r w:rsidR="004E44C8" w:rsidRPr="00D2065D">
        <w:rPr>
          <w:rFonts w:hint="eastAsia"/>
        </w:rPr>
        <w:instrText>eq \o\ac(○,</w:instrText>
      </w:r>
      <w:r w:rsidR="004E44C8" w:rsidRPr="00D2065D">
        <w:rPr>
          <w:rFonts w:hint="eastAsia"/>
          <w:position w:val="3"/>
          <w:sz w:val="16"/>
        </w:rPr>
        <w:instrText>4</w:instrText>
      </w:r>
      <w:r w:rsidR="004E44C8" w:rsidRPr="00D2065D">
        <w:rPr>
          <w:rFonts w:hint="eastAsia"/>
        </w:rPr>
        <w:instrText>)</w:instrText>
      </w:r>
      <w:r w:rsidRPr="00D2065D">
        <w:fldChar w:fldCharType="end"/>
      </w:r>
      <w:r w:rsidR="00C24967" w:rsidRPr="00D2065D">
        <w:t>補助國內朝野政黨從事國會外交及國際民主交流活動。</w:t>
      </w:r>
    </w:p>
    <w:p w:rsidR="00C24967" w:rsidRPr="00D2065D" w:rsidRDefault="000D0D15" w:rsidP="004C0508">
      <w:pPr>
        <w:pStyle w:val="00-12"/>
        <w:ind w:firstLine="1320"/>
        <w:rPr>
          <w:rFonts w:hAnsi="Times New Roman"/>
        </w:rPr>
      </w:pPr>
      <w:r w:rsidRPr="00D2065D">
        <w:fldChar w:fldCharType="begin"/>
      </w:r>
      <w:r w:rsidR="004E44C8" w:rsidRPr="00D2065D">
        <w:instrText xml:space="preserve"> </w:instrText>
      </w:r>
      <w:r w:rsidR="004E44C8" w:rsidRPr="00D2065D">
        <w:rPr>
          <w:rFonts w:hint="eastAsia"/>
        </w:rPr>
        <w:instrText>eq \o\ac(○,</w:instrText>
      </w:r>
      <w:r w:rsidR="004E44C8" w:rsidRPr="00D2065D">
        <w:rPr>
          <w:rFonts w:hint="eastAsia"/>
          <w:position w:val="3"/>
          <w:sz w:val="16"/>
        </w:rPr>
        <w:instrText>5</w:instrText>
      </w:r>
      <w:r w:rsidR="004E44C8" w:rsidRPr="00D2065D">
        <w:rPr>
          <w:rFonts w:hint="eastAsia"/>
        </w:rPr>
        <w:instrText>)</w:instrText>
      </w:r>
      <w:r w:rsidRPr="00D2065D">
        <w:fldChar w:fldCharType="end"/>
      </w:r>
      <w:r w:rsidR="00C24967" w:rsidRPr="00D2065D">
        <w:t>在國內推動有關民主、人權之研討會，舉辦公共論壇及相關民主教育活動。</w:t>
      </w:r>
    </w:p>
    <w:p w:rsidR="00C24967" w:rsidRPr="00D2065D" w:rsidRDefault="00C24967" w:rsidP="00C67FF4">
      <w:pPr>
        <w:numPr>
          <w:ilvl w:val="0"/>
          <w:numId w:val="2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文建會所屬景美及綠島人權文化園區訂定推廣景美人權文化園區補助作業要點及推廣綠島人權文化園區補助作業要點，結合並協助非政府組織推動人權史料研究及教育推廣；</w:t>
      </w:r>
      <w:proofErr w:type="gramStart"/>
      <w:r w:rsidRPr="00D2065D">
        <w:rPr>
          <w:rFonts w:ascii="Times New Roman" w:eastAsia="標楷體" w:hAnsi="標楷體"/>
        </w:rPr>
        <w:t>此外，</w:t>
      </w:r>
      <w:proofErr w:type="gramEnd"/>
      <w:r w:rsidRPr="00D2065D">
        <w:rPr>
          <w:rFonts w:ascii="Times New Roman" w:eastAsia="標楷體" w:hAnsi="標楷體"/>
        </w:rPr>
        <w:t>亦邀請相關人權團體及其他非政府組織協辦相關活動，結合政府及民間資源共同推動人權教育，並透過人權相關議題的諮詢與口述訪談工作，建立園區與政治受難團體、受難者及家屬良好的互動關係，積極爭取政治受難者捐贈獄中或個人生平文物史料之意願，逐步充實相關人權史料典藏。</w:t>
      </w:r>
    </w:p>
    <w:p w:rsidR="00C24967" w:rsidRPr="004C0508" w:rsidRDefault="00C24967" w:rsidP="00C67FF4">
      <w:pPr>
        <w:numPr>
          <w:ilvl w:val="0"/>
          <w:numId w:val="20"/>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t>教育部補助如臺灣人權促進會及臺灣展翅協會等</w:t>
      </w:r>
      <w:r w:rsidRPr="004C0508">
        <w:rPr>
          <w:rFonts w:ascii="Times New Roman" w:eastAsia="標楷體" w:hAnsi="標楷體"/>
        </w:rPr>
        <w:t>25</w:t>
      </w:r>
      <w:r w:rsidRPr="00D2065D">
        <w:rPr>
          <w:rFonts w:ascii="Times New Roman" w:eastAsia="標楷體" w:hAnsi="標楷體"/>
        </w:rPr>
        <w:t>個民間團體，以辦理研討會或巡迴活動等方式，推動宣導人權教育理念。</w:t>
      </w:r>
    </w:p>
    <w:p w:rsidR="00C24967" w:rsidRPr="004C0508" w:rsidRDefault="00C24967" w:rsidP="00C67FF4">
      <w:pPr>
        <w:numPr>
          <w:ilvl w:val="0"/>
          <w:numId w:val="20"/>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t>內政部於每年國際兒童日</w:t>
      </w:r>
      <w:r w:rsidR="00AD5BB7" w:rsidRPr="004C0508">
        <w:rPr>
          <w:rFonts w:ascii="Times New Roman" w:eastAsia="標楷體" w:hAnsi="標楷體" w:hint="eastAsia"/>
        </w:rPr>
        <w:t>（</w:t>
      </w:r>
      <w:smartTag w:uri="urn:schemas-microsoft-com:office:smarttags" w:element="chsdate">
        <w:smartTagPr>
          <w:attr w:name="Year" w:val="2011"/>
          <w:attr w:name="Month" w:val="11"/>
          <w:attr w:name="Day" w:val="20"/>
          <w:attr w:name="IsLunarDate" w:val="False"/>
          <w:attr w:name="IsROCDate" w:val="False"/>
        </w:smartTagPr>
        <w:r w:rsidR="00AD5BB7" w:rsidRPr="004C0508">
          <w:rPr>
            <w:rFonts w:ascii="Times New Roman" w:eastAsia="標楷體" w:hAnsi="標楷體"/>
          </w:rPr>
          <w:t>11</w:t>
        </w:r>
        <w:r w:rsidR="00AD5BB7" w:rsidRPr="00D2065D">
          <w:rPr>
            <w:rFonts w:ascii="Times New Roman" w:eastAsia="標楷體" w:hAnsi="標楷體"/>
          </w:rPr>
          <w:t>月</w:t>
        </w:r>
        <w:r w:rsidR="00AD5BB7" w:rsidRPr="004C0508">
          <w:rPr>
            <w:rFonts w:ascii="Times New Roman" w:eastAsia="標楷體" w:hAnsi="標楷體"/>
          </w:rPr>
          <w:t>20</w:t>
        </w:r>
        <w:r w:rsidR="00AD5BB7" w:rsidRPr="00D2065D">
          <w:rPr>
            <w:rFonts w:ascii="Times New Roman" w:eastAsia="標楷體" w:hAnsi="標楷體"/>
          </w:rPr>
          <w:t>日</w:t>
        </w:r>
      </w:smartTag>
      <w:r w:rsidR="00AD5BB7" w:rsidRPr="004C0508">
        <w:rPr>
          <w:rFonts w:ascii="Times New Roman" w:eastAsia="標楷體" w:hAnsi="標楷體" w:hint="eastAsia"/>
        </w:rPr>
        <w:t>）</w:t>
      </w:r>
      <w:r w:rsidRPr="00D2065D">
        <w:rPr>
          <w:rFonts w:ascii="Times New Roman" w:eastAsia="標楷體" w:hAnsi="標楷體"/>
        </w:rPr>
        <w:t>，結合地方政府及民間團體，積極辦理各項兒童人權觀念宣導活動，內容包含印製宣導海報、研習研討會、兒少人權議題演講、兒少人權戲劇演出及校園巡迴宣導等方式，期使兒童人權概念更為普及。經統計，</w:t>
      </w:r>
      <w:r w:rsidRPr="004C0508">
        <w:rPr>
          <w:rFonts w:ascii="Times New Roman" w:eastAsia="標楷體" w:hAnsi="標楷體"/>
        </w:rPr>
        <w:t>2007</w:t>
      </w:r>
      <w:r w:rsidRPr="00D2065D">
        <w:rPr>
          <w:rFonts w:ascii="Times New Roman" w:eastAsia="標楷體" w:hAnsi="標楷體"/>
        </w:rPr>
        <w:t>至</w:t>
      </w:r>
      <w:r w:rsidRPr="004C0508">
        <w:rPr>
          <w:rFonts w:ascii="Times New Roman" w:eastAsia="標楷體" w:hAnsi="標楷體"/>
        </w:rPr>
        <w:t>2011</w:t>
      </w:r>
      <w:r w:rsidRPr="00D2065D">
        <w:rPr>
          <w:rFonts w:ascii="Times New Roman" w:eastAsia="標楷體" w:hAnsi="標楷體"/>
        </w:rPr>
        <w:t>年共計補助</w:t>
      </w:r>
      <w:r w:rsidRPr="004C0508">
        <w:rPr>
          <w:rFonts w:ascii="Times New Roman" w:eastAsia="標楷體" w:hAnsi="標楷體"/>
        </w:rPr>
        <w:t>138</w:t>
      </w:r>
      <w:r w:rsidRPr="00D2065D">
        <w:rPr>
          <w:rFonts w:ascii="Times New Roman" w:eastAsia="標楷體" w:hAnsi="標楷體"/>
        </w:rPr>
        <w:t>個團體，辦理</w:t>
      </w:r>
      <w:r w:rsidRPr="004C0508">
        <w:rPr>
          <w:rFonts w:ascii="Times New Roman" w:eastAsia="標楷體" w:hAnsi="標楷體"/>
        </w:rPr>
        <w:t>669</w:t>
      </w:r>
      <w:r w:rsidRPr="00D2065D">
        <w:rPr>
          <w:rFonts w:ascii="Times New Roman" w:eastAsia="標楷體" w:hAnsi="標楷體"/>
        </w:rPr>
        <w:t>場活動。</w:t>
      </w:r>
    </w:p>
    <w:p w:rsidR="00C24967" w:rsidRPr="004C0508" w:rsidRDefault="00C24967" w:rsidP="00C67FF4">
      <w:pPr>
        <w:numPr>
          <w:ilvl w:val="0"/>
          <w:numId w:val="20"/>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t>為強化原住民人權之宣導，原民會每年編列預算，補助民間團體辦理原住民基本權利宣導、文化教育及產業發展活動，並補助原住民個人或團體參與國際會議。且為活絡原住民部落，原民會自</w:t>
      </w:r>
      <w:r w:rsidRPr="004C0508">
        <w:rPr>
          <w:rFonts w:ascii="Times New Roman" w:eastAsia="標楷體" w:hAnsi="標楷體"/>
        </w:rPr>
        <w:t>2006</w:t>
      </w:r>
      <w:r w:rsidRPr="00D2065D">
        <w:rPr>
          <w:rFonts w:ascii="Times New Roman" w:eastAsia="標楷體" w:hAnsi="標楷體"/>
        </w:rPr>
        <w:t>年起辦理原住民族部落永續發</w:t>
      </w:r>
      <w:r w:rsidR="008B01B4" w:rsidRPr="00D2065D">
        <w:rPr>
          <w:rFonts w:ascii="Times New Roman" w:eastAsia="標楷體" w:hAnsi="標楷體"/>
        </w:rPr>
        <w:t>展計畫，以強化部落組織</w:t>
      </w:r>
      <w:r w:rsidR="008B01B4" w:rsidRPr="00D2065D">
        <w:rPr>
          <w:rFonts w:ascii="Times New Roman" w:eastAsia="標楷體" w:hAnsi="標楷體" w:hint="eastAsia"/>
        </w:rPr>
        <w:t>、</w:t>
      </w:r>
      <w:r w:rsidR="008B01B4" w:rsidRPr="00D2065D">
        <w:rPr>
          <w:rFonts w:ascii="Times New Roman" w:eastAsia="標楷體" w:hAnsi="標楷體"/>
        </w:rPr>
        <w:t>協助</w:t>
      </w:r>
      <w:proofErr w:type="gramStart"/>
      <w:r w:rsidR="008B01B4" w:rsidRPr="00D2065D">
        <w:rPr>
          <w:rFonts w:ascii="Times New Roman" w:eastAsia="標楷體" w:hAnsi="標楷體"/>
        </w:rPr>
        <w:t>文化復振</w:t>
      </w:r>
      <w:proofErr w:type="gramEnd"/>
      <w:r w:rsidR="008B01B4" w:rsidRPr="00D2065D">
        <w:rPr>
          <w:rFonts w:ascii="Times New Roman" w:eastAsia="標楷體" w:hAnsi="標楷體" w:hint="eastAsia"/>
        </w:rPr>
        <w:t>、</w:t>
      </w:r>
      <w:r w:rsidRPr="00D2065D">
        <w:rPr>
          <w:rFonts w:ascii="Times New Roman" w:eastAsia="標楷體" w:hAnsi="標楷體"/>
        </w:rPr>
        <w:t>輔導產業發展，奠定部落永續發展基礎。</w:t>
      </w:r>
    </w:p>
    <w:p w:rsidR="00C24967" w:rsidRPr="004C0508" w:rsidRDefault="00C24967" w:rsidP="00C67FF4">
      <w:pPr>
        <w:numPr>
          <w:ilvl w:val="0"/>
          <w:numId w:val="20"/>
        </w:numPr>
        <w:tabs>
          <w:tab w:val="left" w:pos="992"/>
        </w:tabs>
        <w:spacing w:line="360" w:lineRule="auto"/>
        <w:ind w:left="0" w:firstLineChars="200" w:firstLine="480"/>
        <w:jc w:val="both"/>
        <w:rPr>
          <w:rFonts w:ascii="Times New Roman" w:eastAsia="標楷體" w:hAnsi="標楷體"/>
        </w:rPr>
      </w:pPr>
      <w:r w:rsidRPr="00D2065D">
        <w:rPr>
          <w:rFonts w:ascii="Times New Roman" w:eastAsia="標楷體" w:hAnsi="標楷體"/>
        </w:rPr>
        <w:t>依消費者保護法</w:t>
      </w:r>
      <w:r w:rsidR="00DB7C85" w:rsidRPr="00D2065D">
        <w:rPr>
          <w:rFonts w:ascii="Times New Roman" w:eastAsia="標楷體" w:hAnsi="標楷體" w:hint="eastAsia"/>
        </w:rPr>
        <w:t>規定</w:t>
      </w:r>
      <w:r w:rsidRPr="00D2065D">
        <w:rPr>
          <w:rFonts w:ascii="Times New Roman" w:eastAsia="標楷體" w:hAnsi="標楷體"/>
        </w:rPr>
        <w:t>，對於辦理消保工作成績優良者，得予財務上之獎助，消保團體為商品或服務之調查檢驗時，得請求政府予以必要之協助，受請求的政府機關非有正當理由，不得拒絕；</w:t>
      </w:r>
      <w:proofErr w:type="gramStart"/>
      <w:r w:rsidRPr="00D2065D">
        <w:rPr>
          <w:rFonts w:ascii="Times New Roman" w:eastAsia="標楷體" w:hAnsi="標楷體"/>
        </w:rPr>
        <w:t>另消保</w:t>
      </w:r>
      <w:proofErr w:type="gramEnd"/>
      <w:r w:rsidRPr="00D2065D">
        <w:rPr>
          <w:rFonts w:ascii="Times New Roman" w:eastAsia="標楷體" w:hAnsi="標楷體"/>
        </w:rPr>
        <w:t>團體受讓損害賠償請求權而以自己名義提起損害賠償、或提起不作為訴訟時，可減免裁判費。</w:t>
      </w:r>
      <w:r w:rsidRPr="004C0508">
        <w:rPr>
          <w:rFonts w:ascii="Times New Roman" w:eastAsia="標楷體" w:hAnsi="標楷體"/>
        </w:rPr>
        <w:t xml:space="preserve"> </w:t>
      </w:r>
    </w:p>
    <w:p w:rsidR="00C24967" w:rsidRPr="00D2065D" w:rsidRDefault="00C24967" w:rsidP="00C67FF4">
      <w:pPr>
        <w:numPr>
          <w:ilvl w:val="0"/>
          <w:numId w:val="2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lastRenderedPageBreak/>
        <w:t>為鼓勵非政府組織協助宣導各項法治教育，法務部補助大專院校法律服務社及民間社團，深入社區、學校辦理反毒、反飆車及反暴力等活動，相關統計如下表。</w:t>
      </w:r>
      <w:proofErr w:type="gramStart"/>
      <w:r w:rsidRPr="00D2065D">
        <w:rPr>
          <w:rFonts w:ascii="Times New Roman" w:eastAsia="標楷體" w:hAnsi="標楷體"/>
        </w:rPr>
        <w:t>此外，</w:t>
      </w:r>
      <w:proofErr w:type="gramEnd"/>
      <w:r w:rsidRPr="00D2065D">
        <w:rPr>
          <w:rFonts w:ascii="Times New Roman" w:eastAsia="標楷體" w:hAnsi="標楷體"/>
        </w:rPr>
        <w:t>衛生署亦每年編列獎補助費給財團法人醫藥品查驗中心及反毒民間團體。</w:t>
      </w:r>
    </w:p>
    <w:p w:rsidR="00BE6CE1" w:rsidRPr="00D2065D" w:rsidRDefault="00DB7C85" w:rsidP="00FE6B96">
      <w:pPr>
        <w:pStyle w:val="002"/>
        <w:ind w:left="841" w:hanging="841"/>
      </w:pPr>
      <w:bookmarkStart w:id="259" w:name="_Toc306370697"/>
      <w:r w:rsidRPr="00D2065D">
        <w:t>表</w:t>
      </w:r>
      <w:r w:rsidRPr="00D2065D">
        <w:rPr>
          <w:rFonts w:hint="eastAsia"/>
        </w:rPr>
        <w:t xml:space="preserve"> </w:t>
      </w:r>
      <w:r w:rsidR="000D0D15" w:rsidRPr="00D2065D">
        <w:fldChar w:fldCharType="begin"/>
      </w:r>
      <w:r w:rsidRPr="00D2065D">
        <w:instrText xml:space="preserve"> </w:instrText>
      </w:r>
      <w:r w:rsidRPr="00D2065D">
        <w:rPr>
          <w:rFonts w:hint="eastAsia"/>
        </w:rPr>
        <w:instrText xml:space="preserve">SEQ </w:instrText>
      </w:r>
      <w:r w:rsidRPr="00D2065D">
        <w:rPr>
          <w:rFonts w:hint="eastAsia"/>
        </w:rPr>
        <w:instrText>表</w:instrText>
      </w:r>
      <w:r w:rsidRPr="00D2065D">
        <w:rPr>
          <w:rFonts w:hint="eastAsia"/>
        </w:rPr>
        <w:instrText xml:space="preserve"> \* ARABIC</w:instrText>
      </w:r>
      <w:r w:rsidRPr="00D2065D">
        <w:instrText xml:space="preserve"> </w:instrText>
      </w:r>
      <w:r w:rsidR="000D0D15" w:rsidRPr="00D2065D">
        <w:fldChar w:fldCharType="separate"/>
      </w:r>
      <w:r w:rsidR="00EC7B8E">
        <w:rPr>
          <w:noProof/>
        </w:rPr>
        <w:t>47</w:t>
      </w:r>
      <w:r w:rsidR="000D0D15" w:rsidRPr="00D2065D">
        <w:fldChar w:fldCharType="end"/>
      </w:r>
      <w:r w:rsidRPr="00D2065D">
        <w:rPr>
          <w:rFonts w:hint="eastAsia"/>
        </w:rPr>
        <w:t xml:space="preserve"> </w:t>
      </w:r>
      <w:r w:rsidR="00CA3A63" w:rsidRPr="00D2065D">
        <w:rPr>
          <w:rFonts w:hint="eastAsia"/>
        </w:rPr>
        <w:t xml:space="preserve"> </w:t>
      </w:r>
      <w:r w:rsidRPr="00D2065D">
        <w:rPr>
          <w:rFonts w:hint="eastAsia"/>
        </w:rPr>
        <w:t>法務部協助非政府組織辦理反毒、反飆車、反暴力活動之件數及金額</w:t>
      </w:r>
      <w:bookmarkEnd w:id="259"/>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980"/>
        <w:gridCol w:w="2520"/>
      </w:tblGrid>
      <w:tr w:rsidR="00C24967" w:rsidRPr="00D2065D">
        <w:trPr>
          <w:jc w:val="center"/>
        </w:trPr>
        <w:tc>
          <w:tcPr>
            <w:tcW w:w="1188" w:type="dxa"/>
            <w:vAlign w:val="center"/>
          </w:tcPr>
          <w:p w:rsidR="00C24967" w:rsidRPr="00D2065D" w:rsidRDefault="00C24967" w:rsidP="00FE6B96">
            <w:pPr>
              <w:pStyle w:val="003"/>
            </w:pPr>
            <w:r w:rsidRPr="00D2065D">
              <w:t>年度</w:t>
            </w:r>
          </w:p>
        </w:tc>
        <w:tc>
          <w:tcPr>
            <w:tcW w:w="1980" w:type="dxa"/>
            <w:vAlign w:val="center"/>
          </w:tcPr>
          <w:p w:rsidR="00C24967" w:rsidRPr="00D2065D" w:rsidRDefault="00C24967" w:rsidP="00FE6B96">
            <w:pPr>
              <w:pStyle w:val="003"/>
            </w:pPr>
            <w:r w:rsidRPr="00D2065D">
              <w:t>補助件數</w:t>
            </w:r>
          </w:p>
        </w:tc>
        <w:tc>
          <w:tcPr>
            <w:tcW w:w="2520" w:type="dxa"/>
            <w:vAlign w:val="center"/>
          </w:tcPr>
          <w:p w:rsidR="00C24967" w:rsidRPr="00D2065D" w:rsidRDefault="00C24967" w:rsidP="00FE6B96">
            <w:pPr>
              <w:pStyle w:val="003"/>
            </w:pPr>
            <w:r w:rsidRPr="00D2065D">
              <w:t>補助金額（</w:t>
            </w:r>
            <w:r w:rsidRPr="00D2065D">
              <w:t>/</w:t>
            </w:r>
            <w:r w:rsidRPr="00D2065D">
              <w:t>元）</w:t>
            </w:r>
          </w:p>
        </w:tc>
      </w:tr>
      <w:tr w:rsidR="00C24967" w:rsidRPr="00D2065D">
        <w:trPr>
          <w:jc w:val="center"/>
        </w:trPr>
        <w:tc>
          <w:tcPr>
            <w:tcW w:w="1188" w:type="dxa"/>
            <w:vAlign w:val="center"/>
          </w:tcPr>
          <w:p w:rsidR="00C24967" w:rsidRPr="00D2065D" w:rsidRDefault="00C24967" w:rsidP="00FE6B96">
            <w:pPr>
              <w:pStyle w:val="003"/>
            </w:pPr>
            <w:r w:rsidRPr="00D2065D">
              <w:t>2006</w:t>
            </w:r>
          </w:p>
        </w:tc>
        <w:tc>
          <w:tcPr>
            <w:tcW w:w="1980" w:type="dxa"/>
            <w:vAlign w:val="center"/>
          </w:tcPr>
          <w:p w:rsidR="00C24967" w:rsidRPr="00D2065D" w:rsidRDefault="00C24967" w:rsidP="00FE6B96">
            <w:pPr>
              <w:pStyle w:val="003"/>
            </w:pPr>
            <w:r w:rsidRPr="00D2065D">
              <w:t>15</w:t>
            </w:r>
          </w:p>
        </w:tc>
        <w:tc>
          <w:tcPr>
            <w:tcW w:w="2520" w:type="dxa"/>
            <w:vAlign w:val="center"/>
          </w:tcPr>
          <w:p w:rsidR="00C24967" w:rsidRPr="00D2065D" w:rsidRDefault="00C24967" w:rsidP="00FE6B96">
            <w:pPr>
              <w:pStyle w:val="003"/>
            </w:pPr>
            <w:r w:rsidRPr="00D2065D">
              <w:t>1,775,000</w:t>
            </w:r>
          </w:p>
        </w:tc>
      </w:tr>
      <w:tr w:rsidR="00C24967" w:rsidRPr="00D2065D">
        <w:trPr>
          <w:jc w:val="center"/>
        </w:trPr>
        <w:tc>
          <w:tcPr>
            <w:tcW w:w="1188" w:type="dxa"/>
            <w:vAlign w:val="center"/>
          </w:tcPr>
          <w:p w:rsidR="00C24967" w:rsidRPr="00D2065D" w:rsidRDefault="00C24967" w:rsidP="00FE6B96">
            <w:pPr>
              <w:pStyle w:val="003"/>
            </w:pPr>
            <w:r w:rsidRPr="00D2065D">
              <w:t>2007</w:t>
            </w:r>
          </w:p>
        </w:tc>
        <w:tc>
          <w:tcPr>
            <w:tcW w:w="1980" w:type="dxa"/>
            <w:vAlign w:val="center"/>
          </w:tcPr>
          <w:p w:rsidR="00C24967" w:rsidRPr="00D2065D" w:rsidRDefault="00C24967" w:rsidP="00FE6B96">
            <w:pPr>
              <w:pStyle w:val="003"/>
            </w:pPr>
            <w:r w:rsidRPr="00D2065D">
              <w:t>20</w:t>
            </w:r>
          </w:p>
        </w:tc>
        <w:tc>
          <w:tcPr>
            <w:tcW w:w="2520" w:type="dxa"/>
            <w:vAlign w:val="center"/>
          </w:tcPr>
          <w:p w:rsidR="00C24967" w:rsidRPr="00D2065D" w:rsidRDefault="00C24967" w:rsidP="00FE6B96">
            <w:pPr>
              <w:pStyle w:val="003"/>
            </w:pPr>
            <w:r w:rsidRPr="00D2065D">
              <w:t>1,360,000</w:t>
            </w:r>
          </w:p>
        </w:tc>
      </w:tr>
      <w:tr w:rsidR="00C24967" w:rsidRPr="00D2065D">
        <w:trPr>
          <w:jc w:val="center"/>
        </w:trPr>
        <w:tc>
          <w:tcPr>
            <w:tcW w:w="1188" w:type="dxa"/>
            <w:vAlign w:val="center"/>
          </w:tcPr>
          <w:p w:rsidR="00C24967" w:rsidRPr="00D2065D" w:rsidRDefault="00C24967" w:rsidP="00FE6B96">
            <w:pPr>
              <w:pStyle w:val="003"/>
            </w:pPr>
            <w:r w:rsidRPr="00D2065D">
              <w:t>2008</w:t>
            </w:r>
          </w:p>
        </w:tc>
        <w:tc>
          <w:tcPr>
            <w:tcW w:w="1980" w:type="dxa"/>
            <w:vAlign w:val="center"/>
          </w:tcPr>
          <w:p w:rsidR="00C24967" w:rsidRPr="00D2065D" w:rsidRDefault="00C24967" w:rsidP="00FE6B96">
            <w:pPr>
              <w:pStyle w:val="003"/>
            </w:pPr>
            <w:r w:rsidRPr="00D2065D">
              <w:t>16</w:t>
            </w:r>
          </w:p>
        </w:tc>
        <w:tc>
          <w:tcPr>
            <w:tcW w:w="2520" w:type="dxa"/>
            <w:vAlign w:val="center"/>
          </w:tcPr>
          <w:p w:rsidR="00C24967" w:rsidRPr="00D2065D" w:rsidRDefault="00C24967" w:rsidP="00FE6B96">
            <w:pPr>
              <w:pStyle w:val="003"/>
            </w:pPr>
            <w:r w:rsidRPr="00D2065D">
              <w:t>670,000</w:t>
            </w:r>
          </w:p>
        </w:tc>
      </w:tr>
      <w:tr w:rsidR="00C24967" w:rsidRPr="00D2065D">
        <w:trPr>
          <w:jc w:val="center"/>
        </w:trPr>
        <w:tc>
          <w:tcPr>
            <w:tcW w:w="1188" w:type="dxa"/>
            <w:vAlign w:val="center"/>
          </w:tcPr>
          <w:p w:rsidR="00C24967" w:rsidRPr="00D2065D" w:rsidRDefault="00C24967" w:rsidP="00FE6B96">
            <w:pPr>
              <w:pStyle w:val="003"/>
            </w:pPr>
            <w:r w:rsidRPr="00D2065D">
              <w:t>2009</w:t>
            </w:r>
          </w:p>
        </w:tc>
        <w:tc>
          <w:tcPr>
            <w:tcW w:w="1980" w:type="dxa"/>
            <w:vAlign w:val="center"/>
          </w:tcPr>
          <w:p w:rsidR="00C24967" w:rsidRPr="00D2065D" w:rsidRDefault="00C24967" w:rsidP="00FE6B96">
            <w:pPr>
              <w:pStyle w:val="003"/>
            </w:pPr>
            <w:r w:rsidRPr="00D2065D">
              <w:t>21</w:t>
            </w:r>
          </w:p>
        </w:tc>
        <w:tc>
          <w:tcPr>
            <w:tcW w:w="2520" w:type="dxa"/>
            <w:vAlign w:val="center"/>
          </w:tcPr>
          <w:p w:rsidR="00C24967" w:rsidRPr="00D2065D" w:rsidRDefault="00C24967" w:rsidP="00FE6B96">
            <w:pPr>
              <w:pStyle w:val="003"/>
            </w:pPr>
            <w:r w:rsidRPr="00D2065D">
              <w:t>760,301</w:t>
            </w:r>
          </w:p>
        </w:tc>
      </w:tr>
      <w:tr w:rsidR="00C24967" w:rsidRPr="00D2065D">
        <w:trPr>
          <w:jc w:val="center"/>
        </w:trPr>
        <w:tc>
          <w:tcPr>
            <w:tcW w:w="1188" w:type="dxa"/>
            <w:vAlign w:val="center"/>
          </w:tcPr>
          <w:p w:rsidR="00C24967" w:rsidRPr="00D2065D" w:rsidRDefault="00C24967" w:rsidP="00FE6B96">
            <w:pPr>
              <w:pStyle w:val="003"/>
            </w:pPr>
            <w:r w:rsidRPr="00D2065D">
              <w:t>2010</w:t>
            </w:r>
          </w:p>
        </w:tc>
        <w:tc>
          <w:tcPr>
            <w:tcW w:w="1980" w:type="dxa"/>
            <w:vAlign w:val="center"/>
          </w:tcPr>
          <w:p w:rsidR="00C24967" w:rsidRPr="00D2065D" w:rsidRDefault="00C24967" w:rsidP="00FE6B96">
            <w:pPr>
              <w:pStyle w:val="003"/>
            </w:pPr>
            <w:r w:rsidRPr="00D2065D">
              <w:t>24</w:t>
            </w:r>
          </w:p>
        </w:tc>
        <w:tc>
          <w:tcPr>
            <w:tcW w:w="2520" w:type="dxa"/>
            <w:vAlign w:val="center"/>
          </w:tcPr>
          <w:p w:rsidR="00C24967" w:rsidRPr="00D2065D" w:rsidRDefault="00C24967" w:rsidP="00FE6B96">
            <w:pPr>
              <w:pStyle w:val="003"/>
            </w:pPr>
            <w:r w:rsidRPr="00D2065D">
              <w:t>821,950</w:t>
            </w:r>
          </w:p>
        </w:tc>
      </w:tr>
    </w:tbl>
    <w:p w:rsidR="00C24967" w:rsidRDefault="00DB7C85" w:rsidP="00BE6CE1">
      <w:pPr>
        <w:spacing w:line="0" w:lineRule="atLeast"/>
        <w:ind w:leftChars="548" w:left="1315"/>
        <w:jc w:val="both"/>
        <w:rPr>
          <w:rFonts w:ascii="Times New Roman" w:eastAsia="標楷體" w:hAnsi="Times New Roman"/>
          <w:sz w:val="20"/>
          <w:szCs w:val="20"/>
        </w:rPr>
      </w:pPr>
      <w:r w:rsidRPr="00D2065D">
        <w:rPr>
          <w:rFonts w:ascii="Times New Roman" w:eastAsia="標楷體" w:hAnsi="Times New Roman" w:hint="eastAsia"/>
          <w:sz w:val="20"/>
          <w:szCs w:val="20"/>
        </w:rPr>
        <w:t>資料來源：法務部保護司</w:t>
      </w:r>
    </w:p>
    <w:p w:rsidR="00FE6B96" w:rsidRPr="00D2065D" w:rsidRDefault="00FE6B96" w:rsidP="00BE6CE1">
      <w:pPr>
        <w:spacing w:line="0" w:lineRule="atLeast"/>
        <w:ind w:leftChars="548" w:left="1315"/>
        <w:jc w:val="both"/>
        <w:rPr>
          <w:rFonts w:ascii="Times New Roman" w:eastAsia="標楷體" w:hAnsi="Times New Roman"/>
          <w:sz w:val="20"/>
          <w:szCs w:val="20"/>
        </w:rPr>
      </w:pPr>
    </w:p>
    <w:p w:rsidR="00C24967" w:rsidRPr="00D2065D" w:rsidRDefault="00C24967" w:rsidP="00C67FF4">
      <w:pPr>
        <w:numPr>
          <w:ilvl w:val="0"/>
          <w:numId w:val="2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司法院依</w:t>
      </w:r>
      <w:r w:rsidRPr="00D2065D">
        <w:rPr>
          <w:rFonts w:ascii="Times New Roman" w:eastAsia="標楷體" w:hAnsi="Times New Roman"/>
        </w:rPr>
        <w:t>2003</w:t>
      </w:r>
      <w:r w:rsidRPr="00D2065D">
        <w:rPr>
          <w:rFonts w:ascii="Times New Roman" w:eastAsia="標楷體" w:hAnsi="標楷體"/>
        </w:rPr>
        <w:t>年通過之法律扶助法規定，捐助成立法律扶助基金會，提供無資力或因其他原因，無法受到法律適當保護者，必要之法律扶助。至</w:t>
      </w:r>
      <w:r w:rsidRPr="00D2065D">
        <w:rPr>
          <w:rFonts w:ascii="Times New Roman" w:eastAsia="標楷體" w:hAnsi="Times New Roman"/>
        </w:rPr>
        <w:t>2010</w:t>
      </w:r>
      <w:r w:rsidRPr="00D2065D">
        <w:rPr>
          <w:rFonts w:ascii="Times New Roman" w:eastAsia="標楷體" w:hAnsi="標楷體"/>
        </w:rPr>
        <w:t>年止，共編列預算捐助法律扶助基金會基金</w:t>
      </w:r>
      <w:r w:rsidRPr="00D2065D">
        <w:rPr>
          <w:rFonts w:ascii="Times New Roman" w:eastAsia="標楷體" w:hAnsi="Times New Roman"/>
        </w:rPr>
        <w:t>27</w:t>
      </w:r>
      <w:r w:rsidRPr="00D2065D">
        <w:rPr>
          <w:rFonts w:ascii="Times New Roman" w:eastAsia="標楷體" w:hAnsi="標楷體"/>
        </w:rPr>
        <w:t>億元、業務運作經費</w:t>
      </w:r>
      <w:r w:rsidRPr="00D2065D">
        <w:rPr>
          <w:rFonts w:ascii="Times New Roman" w:eastAsia="標楷體" w:hAnsi="Times New Roman"/>
        </w:rPr>
        <w:t>37</w:t>
      </w:r>
      <w:r w:rsidRPr="00D2065D">
        <w:rPr>
          <w:rFonts w:ascii="Times New Roman" w:eastAsia="標楷體" w:hAnsi="標楷體"/>
        </w:rPr>
        <w:t>億</w:t>
      </w:r>
      <w:r w:rsidRPr="00D2065D">
        <w:rPr>
          <w:rFonts w:ascii="Times New Roman" w:eastAsia="標楷體" w:hAnsi="Times New Roman"/>
        </w:rPr>
        <w:t>88</w:t>
      </w:r>
      <w:r w:rsidRPr="00D2065D">
        <w:rPr>
          <w:rFonts w:ascii="Times New Roman" w:eastAsia="標楷體" w:hAnsi="標楷體"/>
        </w:rPr>
        <w:t>萬元。目前法律扶助基金會已在全國各縣市設立</w:t>
      </w:r>
      <w:r w:rsidRPr="00D2065D">
        <w:rPr>
          <w:rFonts w:ascii="Times New Roman" w:eastAsia="標楷體" w:hAnsi="Times New Roman"/>
        </w:rPr>
        <w:t>21</w:t>
      </w:r>
      <w:r w:rsidRPr="00D2065D">
        <w:rPr>
          <w:rFonts w:ascii="Times New Roman" w:eastAsia="標楷體" w:hAnsi="標楷體"/>
        </w:rPr>
        <w:t>個分會，至</w:t>
      </w:r>
      <w:r w:rsidRPr="00D2065D">
        <w:rPr>
          <w:rFonts w:ascii="Times New Roman" w:eastAsia="標楷體" w:hAnsi="Times New Roman"/>
        </w:rPr>
        <w:t>2010</w:t>
      </w:r>
      <w:r w:rsidRPr="00D2065D">
        <w:rPr>
          <w:rFonts w:ascii="Times New Roman" w:eastAsia="標楷體" w:hAnsi="標楷體"/>
        </w:rPr>
        <w:t>年止共受理</w:t>
      </w:r>
      <w:r w:rsidRPr="00D2065D">
        <w:rPr>
          <w:rFonts w:ascii="Times New Roman" w:eastAsia="標楷體" w:hAnsi="Times New Roman"/>
        </w:rPr>
        <w:t>35</w:t>
      </w:r>
      <w:r w:rsidRPr="00D2065D">
        <w:rPr>
          <w:rFonts w:ascii="Times New Roman" w:eastAsia="標楷體" w:hAnsi="標楷體"/>
        </w:rPr>
        <w:t>萬</w:t>
      </w:r>
      <w:r w:rsidRPr="00D2065D">
        <w:rPr>
          <w:rFonts w:ascii="Times New Roman" w:eastAsia="標楷體" w:hAnsi="Times New Roman"/>
        </w:rPr>
        <w:t>6,424</w:t>
      </w:r>
      <w:r w:rsidRPr="00D2065D">
        <w:rPr>
          <w:rFonts w:ascii="Times New Roman" w:eastAsia="標楷體" w:hAnsi="標楷體"/>
        </w:rPr>
        <w:t>件申請扶助案，經審查後決定准許扶助者</w:t>
      </w:r>
      <w:r w:rsidRPr="00D2065D">
        <w:rPr>
          <w:rFonts w:ascii="Times New Roman" w:eastAsia="標楷體" w:hAnsi="Times New Roman"/>
        </w:rPr>
        <w:t>13</w:t>
      </w:r>
      <w:r w:rsidRPr="00D2065D">
        <w:rPr>
          <w:rFonts w:ascii="Times New Roman" w:eastAsia="標楷體" w:hAnsi="標楷體"/>
        </w:rPr>
        <w:t>萬</w:t>
      </w:r>
      <w:r w:rsidRPr="00D2065D">
        <w:rPr>
          <w:rFonts w:ascii="Times New Roman" w:eastAsia="標楷體" w:hAnsi="Times New Roman"/>
        </w:rPr>
        <w:t>1,356</w:t>
      </w:r>
      <w:r w:rsidRPr="00D2065D">
        <w:rPr>
          <w:rFonts w:ascii="Times New Roman" w:eastAsia="標楷體" w:hAnsi="標楷體"/>
        </w:rPr>
        <w:t>件，另提供法律諮詢服務者</w:t>
      </w:r>
      <w:r w:rsidRPr="00D2065D">
        <w:rPr>
          <w:rFonts w:ascii="Times New Roman" w:eastAsia="標楷體" w:hAnsi="Times New Roman"/>
        </w:rPr>
        <w:t>9</w:t>
      </w:r>
      <w:r w:rsidRPr="00D2065D">
        <w:rPr>
          <w:rFonts w:ascii="Times New Roman" w:eastAsia="標楷體" w:hAnsi="標楷體"/>
        </w:rPr>
        <w:t>萬</w:t>
      </w:r>
      <w:r w:rsidRPr="00D2065D">
        <w:rPr>
          <w:rFonts w:ascii="Times New Roman" w:eastAsia="標楷體" w:hAnsi="Times New Roman"/>
        </w:rPr>
        <w:t>3,752</w:t>
      </w:r>
      <w:r w:rsidRPr="00D2065D">
        <w:rPr>
          <w:rFonts w:ascii="Times New Roman" w:eastAsia="標楷體" w:hAnsi="標楷體"/>
        </w:rPr>
        <w:t>件。</w:t>
      </w:r>
    </w:p>
    <w:p w:rsidR="00C24967" w:rsidRPr="00D2065D" w:rsidRDefault="00C24967" w:rsidP="00C67FF4">
      <w:pPr>
        <w:numPr>
          <w:ilvl w:val="0"/>
          <w:numId w:val="2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內政部補助民間團體辦理防制人口販運宣導及國際交流等相關活動。另亦補助各級政府及民間團體，並結合民間資源推動各項措施，積極投入被害人保護、加害人處遇及暴力防治業務推展，補助經費計</w:t>
      </w:r>
      <w:r w:rsidRPr="00D2065D">
        <w:rPr>
          <w:rFonts w:ascii="Times New Roman" w:eastAsia="標楷體" w:hAnsi="Times New Roman"/>
        </w:rPr>
        <w:t>2</w:t>
      </w:r>
      <w:r w:rsidRPr="00D2065D">
        <w:rPr>
          <w:rFonts w:ascii="Times New Roman" w:eastAsia="標楷體" w:hAnsi="標楷體"/>
        </w:rPr>
        <w:t>億</w:t>
      </w:r>
      <w:r w:rsidRPr="00D2065D">
        <w:rPr>
          <w:rFonts w:ascii="Times New Roman" w:eastAsia="標楷體" w:hAnsi="Times New Roman"/>
        </w:rPr>
        <w:t>4,338</w:t>
      </w:r>
      <w:r w:rsidRPr="00D2065D">
        <w:rPr>
          <w:rFonts w:ascii="Times New Roman" w:eastAsia="標楷體" w:hAnsi="標楷體"/>
        </w:rPr>
        <w:t>萬</w:t>
      </w:r>
      <w:r w:rsidRPr="00D2065D">
        <w:rPr>
          <w:rFonts w:ascii="Times New Roman" w:eastAsia="標楷體" w:hAnsi="Times New Roman"/>
        </w:rPr>
        <w:t>7,000</w:t>
      </w:r>
      <w:r w:rsidRPr="00D2065D">
        <w:rPr>
          <w:rFonts w:ascii="Times New Roman" w:eastAsia="標楷體" w:hAnsi="標楷體"/>
        </w:rPr>
        <w:t>元；辦理家庭暴力、性侵害及性騷擾防治業務，</w:t>
      </w:r>
      <w:r w:rsidRPr="00D2065D">
        <w:rPr>
          <w:rFonts w:ascii="Times New Roman" w:eastAsia="標楷體" w:hAnsi="Times New Roman"/>
        </w:rPr>
        <w:t>2007</w:t>
      </w:r>
      <w:r w:rsidRPr="00D2065D">
        <w:rPr>
          <w:rFonts w:ascii="Times New Roman" w:eastAsia="標楷體" w:hAnsi="標楷體"/>
        </w:rPr>
        <w:t>至</w:t>
      </w:r>
      <w:r w:rsidRPr="00D2065D">
        <w:rPr>
          <w:rFonts w:ascii="Times New Roman" w:eastAsia="標楷體" w:hAnsi="Times New Roman"/>
        </w:rPr>
        <w:t>2010</w:t>
      </w:r>
      <w:r w:rsidRPr="00D2065D">
        <w:rPr>
          <w:rFonts w:ascii="Times New Roman" w:eastAsia="標楷體" w:hAnsi="標楷體"/>
        </w:rPr>
        <w:t>年補助經費計</w:t>
      </w:r>
      <w:r w:rsidRPr="00D2065D">
        <w:rPr>
          <w:rFonts w:ascii="Times New Roman" w:eastAsia="標楷體" w:hAnsi="Times New Roman"/>
        </w:rPr>
        <w:t>3</w:t>
      </w:r>
      <w:r w:rsidRPr="00D2065D">
        <w:rPr>
          <w:rFonts w:ascii="Times New Roman" w:eastAsia="標楷體" w:hAnsi="標楷體"/>
        </w:rPr>
        <w:t>億</w:t>
      </w:r>
      <w:r w:rsidRPr="00D2065D">
        <w:rPr>
          <w:rFonts w:ascii="Times New Roman" w:eastAsia="標楷體" w:hAnsi="Times New Roman"/>
        </w:rPr>
        <w:t>554</w:t>
      </w:r>
      <w:r w:rsidRPr="00D2065D">
        <w:rPr>
          <w:rFonts w:ascii="Times New Roman" w:eastAsia="標楷體" w:hAnsi="標楷體"/>
        </w:rPr>
        <w:t>萬</w:t>
      </w:r>
      <w:r w:rsidRPr="00D2065D">
        <w:rPr>
          <w:rFonts w:ascii="Times New Roman" w:eastAsia="標楷體" w:hAnsi="Times New Roman"/>
        </w:rPr>
        <w:t>3,000</w:t>
      </w:r>
      <w:r w:rsidRPr="00D2065D">
        <w:rPr>
          <w:rFonts w:ascii="Times New Roman" w:eastAsia="標楷體" w:hAnsi="標楷體"/>
        </w:rPr>
        <w:t>元。</w:t>
      </w:r>
    </w:p>
    <w:p w:rsidR="00C24967" w:rsidRPr="00D2065D" w:rsidRDefault="00C24967" w:rsidP="00C67FF4">
      <w:pPr>
        <w:numPr>
          <w:ilvl w:val="0"/>
          <w:numId w:val="2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成立財團法人犯罪被害人保護協會，並督導該會從事犯罪被害人保護工作。另透過補助方式，補助民間團體投入被害人保護工作，相關統計如下：</w:t>
      </w:r>
    </w:p>
    <w:p w:rsidR="004C0508" w:rsidRDefault="004C0508" w:rsidP="00FE6B96">
      <w:pPr>
        <w:pStyle w:val="002"/>
        <w:ind w:left="841" w:hanging="841"/>
        <w:rPr>
          <w:rFonts w:ascii="標楷體" w:hAnsi="標楷體"/>
        </w:rPr>
      </w:pPr>
      <w:bookmarkStart w:id="260" w:name="_Toc306370698"/>
    </w:p>
    <w:p w:rsidR="004C0508" w:rsidRDefault="004C0508" w:rsidP="00FE6B96">
      <w:pPr>
        <w:pStyle w:val="002"/>
        <w:ind w:left="841" w:hanging="841"/>
        <w:rPr>
          <w:rFonts w:ascii="標楷體" w:hAnsi="標楷體"/>
        </w:rPr>
      </w:pPr>
    </w:p>
    <w:p w:rsidR="004C0508" w:rsidRDefault="004C0508" w:rsidP="00FE6B96">
      <w:pPr>
        <w:pStyle w:val="002"/>
        <w:ind w:left="841" w:hanging="841"/>
        <w:rPr>
          <w:rFonts w:ascii="標楷體" w:hAnsi="標楷體"/>
        </w:rPr>
      </w:pPr>
    </w:p>
    <w:p w:rsidR="004C0508" w:rsidRDefault="004C0508" w:rsidP="00FE6B96">
      <w:pPr>
        <w:pStyle w:val="002"/>
        <w:ind w:left="841" w:hanging="841"/>
        <w:rPr>
          <w:rFonts w:ascii="標楷體" w:hAnsi="標楷體"/>
        </w:rPr>
      </w:pPr>
    </w:p>
    <w:p w:rsidR="00BE6CE1" w:rsidRPr="00D2065D" w:rsidRDefault="00DB7C85" w:rsidP="00FE6B96">
      <w:pPr>
        <w:pStyle w:val="002"/>
        <w:ind w:left="841" w:hanging="841"/>
        <w:rPr>
          <w:rFonts w:ascii="標楷體" w:hAnsi="標楷體"/>
        </w:rPr>
      </w:pPr>
      <w:r w:rsidRPr="00D2065D">
        <w:rPr>
          <w:rFonts w:ascii="標楷體" w:hAnsi="標楷體" w:hint="eastAsia"/>
        </w:rPr>
        <w:lastRenderedPageBreak/>
        <w:t xml:space="preserve">表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48</w:t>
      </w:r>
      <w:r w:rsidR="000D0D15" w:rsidRPr="00D2065D">
        <w:fldChar w:fldCharType="end"/>
      </w:r>
      <w:r w:rsidRPr="00D2065D">
        <w:rPr>
          <w:rFonts w:hint="eastAsia"/>
        </w:rPr>
        <w:t xml:space="preserve"> </w:t>
      </w:r>
      <w:r w:rsidR="00CA3A63" w:rsidRPr="00D2065D">
        <w:rPr>
          <w:rFonts w:hint="eastAsia"/>
        </w:rPr>
        <w:t xml:space="preserve"> </w:t>
      </w:r>
      <w:r w:rsidRPr="00D2065D">
        <w:rPr>
          <w:rFonts w:hint="eastAsia"/>
        </w:rPr>
        <w:t>犯罪被害人保護協會補助民間團體投入被害人保護工作之件數及金額</w:t>
      </w:r>
      <w:bookmarkEnd w:id="260"/>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980"/>
        <w:gridCol w:w="2520"/>
      </w:tblGrid>
      <w:tr w:rsidR="00C24967" w:rsidRPr="00D2065D">
        <w:trPr>
          <w:jc w:val="center"/>
        </w:trPr>
        <w:tc>
          <w:tcPr>
            <w:tcW w:w="1188" w:type="dxa"/>
            <w:vAlign w:val="center"/>
          </w:tcPr>
          <w:p w:rsidR="00C24967" w:rsidRPr="00D2065D" w:rsidRDefault="00C24967" w:rsidP="00C24967">
            <w:pPr>
              <w:spacing w:line="360" w:lineRule="auto"/>
              <w:jc w:val="both"/>
              <w:rPr>
                <w:rFonts w:ascii="Times New Roman" w:eastAsia="標楷體" w:hAnsi="Times New Roman"/>
                <w:b/>
                <w:sz w:val="20"/>
                <w:szCs w:val="20"/>
              </w:rPr>
            </w:pPr>
            <w:r w:rsidRPr="00D2065D">
              <w:rPr>
                <w:rFonts w:ascii="Times New Roman" w:eastAsia="標楷體" w:hAnsi="標楷體"/>
                <w:b/>
                <w:sz w:val="20"/>
                <w:szCs w:val="20"/>
              </w:rPr>
              <w:t>年度</w:t>
            </w:r>
          </w:p>
        </w:tc>
        <w:tc>
          <w:tcPr>
            <w:tcW w:w="1980" w:type="dxa"/>
            <w:vAlign w:val="center"/>
          </w:tcPr>
          <w:p w:rsidR="00C24967" w:rsidRPr="00D2065D" w:rsidRDefault="00C24967" w:rsidP="00C24967">
            <w:pPr>
              <w:spacing w:line="360" w:lineRule="auto"/>
              <w:jc w:val="both"/>
              <w:rPr>
                <w:rFonts w:ascii="Times New Roman" w:eastAsia="標楷體" w:hAnsi="Times New Roman"/>
                <w:b/>
                <w:sz w:val="20"/>
                <w:szCs w:val="20"/>
              </w:rPr>
            </w:pPr>
            <w:r w:rsidRPr="00D2065D">
              <w:rPr>
                <w:rFonts w:ascii="Times New Roman" w:eastAsia="標楷體" w:hAnsi="標楷體"/>
                <w:b/>
                <w:sz w:val="20"/>
                <w:szCs w:val="20"/>
              </w:rPr>
              <w:t>補助件數</w:t>
            </w:r>
          </w:p>
        </w:tc>
        <w:tc>
          <w:tcPr>
            <w:tcW w:w="2520" w:type="dxa"/>
            <w:vAlign w:val="center"/>
          </w:tcPr>
          <w:p w:rsidR="00C24967" w:rsidRPr="00D2065D" w:rsidRDefault="00C24967" w:rsidP="00C24967">
            <w:pPr>
              <w:spacing w:line="360" w:lineRule="auto"/>
              <w:jc w:val="both"/>
              <w:rPr>
                <w:rFonts w:ascii="Times New Roman" w:eastAsia="標楷體" w:hAnsi="Times New Roman"/>
                <w:b/>
                <w:sz w:val="20"/>
                <w:szCs w:val="20"/>
              </w:rPr>
            </w:pPr>
            <w:r w:rsidRPr="00D2065D">
              <w:rPr>
                <w:rFonts w:ascii="Times New Roman" w:eastAsia="標楷體" w:hAnsi="標楷體"/>
                <w:b/>
                <w:sz w:val="20"/>
                <w:szCs w:val="20"/>
              </w:rPr>
              <w:t>補助金額（</w:t>
            </w:r>
            <w:r w:rsidRPr="00D2065D">
              <w:rPr>
                <w:rFonts w:ascii="Times New Roman" w:eastAsia="標楷體" w:hAnsi="Times New Roman"/>
                <w:b/>
                <w:sz w:val="20"/>
                <w:szCs w:val="20"/>
              </w:rPr>
              <w:t>/</w:t>
            </w:r>
            <w:r w:rsidRPr="00D2065D">
              <w:rPr>
                <w:rFonts w:ascii="Times New Roman" w:eastAsia="標楷體" w:hAnsi="標楷體"/>
                <w:b/>
                <w:sz w:val="20"/>
                <w:szCs w:val="20"/>
              </w:rPr>
              <w:t>元）</w:t>
            </w:r>
          </w:p>
        </w:tc>
      </w:tr>
      <w:tr w:rsidR="00C24967" w:rsidRPr="00D2065D">
        <w:trPr>
          <w:jc w:val="center"/>
        </w:trPr>
        <w:tc>
          <w:tcPr>
            <w:tcW w:w="1188"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2007</w:t>
            </w:r>
          </w:p>
        </w:tc>
        <w:tc>
          <w:tcPr>
            <w:tcW w:w="198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3</w:t>
            </w:r>
          </w:p>
        </w:tc>
        <w:tc>
          <w:tcPr>
            <w:tcW w:w="252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11,370,000</w:t>
            </w:r>
          </w:p>
        </w:tc>
      </w:tr>
      <w:tr w:rsidR="00C24967" w:rsidRPr="00D2065D">
        <w:trPr>
          <w:jc w:val="center"/>
        </w:trPr>
        <w:tc>
          <w:tcPr>
            <w:tcW w:w="1188"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2008</w:t>
            </w:r>
          </w:p>
        </w:tc>
        <w:tc>
          <w:tcPr>
            <w:tcW w:w="198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w:t>
            </w:r>
          </w:p>
        </w:tc>
        <w:tc>
          <w:tcPr>
            <w:tcW w:w="252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21,260,000</w:t>
            </w:r>
          </w:p>
        </w:tc>
      </w:tr>
      <w:tr w:rsidR="00C24967" w:rsidRPr="00D2065D">
        <w:trPr>
          <w:jc w:val="center"/>
        </w:trPr>
        <w:tc>
          <w:tcPr>
            <w:tcW w:w="1188"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2009</w:t>
            </w:r>
          </w:p>
        </w:tc>
        <w:tc>
          <w:tcPr>
            <w:tcW w:w="198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4</w:t>
            </w:r>
          </w:p>
        </w:tc>
        <w:tc>
          <w:tcPr>
            <w:tcW w:w="252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29,765,000</w:t>
            </w:r>
          </w:p>
        </w:tc>
      </w:tr>
      <w:tr w:rsidR="00C24967" w:rsidRPr="00D2065D">
        <w:trPr>
          <w:jc w:val="center"/>
        </w:trPr>
        <w:tc>
          <w:tcPr>
            <w:tcW w:w="1188"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2010</w:t>
            </w:r>
          </w:p>
        </w:tc>
        <w:tc>
          <w:tcPr>
            <w:tcW w:w="198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8</w:t>
            </w:r>
          </w:p>
        </w:tc>
        <w:tc>
          <w:tcPr>
            <w:tcW w:w="2520" w:type="dxa"/>
            <w:vAlign w:val="center"/>
          </w:tcPr>
          <w:p w:rsidR="00C24967" w:rsidRPr="00D2065D" w:rsidRDefault="00C24967" w:rsidP="00C24967">
            <w:pPr>
              <w:spacing w:line="360" w:lineRule="auto"/>
              <w:jc w:val="both"/>
              <w:rPr>
                <w:rFonts w:ascii="Times New Roman" w:eastAsia="標楷體" w:hAnsi="Times New Roman"/>
                <w:sz w:val="20"/>
                <w:szCs w:val="20"/>
              </w:rPr>
            </w:pPr>
            <w:r w:rsidRPr="00D2065D">
              <w:rPr>
                <w:rFonts w:ascii="Times New Roman" w:eastAsia="標楷體" w:hAnsi="Times New Roman"/>
                <w:sz w:val="20"/>
                <w:szCs w:val="20"/>
              </w:rPr>
              <w:t>63,629,936</w:t>
            </w:r>
          </w:p>
        </w:tc>
      </w:tr>
    </w:tbl>
    <w:p w:rsidR="00BE6CE1" w:rsidRDefault="00DB7C85" w:rsidP="00BE6CE1">
      <w:pPr>
        <w:spacing w:line="0" w:lineRule="atLeast"/>
        <w:ind w:leftChars="542" w:left="1301"/>
        <w:jc w:val="both"/>
        <w:rPr>
          <w:rFonts w:ascii="Times New Roman" w:eastAsia="標楷體" w:hAnsi="Times New Roman"/>
          <w:sz w:val="20"/>
          <w:szCs w:val="20"/>
        </w:rPr>
      </w:pPr>
      <w:r w:rsidRPr="00D2065D">
        <w:rPr>
          <w:rFonts w:ascii="Times New Roman" w:eastAsia="標楷體" w:hAnsi="Times New Roman" w:hint="eastAsia"/>
          <w:sz w:val="20"/>
          <w:szCs w:val="20"/>
        </w:rPr>
        <w:t>資料來源：法務部保護司</w:t>
      </w:r>
    </w:p>
    <w:p w:rsidR="00FE6B96" w:rsidRPr="00D2065D" w:rsidRDefault="00FE6B96" w:rsidP="00BE6CE1">
      <w:pPr>
        <w:spacing w:line="0" w:lineRule="atLeast"/>
        <w:ind w:leftChars="542" w:left="1301"/>
        <w:jc w:val="both"/>
        <w:rPr>
          <w:rFonts w:ascii="Times New Roman" w:eastAsia="標楷體" w:hAnsi="Times New Roman"/>
          <w:sz w:val="20"/>
          <w:szCs w:val="20"/>
        </w:rPr>
      </w:pPr>
    </w:p>
    <w:p w:rsidR="00C24967" w:rsidRPr="00D2065D" w:rsidRDefault="00C24967" w:rsidP="00C67FF4">
      <w:pPr>
        <w:numPr>
          <w:ilvl w:val="0"/>
          <w:numId w:val="20"/>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為推動更生保護工作，法務部督導財團法人臺灣更生保護會及財團法人福建更生保護會實施更生保護服務，並補助民間團體投入更生保護工作，相關統計如下：</w:t>
      </w:r>
    </w:p>
    <w:p w:rsidR="00496F3F" w:rsidRPr="00D2065D" w:rsidRDefault="00DB7C85" w:rsidP="00FE6B96">
      <w:pPr>
        <w:pStyle w:val="002"/>
        <w:ind w:left="841" w:hanging="841"/>
      </w:pPr>
      <w:bookmarkStart w:id="261" w:name="_Toc306370699"/>
      <w:r w:rsidRPr="00D2065D">
        <w:rPr>
          <w:rFonts w:ascii="標楷體" w:hAnsi="標楷體" w:hint="eastAsia"/>
        </w:rPr>
        <w:t>表</w:t>
      </w:r>
      <w:r w:rsidRPr="00D2065D">
        <w:rPr>
          <w:rFonts w:hint="eastAsia"/>
        </w:rPr>
        <w:t xml:space="preserve"> </w:t>
      </w:r>
      <w:r w:rsidR="000D0D15" w:rsidRPr="00D2065D">
        <w:fldChar w:fldCharType="begin"/>
      </w:r>
      <w:r w:rsidRPr="00D2065D">
        <w:instrText xml:space="preserve"> SEQ </w:instrText>
      </w:r>
      <w:r w:rsidRPr="00D2065D">
        <w:instrText>表</w:instrText>
      </w:r>
      <w:r w:rsidRPr="00D2065D">
        <w:instrText xml:space="preserve"> \* ARABIC </w:instrText>
      </w:r>
      <w:r w:rsidR="000D0D15" w:rsidRPr="00D2065D">
        <w:fldChar w:fldCharType="separate"/>
      </w:r>
      <w:r w:rsidR="00EC7B8E">
        <w:rPr>
          <w:noProof/>
        </w:rPr>
        <w:t>49</w:t>
      </w:r>
      <w:r w:rsidR="000D0D15" w:rsidRPr="00D2065D">
        <w:fldChar w:fldCharType="end"/>
      </w:r>
      <w:r w:rsidRPr="00D2065D">
        <w:rPr>
          <w:rFonts w:hint="eastAsia"/>
        </w:rPr>
        <w:t xml:space="preserve"> </w:t>
      </w:r>
      <w:r w:rsidR="00CA3A63" w:rsidRPr="00D2065D">
        <w:rPr>
          <w:rFonts w:hint="eastAsia"/>
        </w:rPr>
        <w:t xml:space="preserve"> </w:t>
      </w:r>
      <w:r w:rsidRPr="00D2065D">
        <w:rPr>
          <w:rFonts w:ascii="標楷體" w:hAnsi="標楷體" w:hint="eastAsia"/>
        </w:rPr>
        <w:t>法務部補助民間團體投入更生保護工作之件數及金額</w:t>
      </w:r>
      <w:bookmarkEnd w:id="261"/>
    </w:p>
    <w:tbl>
      <w:tblPr>
        <w:tblW w:w="0" w:type="auto"/>
        <w:jc w:val="center"/>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980"/>
        <w:gridCol w:w="2520"/>
      </w:tblGrid>
      <w:tr w:rsidR="00C24967" w:rsidRPr="00D2065D">
        <w:trPr>
          <w:jc w:val="center"/>
        </w:trPr>
        <w:tc>
          <w:tcPr>
            <w:tcW w:w="1188" w:type="dxa"/>
          </w:tcPr>
          <w:p w:rsidR="00C24967" w:rsidRPr="00D2065D" w:rsidRDefault="00C24967" w:rsidP="00FE6B96">
            <w:pPr>
              <w:pStyle w:val="003"/>
            </w:pPr>
            <w:r w:rsidRPr="00D2065D">
              <w:t>年度</w:t>
            </w:r>
          </w:p>
        </w:tc>
        <w:tc>
          <w:tcPr>
            <w:tcW w:w="1980" w:type="dxa"/>
          </w:tcPr>
          <w:p w:rsidR="00C24967" w:rsidRPr="00D2065D" w:rsidRDefault="00C24967" w:rsidP="00FE6B96">
            <w:pPr>
              <w:pStyle w:val="003"/>
            </w:pPr>
            <w:r w:rsidRPr="00D2065D">
              <w:t>補助件數</w:t>
            </w:r>
          </w:p>
        </w:tc>
        <w:tc>
          <w:tcPr>
            <w:tcW w:w="2520" w:type="dxa"/>
          </w:tcPr>
          <w:p w:rsidR="00C24967" w:rsidRPr="00D2065D" w:rsidRDefault="00C24967" w:rsidP="00FE6B96">
            <w:pPr>
              <w:pStyle w:val="003"/>
            </w:pPr>
            <w:r w:rsidRPr="00D2065D">
              <w:t>補助金額（</w:t>
            </w:r>
            <w:r w:rsidRPr="00D2065D">
              <w:t>/</w:t>
            </w:r>
            <w:r w:rsidRPr="00D2065D">
              <w:t>元）</w:t>
            </w:r>
          </w:p>
        </w:tc>
      </w:tr>
      <w:tr w:rsidR="00C24967" w:rsidRPr="00D2065D">
        <w:trPr>
          <w:jc w:val="center"/>
        </w:trPr>
        <w:tc>
          <w:tcPr>
            <w:tcW w:w="1188" w:type="dxa"/>
          </w:tcPr>
          <w:p w:rsidR="00C24967" w:rsidRPr="00D2065D" w:rsidRDefault="00C24967" w:rsidP="00FE6B96">
            <w:pPr>
              <w:pStyle w:val="003"/>
            </w:pPr>
            <w:r w:rsidRPr="00D2065D">
              <w:t>2006</w:t>
            </w:r>
          </w:p>
        </w:tc>
        <w:tc>
          <w:tcPr>
            <w:tcW w:w="1980" w:type="dxa"/>
          </w:tcPr>
          <w:p w:rsidR="00C24967" w:rsidRPr="00D2065D" w:rsidRDefault="00C24967" w:rsidP="00FE6B96">
            <w:pPr>
              <w:pStyle w:val="003"/>
            </w:pPr>
            <w:r w:rsidRPr="00D2065D">
              <w:t>12</w:t>
            </w:r>
          </w:p>
        </w:tc>
        <w:tc>
          <w:tcPr>
            <w:tcW w:w="2520" w:type="dxa"/>
          </w:tcPr>
          <w:p w:rsidR="00C24967" w:rsidRPr="00D2065D" w:rsidRDefault="00C24967" w:rsidP="00FE6B96">
            <w:pPr>
              <w:pStyle w:val="003"/>
            </w:pPr>
            <w:r w:rsidRPr="00D2065D">
              <w:t>17,370,000</w:t>
            </w:r>
          </w:p>
        </w:tc>
      </w:tr>
      <w:tr w:rsidR="00C24967" w:rsidRPr="00D2065D">
        <w:trPr>
          <w:jc w:val="center"/>
        </w:trPr>
        <w:tc>
          <w:tcPr>
            <w:tcW w:w="1188" w:type="dxa"/>
          </w:tcPr>
          <w:p w:rsidR="00C24967" w:rsidRPr="00D2065D" w:rsidRDefault="00C24967" w:rsidP="00FE6B96">
            <w:pPr>
              <w:pStyle w:val="003"/>
            </w:pPr>
            <w:r w:rsidRPr="00D2065D">
              <w:t>2007</w:t>
            </w:r>
          </w:p>
        </w:tc>
        <w:tc>
          <w:tcPr>
            <w:tcW w:w="1980" w:type="dxa"/>
          </w:tcPr>
          <w:p w:rsidR="00C24967" w:rsidRPr="00D2065D" w:rsidRDefault="00C24967" w:rsidP="00FE6B96">
            <w:pPr>
              <w:pStyle w:val="003"/>
            </w:pPr>
            <w:r w:rsidRPr="00D2065D">
              <w:t>11</w:t>
            </w:r>
          </w:p>
        </w:tc>
        <w:tc>
          <w:tcPr>
            <w:tcW w:w="2520" w:type="dxa"/>
          </w:tcPr>
          <w:p w:rsidR="00C24967" w:rsidRPr="00D2065D" w:rsidRDefault="00C24967" w:rsidP="00FE6B96">
            <w:pPr>
              <w:pStyle w:val="003"/>
            </w:pPr>
            <w:r w:rsidRPr="00D2065D">
              <w:t>17,270,000</w:t>
            </w:r>
          </w:p>
        </w:tc>
      </w:tr>
      <w:tr w:rsidR="00C24967" w:rsidRPr="00D2065D">
        <w:trPr>
          <w:jc w:val="center"/>
        </w:trPr>
        <w:tc>
          <w:tcPr>
            <w:tcW w:w="1188" w:type="dxa"/>
          </w:tcPr>
          <w:p w:rsidR="00C24967" w:rsidRPr="00D2065D" w:rsidRDefault="00C24967" w:rsidP="00FE6B96">
            <w:pPr>
              <w:pStyle w:val="003"/>
            </w:pPr>
            <w:r w:rsidRPr="00D2065D">
              <w:t>2008</w:t>
            </w:r>
          </w:p>
        </w:tc>
        <w:tc>
          <w:tcPr>
            <w:tcW w:w="1980" w:type="dxa"/>
          </w:tcPr>
          <w:p w:rsidR="00C24967" w:rsidRPr="00D2065D" w:rsidRDefault="00C24967" w:rsidP="00FE6B96">
            <w:pPr>
              <w:pStyle w:val="003"/>
            </w:pPr>
            <w:r w:rsidRPr="00D2065D">
              <w:t>7</w:t>
            </w:r>
          </w:p>
        </w:tc>
        <w:tc>
          <w:tcPr>
            <w:tcW w:w="2520" w:type="dxa"/>
          </w:tcPr>
          <w:p w:rsidR="00C24967" w:rsidRPr="00D2065D" w:rsidRDefault="00C24967" w:rsidP="00FE6B96">
            <w:pPr>
              <w:pStyle w:val="003"/>
            </w:pPr>
            <w:r w:rsidRPr="00D2065D">
              <w:t>12,650,000</w:t>
            </w:r>
          </w:p>
        </w:tc>
      </w:tr>
      <w:tr w:rsidR="00C24967" w:rsidRPr="00D2065D">
        <w:trPr>
          <w:jc w:val="center"/>
        </w:trPr>
        <w:tc>
          <w:tcPr>
            <w:tcW w:w="1188" w:type="dxa"/>
          </w:tcPr>
          <w:p w:rsidR="00C24967" w:rsidRPr="00D2065D" w:rsidRDefault="00C24967" w:rsidP="00FE6B96">
            <w:pPr>
              <w:pStyle w:val="003"/>
            </w:pPr>
            <w:r w:rsidRPr="00D2065D">
              <w:t>2009</w:t>
            </w:r>
          </w:p>
        </w:tc>
        <w:tc>
          <w:tcPr>
            <w:tcW w:w="1980" w:type="dxa"/>
          </w:tcPr>
          <w:p w:rsidR="00C24967" w:rsidRPr="00D2065D" w:rsidRDefault="00C24967" w:rsidP="00FE6B96">
            <w:pPr>
              <w:pStyle w:val="003"/>
            </w:pPr>
            <w:r w:rsidRPr="00D2065D">
              <w:t>11</w:t>
            </w:r>
          </w:p>
        </w:tc>
        <w:tc>
          <w:tcPr>
            <w:tcW w:w="2520" w:type="dxa"/>
          </w:tcPr>
          <w:p w:rsidR="00C24967" w:rsidRPr="00D2065D" w:rsidRDefault="00C24967" w:rsidP="00FE6B96">
            <w:pPr>
              <w:pStyle w:val="003"/>
            </w:pPr>
            <w:r w:rsidRPr="00D2065D">
              <w:t>14,658,000</w:t>
            </w:r>
          </w:p>
        </w:tc>
      </w:tr>
      <w:tr w:rsidR="00C24967" w:rsidRPr="00D2065D">
        <w:trPr>
          <w:jc w:val="center"/>
        </w:trPr>
        <w:tc>
          <w:tcPr>
            <w:tcW w:w="1188" w:type="dxa"/>
          </w:tcPr>
          <w:p w:rsidR="00C24967" w:rsidRPr="00D2065D" w:rsidRDefault="00C24967" w:rsidP="00FE6B96">
            <w:pPr>
              <w:pStyle w:val="003"/>
            </w:pPr>
            <w:r w:rsidRPr="00D2065D">
              <w:t>2010</w:t>
            </w:r>
          </w:p>
        </w:tc>
        <w:tc>
          <w:tcPr>
            <w:tcW w:w="1980" w:type="dxa"/>
          </w:tcPr>
          <w:p w:rsidR="00C24967" w:rsidRPr="00D2065D" w:rsidRDefault="00C24967" w:rsidP="00FE6B96">
            <w:pPr>
              <w:pStyle w:val="003"/>
            </w:pPr>
            <w:r w:rsidRPr="00D2065D">
              <w:t>10</w:t>
            </w:r>
          </w:p>
        </w:tc>
        <w:tc>
          <w:tcPr>
            <w:tcW w:w="2520" w:type="dxa"/>
          </w:tcPr>
          <w:p w:rsidR="00C24967" w:rsidRPr="00D2065D" w:rsidRDefault="00C24967" w:rsidP="00FE6B96">
            <w:pPr>
              <w:pStyle w:val="003"/>
            </w:pPr>
            <w:r w:rsidRPr="00D2065D">
              <w:t>14,778,000</w:t>
            </w:r>
          </w:p>
        </w:tc>
      </w:tr>
    </w:tbl>
    <w:p w:rsidR="00496F3F" w:rsidRDefault="00DB7C85" w:rsidP="00496F3F">
      <w:pPr>
        <w:spacing w:line="0" w:lineRule="atLeast"/>
        <w:ind w:leftChars="548" w:left="1315"/>
        <w:jc w:val="both"/>
        <w:rPr>
          <w:rFonts w:ascii="Times New Roman" w:eastAsia="標楷體" w:hAnsi="Times New Roman"/>
          <w:sz w:val="20"/>
          <w:szCs w:val="20"/>
        </w:rPr>
      </w:pPr>
      <w:r w:rsidRPr="00D2065D">
        <w:rPr>
          <w:rFonts w:ascii="Times New Roman" w:eastAsia="標楷體" w:hAnsi="Times New Roman" w:hint="eastAsia"/>
          <w:sz w:val="20"/>
          <w:szCs w:val="20"/>
        </w:rPr>
        <w:t>資料來源：法務部保護司</w:t>
      </w:r>
    </w:p>
    <w:p w:rsidR="00FE6B96" w:rsidRPr="00D2065D" w:rsidRDefault="00FE6B96" w:rsidP="00496F3F">
      <w:pPr>
        <w:spacing w:line="0" w:lineRule="atLeast"/>
        <w:ind w:leftChars="548" w:left="1315"/>
        <w:jc w:val="both"/>
        <w:rPr>
          <w:rFonts w:ascii="Times New Roman" w:eastAsia="標楷體" w:hAnsi="Times New Roman"/>
          <w:sz w:val="20"/>
          <w:szCs w:val="20"/>
        </w:rPr>
      </w:pPr>
    </w:p>
    <w:p w:rsidR="00C24967" w:rsidRPr="00D2065D" w:rsidRDefault="00DB7C85" w:rsidP="00FB0C9C">
      <w:pPr>
        <w:pStyle w:val="00-10"/>
        <w:tabs>
          <w:tab w:val="clear" w:pos="480"/>
          <w:tab w:val="num" w:pos="539"/>
        </w:tabs>
        <w:ind w:left="0" w:firstLine="0"/>
      </w:pPr>
      <w:r w:rsidRPr="00D2065D">
        <w:rPr>
          <w:rFonts w:hint="eastAsia"/>
        </w:rPr>
        <w:t>中華民國</w:t>
      </w:r>
      <w:r w:rsidR="00C24967" w:rsidRPr="00D2065D">
        <w:t>以聯合國千禧年發展目標並配合國內產業及技術優勢，擇定消除極度貧窮與飢餓、普及初級教育、對抗傳染病、確立環境</w:t>
      </w:r>
      <w:proofErr w:type="gramStart"/>
      <w:r w:rsidR="00C24967" w:rsidRPr="00D2065D">
        <w:t>永續及全球</w:t>
      </w:r>
      <w:proofErr w:type="gramEnd"/>
      <w:r w:rsidR="00C24967" w:rsidRPr="00D2065D">
        <w:t>發展之夥伴關係等</w:t>
      </w:r>
      <w:r w:rsidR="00C24967" w:rsidRPr="00D2065D">
        <w:t>5</w:t>
      </w:r>
      <w:r w:rsidR="00C24967" w:rsidRPr="00D2065D">
        <w:t>項發展作為優先合作項目，並據以規劃我援外工作之策略與方向。財團法人國際合作發展基金會為</w:t>
      </w:r>
      <w:r w:rsidR="00C0353F" w:rsidRPr="00D2065D">
        <w:t>中華民國</w:t>
      </w:r>
      <w:r w:rsidR="00C24967" w:rsidRPr="00D2065D">
        <w:t>執行國際技術合作主要機構，進行我援外工作與世界接軌之革新方向，使各項技術合作計畫運作以駐在國為主體之方向回歸在地化經營。</w:t>
      </w:r>
    </w:p>
    <w:p w:rsidR="00C24967" w:rsidRPr="00D2065D" w:rsidRDefault="00D67E57" w:rsidP="00FB0C9C">
      <w:pPr>
        <w:pStyle w:val="00-10"/>
        <w:tabs>
          <w:tab w:val="clear" w:pos="480"/>
          <w:tab w:val="num" w:pos="539"/>
        </w:tabs>
        <w:ind w:left="0" w:firstLine="0"/>
      </w:pPr>
      <w:r w:rsidRPr="00D2065D">
        <w:t>2009</w:t>
      </w:r>
      <w:r w:rsidRPr="00D2065D">
        <w:t>年國際合作業務經費為</w:t>
      </w:r>
      <w:r w:rsidRPr="00D2065D">
        <w:t>135.9</w:t>
      </w:r>
      <w:r w:rsidRPr="00D2065D">
        <w:t>億元，約</w:t>
      </w:r>
      <w:r w:rsidRPr="00D2065D">
        <w:t>4.1</w:t>
      </w:r>
      <w:r w:rsidRPr="00D2065D">
        <w:t>億美元，分占總預算及國民總收入</w:t>
      </w:r>
      <w:r w:rsidRPr="00D2065D">
        <w:t>0.8</w:t>
      </w:r>
      <w:r w:rsidRPr="00D2065D">
        <w:t>％及</w:t>
      </w:r>
      <w:r w:rsidRPr="00D2065D">
        <w:t>0.1</w:t>
      </w:r>
      <w:r w:rsidRPr="00D2065D">
        <w:t>％；近年國際合作預算數額及所占比例皆與</w:t>
      </w:r>
      <w:r w:rsidRPr="00D2065D">
        <w:t>2009</w:t>
      </w:r>
      <w:r w:rsidRPr="00D2065D">
        <w:t>年相近。</w:t>
      </w:r>
      <w:proofErr w:type="gramStart"/>
      <w:r w:rsidRPr="00D2065D">
        <w:t>惟非政府</w:t>
      </w:r>
      <w:proofErr w:type="gramEnd"/>
      <w:r w:rsidRPr="00D2065D">
        <w:t>組織於</w:t>
      </w:r>
      <w:r w:rsidRPr="00D2065D">
        <w:t>2009</w:t>
      </w:r>
      <w:r w:rsidRPr="00D2065D">
        <w:t>年援外金額捐贈款總數為</w:t>
      </w:r>
      <w:r w:rsidRPr="00D2065D">
        <w:t>23.2</w:t>
      </w:r>
      <w:r w:rsidRPr="00D2065D">
        <w:t>億元、捐贈物資價值</w:t>
      </w:r>
      <w:r w:rsidRPr="00D2065D">
        <w:t>0.4</w:t>
      </w:r>
      <w:r w:rsidRPr="00D2065D">
        <w:t>億元，</w:t>
      </w:r>
      <w:r w:rsidRPr="00D2065D">
        <w:t>2010</w:t>
      </w:r>
      <w:r w:rsidRPr="00D2065D">
        <w:t>年援外金額捐贈款總數</w:t>
      </w:r>
      <w:r w:rsidRPr="00D2065D">
        <w:t>242.3</w:t>
      </w:r>
      <w:r w:rsidRPr="00D2065D">
        <w:t>億元、捐贈物資價值</w:t>
      </w:r>
      <w:r w:rsidRPr="00D2065D">
        <w:t>12.0</w:t>
      </w:r>
      <w:r w:rsidRPr="00D2065D">
        <w:t>億元。</w:t>
      </w:r>
    </w:p>
    <w:p w:rsidR="00C24967" w:rsidRPr="00D2065D" w:rsidRDefault="00AA03E7" w:rsidP="00FB0C9C">
      <w:pPr>
        <w:pStyle w:val="00-10"/>
        <w:tabs>
          <w:tab w:val="clear" w:pos="480"/>
          <w:tab w:val="num" w:pos="539"/>
        </w:tabs>
        <w:ind w:left="0" w:firstLine="0"/>
      </w:pPr>
      <w:r w:rsidRPr="00D2065D">
        <w:rPr>
          <w:rFonts w:hint="eastAsia"/>
        </w:rPr>
        <w:lastRenderedPageBreak/>
        <w:t>中華民國</w:t>
      </w:r>
      <w:r w:rsidR="00C24967" w:rsidRPr="00D2065D">
        <w:t>由於外交處境特殊，尤須運用有限資源，以敦睦邦交為優先，協助技術團</w:t>
      </w:r>
      <w:r w:rsidR="00C24967" w:rsidRPr="00D2065D">
        <w:t>30</w:t>
      </w:r>
      <w:r w:rsidR="00C24967" w:rsidRPr="00D2065D">
        <w:t>團，專家技師</w:t>
      </w:r>
      <w:r w:rsidR="00C24967" w:rsidRPr="00D2065D">
        <w:t>210</w:t>
      </w:r>
      <w:r w:rsidR="00C24967" w:rsidRPr="00D2065D">
        <w:t>位、海外替代役男</w:t>
      </w:r>
      <w:r w:rsidR="00C24967" w:rsidRPr="00D2065D">
        <w:t>80</w:t>
      </w:r>
      <w:r w:rsidR="00C24967" w:rsidRPr="00D2065D">
        <w:t>位，分布於亞太、亞西、非洲及中南美洲等地區共</w:t>
      </w:r>
      <w:r w:rsidR="00C24967" w:rsidRPr="00D2065D">
        <w:t>28</w:t>
      </w:r>
      <w:r w:rsidR="00C24967" w:rsidRPr="00D2065D">
        <w:t>國家，執行農藝、園藝、水產養殖、畜牧、食品加工、資訊及職訓等計</w:t>
      </w:r>
      <w:r w:rsidR="00C24967" w:rsidRPr="00D2065D">
        <w:t>83</w:t>
      </w:r>
      <w:r w:rsidR="00C24967" w:rsidRPr="00D2065D">
        <w:t>項合作計畫。在醫療合作方面，除衛生署在索羅門群島及馬紹爾群島派駐醫療團隊外，外交部亦委託國合會派遣</w:t>
      </w:r>
      <w:r w:rsidR="00C24967" w:rsidRPr="00D2065D">
        <w:t>3</w:t>
      </w:r>
      <w:r w:rsidR="00C24967" w:rsidRPr="00D2065D">
        <w:t>個醫療團常駐非洲友邦國家布吉納法索、聖多美普林西比及史瓦濟蘭，共派遣</w:t>
      </w:r>
      <w:r w:rsidR="00C24967" w:rsidRPr="00D2065D">
        <w:t>22</w:t>
      </w:r>
      <w:r w:rsidR="00C24967" w:rsidRPr="00D2065D">
        <w:t>位專科醫生及</w:t>
      </w:r>
      <w:r w:rsidR="00C24967" w:rsidRPr="00D2065D">
        <w:t>14</w:t>
      </w:r>
      <w:r w:rsidR="00C24967" w:rsidRPr="00D2065D">
        <w:t>位具醫療或公衛背景之役男。國合會另與國際衛生醫療策略聯盟所屬醫療機構合作，派遣國內專業醫護人員組成之行動醫療團，赴友好國家進行為期</w:t>
      </w:r>
      <w:r w:rsidR="00C24967" w:rsidRPr="00D2065D">
        <w:t>2</w:t>
      </w:r>
      <w:r w:rsidR="00C24967" w:rsidRPr="00D2065D">
        <w:t>至</w:t>
      </w:r>
      <w:r w:rsidR="00C24967" w:rsidRPr="00D2065D">
        <w:t>3</w:t>
      </w:r>
      <w:proofErr w:type="gramStart"/>
      <w:r w:rsidR="00C24967" w:rsidRPr="00D2065D">
        <w:t>週</w:t>
      </w:r>
      <w:proofErr w:type="gramEnd"/>
      <w:r w:rsidR="00C24967" w:rsidRPr="00D2065D">
        <w:t>之國際衛生醫療合作計畫。</w:t>
      </w:r>
      <w:r w:rsidR="00C24967" w:rsidRPr="00D2065D">
        <w:t>2008</w:t>
      </w:r>
      <w:r w:rsidR="00C24967" w:rsidRPr="00D2065D">
        <w:t>年</w:t>
      </w:r>
      <w:r w:rsidR="00C0353F" w:rsidRPr="00D2065D">
        <w:t>中華民國</w:t>
      </w:r>
      <w:r w:rsidR="00C24967" w:rsidRPr="00D2065D">
        <w:t>共派遣行動</w:t>
      </w:r>
      <w:proofErr w:type="gramStart"/>
      <w:r w:rsidR="00C24967" w:rsidRPr="00D2065D">
        <w:t>醫療團計</w:t>
      </w:r>
      <w:r w:rsidR="00C24967" w:rsidRPr="00D2065D">
        <w:t>18</w:t>
      </w:r>
      <w:r w:rsidR="00C24967" w:rsidRPr="00D2065D">
        <w:t>團</w:t>
      </w:r>
      <w:proofErr w:type="gramEnd"/>
      <w:r w:rsidR="00C24967" w:rsidRPr="00D2065D">
        <w:t>次前往亞太、中美洲及加勒比海地區共</w:t>
      </w:r>
      <w:r w:rsidR="00C24967" w:rsidRPr="00D2065D">
        <w:t>13</w:t>
      </w:r>
      <w:r w:rsidR="00C24967" w:rsidRPr="00D2065D">
        <w:t>國進行義診。國合會並應我駐外館處需求，計派遣</w:t>
      </w:r>
      <w:r w:rsidR="00C24967" w:rsidRPr="00D2065D">
        <w:t>86</w:t>
      </w:r>
      <w:r w:rsidR="00C24967" w:rsidRPr="00D2065D">
        <w:t>名長、短期</w:t>
      </w:r>
      <w:proofErr w:type="gramStart"/>
      <w:r w:rsidR="00C24967" w:rsidRPr="00D2065D">
        <w:t>志工分赴</w:t>
      </w:r>
      <w:proofErr w:type="gramEnd"/>
      <w:r w:rsidR="00C24967" w:rsidRPr="00D2065D">
        <w:t>友邦及友好國家服務，在各專業領域發揮所長。在致力於推動國際醫療衛生合作與緊急人道救援工作上，衛生署與外交部於</w:t>
      </w:r>
      <w:r w:rsidR="00C24967" w:rsidRPr="00D2065D">
        <w:t>2006</w:t>
      </w:r>
      <w:r w:rsidR="00C24967" w:rsidRPr="00D2065D">
        <w:t>年共同成立</w:t>
      </w:r>
      <w:r w:rsidR="00BA40D1" w:rsidRPr="00D2065D">
        <w:t>臺灣</w:t>
      </w:r>
      <w:r w:rsidR="00C24967" w:rsidRPr="00D2065D">
        <w:t>國際</w:t>
      </w:r>
      <w:proofErr w:type="gramStart"/>
      <w:r w:rsidR="00C24967" w:rsidRPr="00D2065D">
        <w:t>醫</w:t>
      </w:r>
      <w:proofErr w:type="gramEnd"/>
      <w:r w:rsidR="00C24967" w:rsidRPr="00D2065D">
        <w:t>衛行動團隊</w:t>
      </w:r>
      <w:r w:rsidR="00B315A6">
        <w:t>（</w:t>
      </w:r>
      <w:r w:rsidR="00C24967" w:rsidRPr="00D2065D">
        <w:t>Taiwan IHA</w:t>
      </w:r>
      <w:r w:rsidR="00B315A6">
        <w:t>）</w:t>
      </w:r>
      <w:r w:rsidR="00C24967" w:rsidRPr="00D2065D">
        <w:t>任務小組。在短期國際人道救援計畫方面：迄今共執行</w:t>
      </w:r>
      <w:r w:rsidR="00C24967" w:rsidRPr="00D2065D">
        <w:t>15</w:t>
      </w:r>
      <w:r w:rsidR="00C24967" w:rsidRPr="00D2065D">
        <w:t>次緊急人道醫療救援及災後衛生重建，包括菲律賓土石流、印尼地震、肯亞水災、索羅門群島海嘯、印尼海嘯、祕魯地震、厄瓜多水災、中國四川地震、紐西蘭地震等。</w:t>
      </w:r>
    </w:p>
    <w:p w:rsidR="00C24967" w:rsidRPr="00D2065D" w:rsidRDefault="00C24967" w:rsidP="00FB0C9C">
      <w:pPr>
        <w:pStyle w:val="00-10"/>
        <w:tabs>
          <w:tab w:val="clear" w:pos="480"/>
          <w:tab w:val="num" w:pos="539"/>
        </w:tabs>
        <w:ind w:left="0" w:firstLine="0"/>
      </w:pPr>
      <w:r w:rsidRPr="00D2065D">
        <w:t>衛生署自</w:t>
      </w:r>
      <w:r w:rsidRPr="00D2065D">
        <w:t>1996</w:t>
      </w:r>
      <w:r w:rsidRPr="00D2065D">
        <w:t>年起至</w:t>
      </w:r>
      <w:r w:rsidRPr="00D2065D">
        <w:t>2007</w:t>
      </w:r>
      <w:r w:rsidRPr="00D2065D">
        <w:t>年止，與越南進行人口、家庭及兒童照護合作計畫，提供該國有關人口與發展、生育健康照護及家庭計畫服務、兒童及老人健康照護服務政策等議題管理之技術訓練及經驗交流，並辦理</w:t>
      </w:r>
      <w:r w:rsidRPr="00D2065D">
        <w:t>2010</w:t>
      </w:r>
      <w:r w:rsidR="00FD5DBA" w:rsidRPr="00D2065D">
        <w:t>年亞太地區戒菸專線</w:t>
      </w:r>
      <w:proofErr w:type="gramStart"/>
      <w:r w:rsidR="00FD5DBA" w:rsidRPr="00D2065D">
        <w:t>工作坊</w:t>
      </w:r>
      <w:r w:rsidRPr="00D2065D">
        <w:t>並成立</w:t>
      </w:r>
      <w:proofErr w:type="gramEnd"/>
      <w:r w:rsidRPr="00D2065D">
        <w:t>聯盟團隊（紐西蘭、澳洲、</w:t>
      </w:r>
      <w:r w:rsidR="00BA40D1" w:rsidRPr="00D2065D">
        <w:t>臺灣</w:t>
      </w:r>
      <w:r w:rsidRPr="00D2065D">
        <w:t>、韓國、泰國、印度、香港及中國），由</w:t>
      </w:r>
      <w:r w:rsidR="00BA40D1" w:rsidRPr="00D2065D">
        <w:t>臺灣</w:t>
      </w:r>
      <w:r w:rsidRPr="00D2065D">
        <w:t>負責亞太地區戒菸專線推動相關工作。</w:t>
      </w:r>
    </w:p>
    <w:p w:rsidR="00C24967" w:rsidRPr="00D2065D" w:rsidRDefault="00C24967" w:rsidP="00FB0C9C">
      <w:pPr>
        <w:pStyle w:val="00-10"/>
        <w:tabs>
          <w:tab w:val="clear" w:pos="480"/>
          <w:tab w:val="num" w:pos="539"/>
        </w:tabs>
        <w:ind w:left="0" w:firstLine="0"/>
      </w:pPr>
      <w:r w:rsidRPr="00D2065D">
        <w:t>自</w:t>
      </w:r>
      <w:r w:rsidRPr="00D2065D">
        <w:t>2003</w:t>
      </w:r>
      <w:r w:rsidRPr="00D2065D">
        <w:t>年嚴重急性呼吸道症候群（</w:t>
      </w:r>
      <w:r w:rsidRPr="00D2065D">
        <w:t>SARS</w:t>
      </w:r>
      <w:r w:rsidRPr="00D2065D">
        <w:t>）</w:t>
      </w:r>
      <w:proofErr w:type="gramStart"/>
      <w:r w:rsidRPr="00D2065D">
        <w:t>疫</w:t>
      </w:r>
      <w:proofErr w:type="gramEnd"/>
      <w:r w:rsidRPr="00D2065D">
        <w:t>情發生後，為建立更完善之防疫體系，於</w:t>
      </w:r>
      <w:r w:rsidRPr="00D2065D">
        <w:t>2009</w:t>
      </w:r>
      <w:r w:rsidRPr="00D2065D">
        <w:t>年至</w:t>
      </w:r>
      <w:r w:rsidRPr="00D2065D">
        <w:t>2011</w:t>
      </w:r>
      <w:r w:rsidRPr="00D2065D">
        <w:t>年間</w:t>
      </w:r>
      <w:r w:rsidR="00C0353F" w:rsidRPr="00D2065D">
        <w:t>中華民國</w:t>
      </w:r>
      <w:r w:rsidRPr="00D2065D">
        <w:t>積極擴展國際參與，與美國、歐盟、奧地利及日本進行多項國際合作。與美國疾病控制及預防中心，進行抗青黴素金黃色葡萄球菌計畫、結核病防治計畫等研究，及美國約翰霍普金斯大學公共衛生學院進行減刑後對臺灣</w:t>
      </w:r>
      <w:r w:rsidRPr="00D2065D">
        <w:t>HIV</w:t>
      </w:r>
      <w:proofErr w:type="gramStart"/>
      <w:r w:rsidRPr="00D2065D">
        <w:t>疫</w:t>
      </w:r>
      <w:proofErr w:type="gramEnd"/>
      <w:r w:rsidRPr="00D2065D">
        <w:t>情控制影響之評估研究計畫。自</w:t>
      </w:r>
      <w:r w:rsidRPr="00D2065D">
        <w:t>2003</w:t>
      </w:r>
      <w:r w:rsidRPr="00D2065D">
        <w:t>至</w:t>
      </w:r>
      <w:r w:rsidRPr="00D2065D">
        <w:t>2006</w:t>
      </w:r>
      <w:r w:rsidRPr="00D2065D">
        <w:t>年</w:t>
      </w:r>
      <w:r w:rsidRPr="00D2065D">
        <w:lastRenderedPageBreak/>
        <w:t>分別派員赴聖多美普林西比共和國進行瘧疾防治計畫，有效降低其瘧疾住院率及死亡率；</w:t>
      </w:r>
      <w:r w:rsidRPr="00D2065D">
        <w:t>2004</w:t>
      </w:r>
      <w:r w:rsidRPr="00D2065D">
        <w:t>年底至</w:t>
      </w:r>
      <w:r w:rsidRPr="00D2065D">
        <w:t>2005</w:t>
      </w:r>
      <w:r w:rsidRPr="00D2065D">
        <w:t>年初爆發南亞海嘯後，陸續派遣醫療防疫人員到印尼及泰國援助，共計支援印尼</w:t>
      </w:r>
      <w:r w:rsidRPr="00D2065D">
        <w:t>10</w:t>
      </w:r>
      <w:r w:rsidRPr="00D2065D">
        <w:t>人</w:t>
      </w:r>
      <w:r w:rsidR="007F79D6" w:rsidRPr="00D2065D">
        <w:rPr>
          <w:rFonts w:hint="eastAsia"/>
        </w:rPr>
        <w:t>日</w:t>
      </w:r>
      <w:r w:rsidRPr="00D2065D">
        <w:t>、泰國</w:t>
      </w:r>
      <w:r w:rsidRPr="00D2065D">
        <w:t>250</w:t>
      </w:r>
      <w:r w:rsidRPr="00D2065D">
        <w:t>人</w:t>
      </w:r>
      <w:r w:rsidR="007F79D6" w:rsidRPr="00D2065D">
        <w:rPr>
          <w:rFonts w:hint="eastAsia"/>
        </w:rPr>
        <w:t>日</w:t>
      </w:r>
      <w:r w:rsidRPr="00D2065D">
        <w:t>，並準備</w:t>
      </w:r>
      <w:r w:rsidRPr="00D2065D">
        <w:t>10</w:t>
      </w:r>
      <w:r w:rsidRPr="00D2065D">
        <w:t>套緊急</w:t>
      </w:r>
      <w:proofErr w:type="gramStart"/>
      <w:r w:rsidRPr="00D2065D">
        <w:t>衛生套組價值</w:t>
      </w:r>
      <w:proofErr w:type="gramEnd"/>
      <w:r w:rsidRPr="00D2065D">
        <w:t>約</w:t>
      </w:r>
      <w:r w:rsidRPr="00D2065D">
        <w:t>1</w:t>
      </w:r>
      <w:r w:rsidR="007F79D6" w:rsidRPr="00D2065D">
        <w:rPr>
          <w:rFonts w:hint="eastAsia"/>
        </w:rPr>
        <w:t>,</w:t>
      </w:r>
      <w:r w:rsidRPr="00D2065D">
        <w:t>100</w:t>
      </w:r>
      <w:r w:rsidRPr="00D2065D">
        <w:t>萬元供災區使用；協助奧地利進行腸病毒檢驗研究、建立傳染病監測系統及</w:t>
      </w:r>
      <w:proofErr w:type="gramStart"/>
      <w:r w:rsidRPr="00D2065D">
        <w:t>疫</w:t>
      </w:r>
      <w:proofErr w:type="gramEnd"/>
      <w:r w:rsidRPr="00D2065D">
        <w:t>情分析；</w:t>
      </w:r>
      <w:r w:rsidRPr="00D2065D">
        <w:t>2010</w:t>
      </w:r>
      <w:r w:rsidRPr="00D2065D">
        <w:t>年</w:t>
      </w:r>
      <w:r w:rsidRPr="00D2065D">
        <w:t>1</w:t>
      </w:r>
      <w:r w:rsidRPr="00D2065D">
        <w:t>月海地遭強烈地震重創後，</w:t>
      </w:r>
      <w:r w:rsidR="005066F0" w:rsidRPr="00D2065D">
        <w:t>旋即派員參與國際救援活動，並規劃為期</w:t>
      </w:r>
      <w:r w:rsidR="005066F0" w:rsidRPr="00D2065D">
        <w:rPr>
          <w:rFonts w:hint="eastAsia"/>
        </w:rPr>
        <w:t>3</w:t>
      </w:r>
      <w:r w:rsidRPr="00D2065D">
        <w:t>年防疫生根計畫、成立</w:t>
      </w:r>
      <w:r w:rsidR="00BA40D1" w:rsidRPr="00D2065D">
        <w:t>臺灣</w:t>
      </w:r>
      <w:r w:rsidRPr="00D2065D">
        <w:t>技術團隊、簽署雙邊合作協議、協助海地國家公共衛生實驗室</w:t>
      </w:r>
      <w:r w:rsidR="00B315A6">
        <w:t>（</w:t>
      </w:r>
      <w:r w:rsidRPr="00D2065D">
        <w:t>LNSP</w:t>
      </w:r>
      <w:r w:rsidR="00B315A6">
        <w:t>）</w:t>
      </w:r>
      <w:r w:rsidRPr="00D2065D">
        <w:t>之檢驗及培訓流行病學專業人員。</w:t>
      </w:r>
    </w:p>
    <w:p w:rsidR="00C24967" w:rsidRPr="00D2065D" w:rsidRDefault="00C0353F" w:rsidP="00FB0C9C">
      <w:pPr>
        <w:pStyle w:val="00-10"/>
        <w:tabs>
          <w:tab w:val="clear" w:pos="480"/>
          <w:tab w:val="num" w:pos="539"/>
        </w:tabs>
        <w:ind w:left="0" w:firstLine="0"/>
      </w:pPr>
      <w:r w:rsidRPr="00D2065D">
        <w:t>中華民國</w:t>
      </w:r>
      <w:r w:rsidR="00C24967" w:rsidRPr="00D2065D">
        <w:t>推動國際農業合作，積極協助開發中國家，包括多明尼加、瓜地馬拉、薩爾瓦多、海地、越南、泰國、印尼、馬來西亞及沙烏地阿拉伯等對我友好國家，藉由技術合作及人員教育訓練協助其農、漁業發展，推廣</w:t>
      </w:r>
      <w:r w:rsidR="00BA40D1" w:rsidRPr="00D2065D">
        <w:t>臺灣</w:t>
      </w:r>
      <w:r w:rsidR="005066F0" w:rsidRPr="00D2065D">
        <w:rPr>
          <w:rFonts w:hint="eastAsia"/>
        </w:rPr>
        <w:t>地區</w:t>
      </w:r>
      <w:r w:rsidR="00C24967" w:rsidRPr="00D2065D">
        <w:t>農漁業發展經驗。另</w:t>
      </w:r>
      <w:r w:rsidRPr="00D2065D">
        <w:t>中華民國</w:t>
      </w:r>
      <w:r w:rsidR="00C24967" w:rsidRPr="00D2065D">
        <w:t>積極參與亞太經濟合作（</w:t>
      </w:r>
      <w:r w:rsidR="00C24967" w:rsidRPr="00D2065D">
        <w:t>APEC</w:t>
      </w:r>
      <w:r w:rsidR="00C24967" w:rsidRPr="00D2065D">
        <w:t>）、亞太農業研究機構聯盟（</w:t>
      </w:r>
      <w:r w:rsidR="00C24967" w:rsidRPr="00D2065D">
        <w:t>APAARI</w:t>
      </w:r>
      <w:r w:rsidR="00C24967" w:rsidRPr="00D2065D">
        <w:t>）、亞非農村發展組織（</w:t>
      </w:r>
      <w:r w:rsidR="00C24967" w:rsidRPr="00D2065D">
        <w:t>AARDO</w:t>
      </w:r>
      <w:r w:rsidR="00C24967" w:rsidRPr="00D2065D">
        <w:t>）、亞洲生產力組織（</w:t>
      </w:r>
      <w:r w:rsidR="00C24967" w:rsidRPr="00D2065D">
        <w:t>APO</w:t>
      </w:r>
      <w:r w:rsidR="00C24967" w:rsidRPr="00D2065D">
        <w:t>）、世界動物衛生組織（</w:t>
      </w:r>
      <w:r w:rsidR="00C24967" w:rsidRPr="00D2065D">
        <w:t>OIE</w:t>
      </w:r>
      <w:r w:rsidR="00C24967" w:rsidRPr="00D2065D">
        <w:t>），每年並編列約</w:t>
      </w:r>
      <w:r w:rsidR="00C24967" w:rsidRPr="00D2065D">
        <w:t>2</w:t>
      </w:r>
      <w:r w:rsidR="00C24967" w:rsidRPr="00D2065D">
        <w:t>億元捐贈亞蔬－世界蔬菜中心（</w:t>
      </w:r>
      <w:r w:rsidR="00C24967" w:rsidRPr="00D2065D">
        <w:t>AVRDC</w:t>
      </w:r>
      <w:r w:rsidR="00C24967" w:rsidRPr="00D2065D">
        <w:t>－</w:t>
      </w:r>
      <w:r w:rsidR="00C24967" w:rsidRPr="00D2065D">
        <w:t>The World Vegetable Center</w:t>
      </w:r>
      <w:r w:rsidR="00C24967" w:rsidRPr="00D2065D">
        <w:t>）、亞太糧食肥料技術中心（</w:t>
      </w:r>
      <w:r w:rsidR="00C24967" w:rsidRPr="00D2065D">
        <w:t>FFTC</w:t>
      </w:r>
      <w:r w:rsidR="00C24967" w:rsidRPr="00D2065D">
        <w:t>）及國際土地政策研究訓練中心（</w:t>
      </w:r>
      <w:r w:rsidR="00C24967" w:rsidRPr="00D2065D">
        <w:t>ICLPST</w:t>
      </w:r>
      <w:r w:rsidR="00C24967" w:rsidRPr="00D2065D">
        <w:t>）等</w:t>
      </w:r>
      <w:r w:rsidR="00C24967" w:rsidRPr="00D2065D">
        <w:t>3</w:t>
      </w:r>
      <w:r w:rsidR="00C24967" w:rsidRPr="00D2065D">
        <w:t>個在</w:t>
      </w:r>
      <w:proofErr w:type="gramStart"/>
      <w:r w:rsidR="00C24967" w:rsidRPr="00D2065D">
        <w:t>臺</w:t>
      </w:r>
      <w:proofErr w:type="gramEnd"/>
      <w:r w:rsidR="00C24967" w:rsidRPr="00D2065D">
        <w:t>國際農業組織，於國內外辦理國際會議、交流活動及技術訓練，協助開發中國家。另外，基於人道關懷，</w:t>
      </w:r>
      <w:r w:rsidRPr="00D2065D">
        <w:t>中華民國</w:t>
      </w:r>
      <w:r w:rsidR="00C24967" w:rsidRPr="00D2065D">
        <w:t>自</w:t>
      </w:r>
      <w:r w:rsidR="00624659" w:rsidRPr="00D2065D">
        <w:t>2002</w:t>
      </w:r>
      <w:r w:rsidR="00C24967" w:rsidRPr="00D2065D">
        <w:t>年起視公糧庫存狀況，每年無償</w:t>
      </w:r>
      <w:proofErr w:type="gramStart"/>
      <w:r w:rsidR="00C24967" w:rsidRPr="00D2065D">
        <w:t>提撥</w:t>
      </w:r>
      <w:proofErr w:type="gramEnd"/>
      <w:r w:rsidR="00C24967" w:rsidRPr="00D2065D">
        <w:t>公糧稻米給相關政府機關及民間公益團體，對國外發生飢荒及重大災變地區進行人道救援，迄今已捐助稻米</w:t>
      </w:r>
      <w:r w:rsidR="00C24967" w:rsidRPr="00D2065D">
        <w:t>22</w:t>
      </w:r>
      <w:r w:rsidR="00C24967" w:rsidRPr="00D2065D">
        <w:t>萬</w:t>
      </w:r>
      <w:r w:rsidR="00C24967" w:rsidRPr="00D2065D">
        <w:t>7,829</w:t>
      </w:r>
      <w:r w:rsidR="00C24967" w:rsidRPr="00D2065D">
        <w:t>公噸，共有賴比瑞亞、薩爾瓦多、馬紹爾群島、約旦、吐瓦魯、海地、孟加拉、史瓦濟蘭、印尼及諾魯等十餘</w:t>
      </w:r>
      <w:proofErr w:type="gramStart"/>
      <w:r w:rsidR="00C24967" w:rsidRPr="00D2065D">
        <w:t>個</w:t>
      </w:r>
      <w:proofErr w:type="gramEnd"/>
      <w:r w:rsidR="00C24967" w:rsidRPr="00D2065D">
        <w:t>開發中國家，近年以援助南亞海嘯災區及全世界缺糧最為嚴重的非洲地區成效最為顯著。另每年推</w:t>
      </w:r>
      <w:proofErr w:type="gramStart"/>
      <w:r w:rsidR="00C24967" w:rsidRPr="00D2065D">
        <w:t>介</w:t>
      </w:r>
      <w:proofErr w:type="gramEnd"/>
      <w:r w:rsidR="00C24967" w:rsidRPr="00D2065D">
        <w:t>藝術家、博物館、美術館等參與藝術節、展覽等國際藝文活動，展現臺灣藝文成果於國際。</w:t>
      </w:r>
      <w:proofErr w:type="gramStart"/>
      <w:r w:rsidR="00C24967" w:rsidRPr="00D2065D">
        <w:t>此外，</w:t>
      </w:r>
      <w:proofErr w:type="gramEnd"/>
      <w:r w:rsidR="00C24967" w:rsidRPr="00D2065D">
        <w:t>每年與法國法蘭西學院合作辦理「</w:t>
      </w:r>
      <w:proofErr w:type="gramStart"/>
      <w:r w:rsidR="00C24967" w:rsidRPr="00D2065D">
        <w:t>臺</w:t>
      </w:r>
      <w:proofErr w:type="gramEnd"/>
      <w:r w:rsidR="00C24967" w:rsidRPr="00D2065D">
        <w:t>法文化獎」，表彰在法國、歐洲及臺灣推動臺灣文化藝術有特殊貢獻之機構或人士。</w:t>
      </w:r>
    </w:p>
    <w:p w:rsidR="00C24967" w:rsidRPr="00D2065D" w:rsidRDefault="00C24967" w:rsidP="00FB0C9C">
      <w:pPr>
        <w:pStyle w:val="00-10"/>
        <w:tabs>
          <w:tab w:val="clear" w:pos="480"/>
          <w:tab w:val="num" w:pos="539"/>
        </w:tabs>
        <w:ind w:left="0" w:firstLine="0"/>
      </w:pPr>
      <w:r w:rsidRPr="00D2065D">
        <w:t>遇有國際間重大災害發生時，組成聯合搜救隊前往</w:t>
      </w:r>
      <w:proofErr w:type="gramStart"/>
      <w:r w:rsidRPr="00D2065D">
        <w:t>受災國支援</w:t>
      </w:r>
      <w:proofErr w:type="gramEnd"/>
      <w:r w:rsidRPr="00D2065D">
        <w:t>，如伊朗巴姆市地震、南亞震災海嘯、印尼日惹地震、海地太子港、紐西蘭基督城地震及日</w:t>
      </w:r>
      <w:r w:rsidRPr="00D2065D">
        <w:lastRenderedPageBreak/>
        <w:t>本海嘯地震等，皆快速前往災區救援。</w:t>
      </w:r>
      <w:proofErr w:type="gramStart"/>
      <w:r w:rsidRPr="00D2065D">
        <w:t>此外，</w:t>
      </w:r>
      <w:proofErr w:type="gramEnd"/>
      <w:r w:rsidRPr="00D2065D">
        <w:t>當國際災難發生時，</w:t>
      </w:r>
      <w:r w:rsidR="00C0353F" w:rsidRPr="00D2065D">
        <w:t>中華民國</w:t>
      </w:r>
      <w:r w:rsidRPr="00D2065D">
        <w:t>人民皆慷慨解囊募款賑災參與國際救援，根據統計，南亞海嘯之募款金額共</w:t>
      </w:r>
      <w:r w:rsidRPr="00D2065D">
        <w:t>48</w:t>
      </w:r>
      <w:r w:rsidRPr="00D2065D">
        <w:t>億</w:t>
      </w:r>
      <w:r w:rsidRPr="00D2065D">
        <w:t>5,138</w:t>
      </w:r>
      <w:r w:rsidRPr="00D2065D">
        <w:t>萬</w:t>
      </w:r>
      <w:r w:rsidRPr="00D2065D">
        <w:t>238</w:t>
      </w:r>
      <w:r w:rsidRPr="00D2065D">
        <w:t>元；中國四川大地震之募款金額共</w:t>
      </w:r>
      <w:r w:rsidRPr="00D2065D">
        <w:t>57</w:t>
      </w:r>
      <w:r w:rsidRPr="00D2065D">
        <w:t>億</w:t>
      </w:r>
      <w:r w:rsidRPr="00D2065D">
        <w:t>3,028</w:t>
      </w:r>
      <w:r w:rsidRPr="00D2065D">
        <w:t>萬</w:t>
      </w:r>
      <w:r w:rsidRPr="00D2065D">
        <w:t>8,905</w:t>
      </w:r>
      <w:r w:rsidRPr="00D2065D">
        <w:t>元；日本</w:t>
      </w:r>
      <w:r w:rsidRPr="00D2065D">
        <w:t>311</w:t>
      </w:r>
      <w:r w:rsidRPr="00D2065D">
        <w:t>大地震之募款金額共</w:t>
      </w:r>
      <w:r w:rsidRPr="00D2065D">
        <w:t>53</w:t>
      </w:r>
      <w:r w:rsidRPr="00D2065D">
        <w:t>億</w:t>
      </w:r>
      <w:r w:rsidRPr="00D2065D">
        <w:t>4,425</w:t>
      </w:r>
      <w:r w:rsidRPr="00D2065D">
        <w:t>萬元，若將未發起</w:t>
      </w:r>
      <w:proofErr w:type="gramStart"/>
      <w:r w:rsidRPr="00D2065D">
        <w:t>國內勸</w:t>
      </w:r>
      <w:proofErr w:type="gramEnd"/>
      <w:r w:rsidRPr="00D2065D">
        <w:t>募直接捐贈給日本之團體及個人列入計算，金額更高達</w:t>
      </w:r>
      <w:r w:rsidRPr="00D2065D">
        <w:t>59</w:t>
      </w:r>
      <w:r w:rsidRPr="00D2065D">
        <w:t>億</w:t>
      </w:r>
      <w:r w:rsidRPr="00D2065D">
        <w:t>9,092</w:t>
      </w:r>
      <w:r w:rsidRPr="00D2065D">
        <w:t>萬元。</w:t>
      </w:r>
    </w:p>
    <w:p w:rsidR="00C24967" w:rsidRPr="00D2065D" w:rsidRDefault="00C24967" w:rsidP="00FB0C9C">
      <w:pPr>
        <w:pStyle w:val="00-10"/>
        <w:tabs>
          <w:tab w:val="clear" w:pos="480"/>
          <w:tab w:val="num" w:pos="539"/>
        </w:tabs>
        <w:ind w:left="0" w:firstLine="0"/>
      </w:pPr>
      <w:r w:rsidRPr="00D2065D">
        <w:t>蒙藏委員會將</w:t>
      </w:r>
      <w:proofErr w:type="gramStart"/>
      <w:r w:rsidRPr="00D2065D">
        <w:t>臺</w:t>
      </w:r>
      <w:proofErr w:type="gramEnd"/>
      <w:r w:rsidRPr="00D2065D">
        <w:t>蒙衛生醫療交流平</w:t>
      </w:r>
      <w:proofErr w:type="gramStart"/>
      <w:r w:rsidRPr="00D2065D">
        <w:t>臺</w:t>
      </w:r>
      <w:proofErr w:type="gramEnd"/>
      <w:r w:rsidRPr="00D2065D">
        <w:t>會議制度化，結合非政府組織團隊推動義診、衛教、資訊教育、中文教育、職業訓練及弱勢關懷等工作。</w:t>
      </w:r>
      <w:r w:rsidRPr="00D2065D">
        <w:t>2009</w:t>
      </w:r>
      <w:r w:rsidRPr="00D2065D">
        <w:t>年至</w:t>
      </w:r>
      <w:r w:rsidRPr="00D2065D">
        <w:t>2011</w:t>
      </w:r>
      <w:r w:rsidRPr="00D2065D">
        <w:t>年重要成果：辦理</w:t>
      </w:r>
      <w:proofErr w:type="gramStart"/>
      <w:r w:rsidRPr="00D2065D">
        <w:t>臺</w:t>
      </w:r>
      <w:proofErr w:type="gramEnd"/>
      <w:r w:rsidRPr="00D2065D">
        <w:t>蒙職業訓練開設</w:t>
      </w:r>
      <w:r w:rsidRPr="00D2065D">
        <w:t>6</w:t>
      </w:r>
      <w:r w:rsidRPr="00D2065D">
        <w:t>班別，</w:t>
      </w:r>
      <w:r w:rsidRPr="00D2065D">
        <w:t>110</w:t>
      </w:r>
      <w:r w:rsidRPr="00D2065D">
        <w:t>人接受職業訓練，包括蒙古身心障礙人士，協助其弱勢族群就業；結合</w:t>
      </w:r>
      <w:r w:rsidRPr="00D2065D">
        <w:t>104</w:t>
      </w:r>
      <w:r w:rsidRPr="00D2065D">
        <w:t>名專家與志</w:t>
      </w:r>
      <w:proofErr w:type="gramStart"/>
      <w:r w:rsidRPr="00D2065D">
        <w:t>工赴藏區</w:t>
      </w:r>
      <w:proofErr w:type="gramEnd"/>
      <w:r w:rsidRPr="00D2065D">
        <w:t>服務，嘉惠</w:t>
      </w:r>
      <w:r w:rsidRPr="00D2065D">
        <w:t>8910</w:t>
      </w:r>
      <w:r w:rsidRPr="00D2065D">
        <w:t>人次以上之藏族人士等。</w:t>
      </w:r>
    </w:p>
    <w:p w:rsidR="00C24967" w:rsidRDefault="00C24967" w:rsidP="00FB0C9C">
      <w:pPr>
        <w:pStyle w:val="00-10"/>
        <w:tabs>
          <w:tab w:val="clear" w:pos="480"/>
          <w:tab w:val="num" w:pos="539"/>
        </w:tabs>
        <w:ind w:left="0" w:firstLine="0"/>
      </w:pPr>
      <w:r w:rsidRPr="00D2065D">
        <w:t>勞委會自</w:t>
      </w:r>
      <w:r w:rsidRPr="00D2065D">
        <w:t>1992</w:t>
      </w:r>
      <w:r w:rsidRPr="00D2065D">
        <w:t>年至</w:t>
      </w:r>
      <w:r w:rsidRPr="00D2065D">
        <w:t>2010</w:t>
      </w:r>
      <w:r w:rsidRPr="00D2065D">
        <w:t>年止，協助</w:t>
      </w:r>
      <w:r w:rsidRPr="00D2065D">
        <w:t>52</w:t>
      </w:r>
      <w:r w:rsidRPr="00D2065D">
        <w:t>個未開發或開發中國家辦理海外職訓師進修訓練，協助菲律賓、瓜地馬拉、哥斯大黎加、巴拉圭、馬拉威、多明尼加、薩爾瓦多及布吉納法索等邦交國家設立合計</w:t>
      </w:r>
      <w:r w:rsidRPr="00D2065D">
        <w:t>8</w:t>
      </w:r>
      <w:r w:rsidRPr="00D2065D">
        <w:t>個職訓中心，協助其加強培訓勞動人力。</w:t>
      </w:r>
    </w:p>
    <w:p w:rsidR="008E3327" w:rsidRPr="00D2065D" w:rsidRDefault="008E3327" w:rsidP="00FB0C9C">
      <w:pPr>
        <w:pStyle w:val="00-10"/>
        <w:tabs>
          <w:tab w:val="clear" w:pos="480"/>
          <w:tab w:val="num" w:pos="539"/>
        </w:tabs>
        <w:ind w:left="0" w:firstLine="0"/>
      </w:pPr>
      <w:r w:rsidRPr="00D2065D">
        <w:t>國科會透過共同研究、大型研究設施共用、技術合作、人員互訪與訓練、研討會以及資訊交流等活動，與世界上</w:t>
      </w:r>
      <w:r w:rsidRPr="00D2065D">
        <w:t>20</w:t>
      </w:r>
      <w:r w:rsidRPr="00D2065D">
        <w:t>餘國重要科</w:t>
      </w:r>
      <w:proofErr w:type="gramStart"/>
      <w:r w:rsidRPr="00D2065D">
        <w:t>研</w:t>
      </w:r>
      <w:proofErr w:type="gramEnd"/>
      <w:r w:rsidRPr="00D2065D">
        <w:t>機構，簽定合作協議。</w:t>
      </w:r>
    </w:p>
    <w:p w:rsidR="00C24967" w:rsidRPr="00D2065D" w:rsidRDefault="00CD11EE" w:rsidP="00FB0C9C">
      <w:pPr>
        <w:pStyle w:val="00-10"/>
        <w:tabs>
          <w:tab w:val="clear" w:pos="480"/>
          <w:tab w:val="num" w:pos="539"/>
        </w:tabs>
        <w:ind w:left="0" w:firstLine="0"/>
      </w:pPr>
      <w:r w:rsidRPr="007C14B3">
        <w:rPr>
          <w:rFonts w:hint="eastAsia"/>
          <w:color w:val="000000"/>
        </w:rPr>
        <w:t>為</w:t>
      </w:r>
      <w:r w:rsidRPr="007C14B3">
        <w:rPr>
          <w:color w:val="000000"/>
        </w:rPr>
        <w:t>保障老人、婦女、身心障礙者、低收入戶、兒童及移民者權利</w:t>
      </w:r>
      <w:r w:rsidRPr="007C14B3">
        <w:rPr>
          <w:rFonts w:hint="eastAsia"/>
          <w:color w:val="000000"/>
        </w:rPr>
        <w:t>，政府已制訂並推動多元化之政策與措施，持續朝擴大照顧弱勢之方向努力，惟受限於既有</w:t>
      </w:r>
      <w:r w:rsidRPr="007C14B3">
        <w:rPr>
          <w:color w:val="000000"/>
        </w:rPr>
        <w:t>之法令規章與預算規模</w:t>
      </w:r>
      <w:r w:rsidRPr="007C14B3">
        <w:rPr>
          <w:rFonts w:hint="eastAsia"/>
          <w:color w:val="000000"/>
        </w:rPr>
        <w:t>仍有</w:t>
      </w:r>
      <w:r w:rsidRPr="007C14B3">
        <w:rPr>
          <w:color w:val="000000"/>
        </w:rPr>
        <w:t>未盡完善</w:t>
      </w:r>
      <w:r w:rsidRPr="007C14B3">
        <w:rPr>
          <w:rFonts w:hint="eastAsia"/>
          <w:color w:val="000000"/>
        </w:rPr>
        <w:t>之處，未來將持續改善與精進，以給予弱勢者更全面性之保障</w:t>
      </w:r>
      <w:r w:rsidRPr="007C14B3">
        <w:rPr>
          <w:color w:val="000000"/>
        </w:rPr>
        <w:t>。</w:t>
      </w:r>
    </w:p>
    <w:p w:rsidR="00C24967" w:rsidRPr="00D2065D" w:rsidRDefault="00C24967" w:rsidP="00FB0C9C">
      <w:pPr>
        <w:pStyle w:val="00-10"/>
        <w:tabs>
          <w:tab w:val="clear" w:pos="480"/>
          <w:tab w:val="num" w:pos="539"/>
        </w:tabs>
        <w:ind w:left="0" w:firstLine="0"/>
      </w:pPr>
      <w:r w:rsidRPr="00D2065D">
        <w:t>在原住民族部分，於</w:t>
      </w:r>
      <w:r w:rsidRPr="00D2065D">
        <w:t>1996</w:t>
      </w:r>
      <w:r w:rsidR="00B512FD" w:rsidRPr="00D2065D">
        <w:t>年成立行政院原住民</w:t>
      </w:r>
      <w:r w:rsidR="00CD11EE">
        <w:rPr>
          <w:rFonts w:hint="eastAsia"/>
        </w:rPr>
        <w:t>族</w:t>
      </w:r>
      <w:r w:rsidR="00B512FD" w:rsidRPr="00D2065D">
        <w:t>委員會</w:t>
      </w:r>
      <w:r w:rsidRPr="00D2065D">
        <w:t>，協助各部會於擬訂各種工作計畫政策時，將原住民族社會之需求與特色，納入其施政內容，難以全盤性規劃各該政策，且相關政策之執行多委辦地方機關，但成效有限。</w:t>
      </w:r>
    </w:p>
    <w:p w:rsidR="00C24967" w:rsidRPr="00D2065D" w:rsidRDefault="008841D5" w:rsidP="00FB0C9C">
      <w:pPr>
        <w:pStyle w:val="00-10"/>
        <w:tabs>
          <w:tab w:val="clear" w:pos="480"/>
          <w:tab w:val="num" w:pos="539"/>
        </w:tabs>
        <w:ind w:left="0" w:firstLine="0"/>
      </w:pPr>
      <w:r w:rsidRPr="00D2065D">
        <w:t>在外籍勞工部分</w:t>
      </w:r>
      <w:r w:rsidRPr="00D2065D">
        <w:rPr>
          <w:rFonts w:hint="eastAsia"/>
        </w:rPr>
        <w:t>，</w:t>
      </w:r>
      <w:r w:rsidRPr="00D2065D">
        <w:t>勞委會補助地方政府設置外籍勞工諮詢服務中心</w:t>
      </w:r>
      <w:r w:rsidRPr="00D2065D">
        <w:rPr>
          <w:rFonts w:hint="eastAsia"/>
        </w:rPr>
        <w:t>及</w:t>
      </w:r>
      <w:r w:rsidRPr="00D2065D">
        <w:t>設置</w:t>
      </w:r>
      <w:proofErr w:type="gramStart"/>
      <w:r w:rsidRPr="00D2065D">
        <w:t>訪視員</w:t>
      </w:r>
      <w:proofErr w:type="gramEnd"/>
      <w:r w:rsidRPr="00D2065D">
        <w:rPr>
          <w:rFonts w:hint="eastAsia"/>
        </w:rPr>
        <w:t>，</w:t>
      </w:r>
      <w:r w:rsidRPr="00D2065D">
        <w:t>進行外籍勞工工作及生活訪視，並設置</w:t>
      </w:r>
      <w:r w:rsidRPr="00D2065D">
        <w:t>1955</w:t>
      </w:r>
      <w:r w:rsidRPr="00D2065D">
        <w:t>外籍勞工</w:t>
      </w:r>
      <w:r w:rsidRPr="00D2065D">
        <w:t>24</w:t>
      </w:r>
      <w:r w:rsidRPr="00D2065D">
        <w:t>小時免</w:t>
      </w:r>
      <w:proofErr w:type="gramStart"/>
      <w:r w:rsidRPr="00D2065D">
        <w:t>付費雙語</w:t>
      </w:r>
      <w:proofErr w:type="gramEnd"/>
      <w:r w:rsidRPr="00D2065D">
        <w:t>諮詢保護專線，及</w:t>
      </w:r>
      <w:r w:rsidRPr="00D2065D">
        <w:rPr>
          <w:rFonts w:hint="eastAsia"/>
        </w:rPr>
        <w:t>設置</w:t>
      </w:r>
      <w:r w:rsidRPr="00D2065D">
        <w:t>機場服務站提供外籍勞工入出國接機服務</w:t>
      </w:r>
      <w:r w:rsidRPr="00D2065D">
        <w:rPr>
          <w:rFonts w:hint="eastAsia"/>
        </w:rPr>
        <w:t>、</w:t>
      </w:r>
      <w:r w:rsidRPr="00D2065D">
        <w:t>宣導相關法</w:t>
      </w:r>
      <w:r w:rsidRPr="00D2065D">
        <w:lastRenderedPageBreak/>
        <w:t>令及提供</w:t>
      </w:r>
      <w:r w:rsidRPr="00D2065D">
        <w:rPr>
          <w:rFonts w:hint="eastAsia"/>
        </w:rPr>
        <w:t>申訴</w:t>
      </w:r>
      <w:r w:rsidRPr="00D2065D">
        <w:t>諮詢管道，以保障其權益。</w:t>
      </w:r>
      <w:r w:rsidR="00C24967" w:rsidRPr="00D2065D">
        <w:t>為減輕外籍勞工國外仲介費用負擔，勞委會已建議外籍勞工來源國仲介費用應以臺灣勞動基準法所定基本工資之</w:t>
      </w:r>
      <w:r w:rsidR="00C24967" w:rsidRPr="00D2065D">
        <w:t>1</w:t>
      </w:r>
      <w:r w:rsidR="00C24967" w:rsidRPr="00D2065D">
        <w:t>個月薪資為上限，但</w:t>
      </w:r>
      <w:r w:rsidRPr="00D2065D">
        <w:rPr>
          <w:rFonts w:hint="eastAsia"/>
        </w:rPr>
        <w:t>因國外仲介費由外籍勞工來源國訂定，</w:t>
      </w:r>
      <w:r w:rsidR="00C24967" w:rsidRPr="00D2065D">
        <w:t>超收費用情形</w:t>
      </w:r>
      <w:r w:rsidRPr="00D2065D">
        <w:rPr>
          <w:rFonts w:hint="eastAsia"/>
        </w:rPr>
        <w:t>仍</w:t>
      </w:r>
      <w:r w:rsidRPr="00D2065D">
        <w:t>嚴重</w:t>
      </w:r>
      <w:r w:rsidRPr="00D2065D">
        <w:rPr>
          <w:rFonts w:hint="eastAsia"/>
        </w:rPr>
        <w:t>，且</w:t>
      </w:r>
      <w:r w:rsidR="00C24967" w:rsidRPr="00D2065D">
        <w:t>外籍勞工來</w:t>
      </w:r>
      <w:proofErr w:type="gramStart"/>
      <w:r w:rsidR="00C24967" w:rsidRPr="00D2065D">
        <w:t>臺</w:t>
      </w:r>
      <w:proofErr w:type="gramEnd"/>
      <w:r w:rsidR="00C24967" w:rsidRPr="00D2065D">
        <w:t>前之高額仲介費用或借貸行為，係以在</w:t>
      </w:r>
      <w:proofErr w:type="gramStart"/>
      <w:r w:rsidR="00C24967" w:rsidRPr="00D2065D">
        <w:t>臺</w:t>
      </w:r>
      <w:proofErr w:type="gramEnd"/>
      <w:r w:rsidR="00C24967" w:rsidRPr="00D2065D">
        <w:t>薪資償還借款，產生外籍勞工勞動人權遭受剝削之觀感，導致</w:t>
      </w:r>
      <w:r w:rsidR="00C0353F" w:rsidRPr="00D2065D">
        <w:t>中華民國</w:t>
      </w:r>
      <w:r w:rsidR="00C24967" w:rsidRPr="00D2065D">
        <w:t>遭受國際社會批判。</w:t>
      </w:r>
    </w:p>
    <w:p w:rsidR="00C24967" w:rsidRPr="00D2065D" w:rsidRDefault="00C24967" w:rsidP="00FB0C9C">
      <w:pPr>
        <w:pStyle w:val="00-10"/>
        <w:tabs>
          <w:tab w:val="clear" w:pos="480"/>
          <w:tab w:val="num" w:pos="539"/>
        </w:tabs>
        <w:ind w:left="0" w:firstLine="0"/>
      </w:pPr>
      <w:r w:rsidRPr="00D2065D">
        <w:t>在公務人員部分，公務人員來源多元複雜，面對緊迫之工作環境越易侵害人權，經驗習慣一旦養成即不易改變。各機關人權教育訓練之推廣，雖能有效提升公務人員人權意識，仍應考量公務人員工作性質之差異性，因此人權教育訓練課程應朝向理論與實務兼具，並且</w:t>
      </w:r>
      <w:proofErr w:type="gramStart"/>
      <w:r w:rsidRPr="00D2065D">
        <w:t>採</w:t>
      </w:r>
      <w:proofErr w:type="gramEnd"/>
      <w:r w:rsidRPr="00D2065D">
        <w:t>行更易理解與接受甚至主客易位之訓練方式，使公務人員在業務上能有效保障人權保障，達到人權教育之成效。</w:t>
      </w:r>
    </w:p>
    <w:p w:rsidR="00C24967" w:rsidRPr="00D2065D" w:rsidRDefault="004C0508" w:rsidP="004C0508">
      <w:pPr>
        <w:pStyle w:val="00-A"/>
      </w:pPr>
      <w:bookmarkStart w:id="262" w:name="_Toc304490647"/>
      <w:bookmarkStart w:id="263" w:name="_Toc305771214"/>
      <w:bookmarkStart w:id="264" w:name="_Toc306370588"/>
      <w:r>
        <w:rPr>
          <w:rFonts w:hint="eastAsia"/>
        </w:rPr>
        <w:t>F.</w:t>
      </w:r>
      <w:r>
        <w:rPr>
          <w:rFonts w:hint="eastAsia"/>
        </w:rPr>
        <w:t xml:space="preserve">　</w:t>
      </w:r>
      <w:r w:rsidR="00C24967" w:rsidRPr="00D2065D">
        <w:t>國家層級之報告程序</w:t>
      </w:r>
      <w:bookmarkEnd w:id="262"/>
      <w:bookmarkEnd w:id="263"/>
      <w:bookmarkEnd w:id="264"/>
    </w:p>
    <w:p w:rsidR="00C24967" w:rsidRPr="00D2065D" w:rsidRDefault="00C24967" w:rsidP="00FB0C9C">
      <w:pPr>
        <w:pStyle w:val="00-10"/>
        <w:tabs>
          <w:tab w:val="clear" w:pos="480"/>
          <w:tab w:val="num" w:pos="539"/>
        </w:tabs>
        <w:ind w:left="0" w:firstLine="0"/>
      </w:pPr>
      <w:r w:rsidRPr="00D2065D">
        <w:t>聯合國雖不接受</w:t>
      </w:r>
      <w:r w:rsidR="00C0353F" w:rsidRPr="00D2065D">
        <w:t>中華民國</w:t>
      </w:r>
      <w:r w:rsidRPr="00D2065D">
        <w:t>對</w:t>
      </w:r>
      <w:r w:rsidR="00D226D3" w:rsidRPr="00D2065D">
        <w:t>《</w:t>
      </w:r>
      <w:r w:rsidRPr="00D2065D">
        <w:t>公政公約</w:t>
      </w:r>
      <w:r w:rsidR="00D226D3" w:rsidRPr="00D2065D">
        <w:t>》</w:t>
      </w:r>
      <w:r w:rsidRPr="00D2065D">
        <w:t>及</w:t>
      </w:r>
      <w:r w:rsidR="00D226D3" w:rsidRPr="00D2065D">
        <w:t>《</w:t>
      </w:r>
      <w:r w:rsidRPr="00D2065D">
        <w:t>經社文公約</w:t>
      </w:r>
      <w:r w:rsidR="00D226D3" w:rsidRPr="00D2065D">
        <w:t>》</w:t>
      </w:r>
      <w:r w:rsidRPr="00D2065D">
        <w:t>的批准書，但總統府人權諮詢委員會仍於</w:t>
      </w:r>
      <w:smartTag w:uri="urn:schemas-microsoft-com:office:smarttags" w:element="chsdate">
        <w:smartTagPr>
          <w:attr w:name="IsROCDate" w:val="False"/>
          <w:attr w:name="IsLunarDate" w:val="False"/>
          <w:attr w:name="Day" w:val="12"/>
          <w:attr w:name="Month" w:val="4"/>
          <w:attr w:name="Year" w:val="2011"/>
        </w:smartTagPr>
        <w:r w:rsidRPr="00D2065D">
          <w:t>2011</w:t>
        </w:r>
        <w:r w:rsidRPr="00D2065D">
          <w:t>年</w:t>
        </w:r>
        <w:r w:rsidRPr="00D2065D">
          <w:t>4</w:t>
        </w:r>
        <w:r w:rsidRPr="00D2065D">
          <w:t>月</w:t>
        </w:r>
        <w:r w:rsidRPr="00D2065D">
          <w:t>12</w:t>
        </w:r>
        <w:r w:rsidRPr="00D2065D">
          <w:t>日</w:t>
        </w:r>
      </w:smartTag>
      <w:r w:rsidRPr="00D2065D">
        <w:t>決議依照聯合國之相關提交報告準則進行報告之撰寫，並負責協調及督促政府機關提出共同核心文件、公政公約及</w:t>
      </w:r>
      <w:proofErr w:type="gramStart"/>
      <w:r w:rsidRPr="00D2065D">
        <w:t>經社文公約</w:t>
      </w:r>
      <w:proofErr w:type="gramEnd"/>
      <w:r w:rsidRPr="00D2065D">
        <w:t>條約專要文件所需資料。</w:t>
      </w:r>
    </w:p>
    <w:p w:rsidR="00C24967" w:rsidRPr="00D2065D" w:rsidRDefault="00C24967" w:rsidP="00FB0C9C">
      <w:pPr>
        <w:pStyle w:val="00-10"/>
        <w:tabs>
          <w:tab w:val="clear" w:pos="480"/>
          <w:tab w:val="num" w:pos="539"/>
        </w:tabs>
        <w:ind w:left="0" w:firstLine="0"/>
      </w:pPr>
      <w:r w:rsidRPr="00D2065D">
        <w:t>總統府人權諮詢委員會先請中央各政府機關依照聯合國相關提交報告準則提供資料，再由總統府人權諮詢委員會及其所推薦之學者、專家、非政府組織與中央政府各機關代表，自</w:t>
      </w:r>
      <w:smartTag w:uri="urn:schemas-microsoft-com:office:smarttags" w:element="chsdate">
        <w:smartTagPr>
          <w:attr w:name="IsROCDate" w:val="False"/>
          <w:attr w:name="IsLunarDate" w:val="False"/>
          <w:attr w:name="Day" w:val="9"/>
          <w:attr w:name="Month" w:val="6"/>
          <w:attr w:name="Year" w:val="2011"/>
        </w:smartTagPr>
        <w:r w:rsidRPr="00D2065D">
          <w:t>2011</w:t>
        </w:r>
        <w:r w:rsidRPr="00D2065D">
          <w:t>年</w:t>
        </w:r>
        <w:r w:rsidRPr="00D2065D">
          <w:t>6</w:t>
        </w:r>
        <w:r w:rsidRPr="00D2065D">
          <w:t>月</w:t>
        </w:r>
        <w:r w:rsidRPr="00D2065D">
          <w:t>9</w:t>
        </w:r>
        <w:r w:rsidRPr="00D2065D">
          <w:t>日</w:t>
        </w:r>
      </w:smartTag>
      <w:r w:rsidRPr="00D2065D">
        <w:t>起至</w:t>
      </w:r>
      <w:smartTag w:uri="urn:schemas-microsoft-com:office:smarttags" w:element="chsdate">
        <w:smartTagPr>
          <w:attr w:name="IsROCDate" w:val="False"/>
          <w:attr w:name="IsLunarDate" w:val="False"/>
          <w:attr w:name="Day" w:val="22"/>
          <w:attr w:name="Month" w:val="8"/>
          <w:attr w:name="Year" w:val="2011"/>
        </w:smartTagPr>
        <w:r w:rsidRPr="00D2065D">
          <w:t>8</w:t>
        </w:r>
        <w:r w:rsidRPr="00D2065D">
          <w:t>月</w:t>
        </w:r>
        <w:r w:rsidRPr="00D2065D">
          <w:t>22</w:t>
        </w:r>
        <w:r w:rsidRPr="00D2065D">
          <w:t>日</w:t>
        </w:r>
      </w:smartTag>
      <w:r w:rsidRPr="00D2065D">
        <w:t>止，共同參與</w:t>
      </w:r>
      <w:r w:rsidRPr="00D2065D">
        <w:t>2</w:t>
      </w:r>
      <w:r w:rsidRPr="00D2065D">
        <w:t>輪次共計</w:t>
      </w:r>
      <w:r w:rsidRPr="00D2065D">
        <w:t>41</w:t>
      </w:r>
      <w:r w:rsidRPr="00D2065D">
        <w:t>場的報告審查會議。總統府人權諮詢委員會並於</w:t>
      </w:r>
      <w:r w:rsidRPr="00D2065D">
        <w:t>8</w:t>
      </w:r>
      <w:r w:rsidRPr="00D2065D">
        <w:t>月至</w:t>
      </w:r>
      <w:proofErr w:type="gramStart"/>
      <w:r w:rsidRPr="00D2065D">
        <w:t>9</w:t>
      </w:r>
      <w:r w:rsidRPr="00D2065D">
        <w:t>月間所進行</w:t>
      </w:r>
      <w:proofErr w:type="gramEnd"/>
      <w:r w:rsidRPr="00D2065D">
        <w:t>的審查會議中，請政府機關補充所欠缺之資料。由於</w:t>
      </w:r>
      <w:r w:rsidR="00B512FD" w:rsidRPr="00D2065D">
        <w:rPr>
          <w:rFonts w:ascii="標楷體"/>
        </w:rPr>
        <w:t>《</w:t>
      </w:r>
      <w:r w:rsidRPr="00D2065D">
        <w:t>公政公約</w:t>
      </w:r>
      <w:r w:rsidR="00B512FD" w:rsidRPr="00D2065D">
        <w:rPr>
          <w:rFonts w:ascii="標楷體"/>
        </w:rPr>
        <w:t>》</w:t>
      </w:r>
      <w:r w:rsidRPr="00D2065D">
        <w:t>及</w:t>
      </w:r>
      <w:r w:rsidR="00B512FD" w:rsidRPr="00D2065D">
        <w:rPr>
          <w:rFonts w:ascii="標楷體"/>
        </w:rPr>
        <w:t>《</w:t>
      </w:r>
      <w:r w:rsidRPr="00D2065D">
        <w:t>經社文公約</w:t>
      </w:r>
      <w:r w:rsidR="00B512FD" w:rsidRPr="00D2065D">
        <w:rPr>
          <w:rFonts w:ascii="標楷體"/>
        </w:rPr>
        <w:t>》</w:t>
      </w:r>
      <w:r w:rsidRPr="00D2065D">
        <w:t>所確認之權利牽涉範圍甚廣，中央各政府機關皆參與及提供相關資訊，報告初稿會再提供給中央與地方政府機關，並請其表示意見或參與公聽會。</w:t>
      </w:r>
    </w:p>
    <w:p w:rsidR="00C24967" w:rsidRPr="00D2065D" w:rsidRDefault="00C24967" w:rsidP="00FB0C9C">
      <w:pPr>
        <w:pStyle w:val="00-10"/>
        <w:tabs>
          <w:tab w:val="clear" w:pos="480"/>
          <w:tab w:val="num" w:pos="539"/>
        </w:tabs>
        <w:ind w:left="0" w:firstLine="0"/>
      </w:pPr>
      <w:r w:rsidRPr="00D2065D">
        <w:t>報告完成後將提供給立法院。</w:t>
      </w:r>
    </w:p>
    <w:p w:rsidR="00C24967" w:rsidRPr="00D2065D" w:rsidRDefault="00C24967" w:rsidP="00FB0C9C">
      <w:pPr>
        <w:pStyle w:val="00-10"/>
        <w:tabs>
          <w:tab w:val="clear" w:pos="480"/>
          <w:tab w:val="num" w:pos="539"/>
        </w:tabs>
        <w:ind w:left="0" w:firstLine="0"/>
      </w:pPr>
      <w:r w:rsidRPr="00D2065D">
        <w:t>自</w:t>
      </w:r>
      <w:r w:rsidRPr="00D2065D">
        <w:t>2011</w:t>
      </w:r>
      <w:r w:rsidRPr="00D2065D">
        <w:t>年</w:t>
      </w:r>
      <w:r w:rsidRPr="00D2065D">
        <w:t>6</w:t>
      </w:r>
      <w:r w:rsidRPr="00D2065D">
        <w:t>月起至</w:t>
      </w:r>
      <w:r w:rsidRPr="00D2065D">
        <w:t>8</w:t>
      </w:r>
      <w:r w:rsidRPr="00D2065D">
        <w:t>月止的報告</w:t>
      </w:r>
      <w:r w:rsidR="00D226D3" w:rsidRPr="00D2065D">
        <w:t>初</w:t>
      </w:r>
      <w:r w:rsidRPr="00D2065D">
        <w:t>稿準備階段，由總統府人權諮詢委員會、大學院校之學者，以及兩公約施行監督聯盟、財團法人民間司法改革基金會、</w:t>
      </w:r>
      <w:r w:rsidR="00BA40D1" w:rsidRPr="00D2065D">
        <w:t>臺灣</w:t>
      </w:r>
      <w:r w:rsidRPr="00D2065D">
        <w:t>勞工陣線、財團法人法律扶助基金會、</w:t>
      </w:r>
      <w:r w:rsidR="00BA40D1" w:rsidRPr="00D2065D">
        <w:t>臺灣</w:t>
      </w:r>
      <w:r w:rsidRPr="00D2065D">
        <w:t>勞動與社會政策研究協會、財團法</w:t>
      </w:r>
      <w:r w:rsidRPr="00D2065D">
        <w:lastRenderedPageBreak/>
        <w:t>人</w:t>
      </w:r>
      <w:proofErr w:type="gramStart"/>
      <w:r w:rsidRPr="00D2065D">
        <w:t>勵</w:t>
      </w:r>
      <w:proofErr w:type="gramEnd"/>
      <w:r w:rsidRPr="00D2065D">
        <w:t>馨社會福利事業基金會、臺灣少年權益與服務促進聯盟、老人福利推動聯盟、財團法人愛盲基金會、無障礙科技發展協會、臺北市行無礙資源推廣協會、臺灣社會心理復健協會、律師公會全國聯合會、</w:t>
      </w:r>
      <w:r w:rsidR="00BA40D1" w:rsidRPr="00D2065D">
        <w:t>臺灣</w:t>
      </w:r>
      <w:r w:rsidRPr="00D2065D">
        <w:t>國際醫學聯盟、廢除死刑推動聯盟等非政府組織之成員與政府官員就各項公約所確認之權利在</w:t>
      </w:r>
      <w:r w:rsidR="00C0353F" w:rsidRPr="00D2065D">
        <w:t>中華民國</w:t>
      </w:r>
      <w:r w:rsidRPr="00D2065D">
        <w:t>之實踐情形進行對話並提出批判意見，監察院亦就其對公務員與公務機關的違法失職而損及人民權利之糾正、糾舉、彈劾等業務提出資料。報告</w:t>
      </w:r>
      <w:r w:rsidR="00D226D3" w:rsidRPr="00D2065D">
        <w:t>初</w:t>
      </w:r>
      <w:r w:rsidRPr="00D2065D">
        <w:t>稿公聽會亦將廣泛邀請民間社會與非政府組織參與，聽取民間社會對報告</w:t>
      </w:r>
      <w:r w:rsidR="00D226D3" w:rsidRPr="00D2065D">
        <w:t>初</w:t>
      </w:r>
      <w:r w:rsidRPr="00D2065D">
        <w:t>稿之意見。</w:t>
      </w:r>
    </w:p>
    <w:p w:rsidR="00C24967" w:rsidRPr="00D2065D" w:rsidRDefault="00C24967" w:rsidP="00FB0C9C">
      <w:pPr>
        <w:pStyle w:val="00-10"/>
        <w:tabs>
          <w:tab w:val="clear" w:pos="480"/>
          <w:tab w:val="num" w:pos="539"/>
        </w:tabs>
        <w:ind w:left="0" w:firstLine="0"/>
      </w:pPr>
      <w:r w:rsidRPr="00D2065D">
        <w:t>與國家人權報告相關活動，總統府人權諮詢委員會舉辦</w:t>
      </w:r>
      <w:r w:rsidR="00624659" w:rsidRPr="00D2065D">
        <w:t>10</w:t>
      </w:r>
      <w:r w:rsidRPr="00D2065D">
        <w:t>餘次講習，</w:t>
      </w:r>
      <w:r w:rsidRPr="00D2065D">
        <w:t>41</w:t>
      </w:r>
      <w:r w:rsidRPr="00D2065D">
        <w:t>場次的報告審查會議，</w:t>
      </w:r>
      <w:r w:rsidRPr="00D2065D">
        <w:t>4</w:t>
      </w:r>
      <w:r w:rsidR="006011E0" w:rsidRPr="00D2065D">
        <w:rPr>
          <w:rFonts w:hint="eastAsia"/>
        </w:rPr>
        <w:t>場</w:t>
      </w:r>
      <w:r w:rsidRPr="00D2065D">
        <w:t>公聽會，</w:t>
      </w:r>
      <w:r w:rsidRPr="00D2065D">
        <w:t>1</w:t>
      </w:r>
      <w:r w:rsidR="006011E0" w:rsidRPr="00D2065D">
        <w:rPr>
          <w:rFonts w:hint="eastAsia"/>
        </w:rPr>
        <w:t>場</w:t>
      </w:r>
      <w:r w:rsidRPr="00D2065D">
        <w:t>國際研討會。</w:t>
      </w:r>
    </w:p>
    <w:p w:rsidR="00C24967" w:rsidRPr="00D2065D" w:rsidRDefault="00C0353F" w:rsidP="00FB0C9C">
      <w:pPr>
        <w:pStyle w:val="00-10"/>
        <w:tabs>
          <w:tab w:val="clear" w:pos="480"/>
          <w:tab w:val="num" w:pos="539"/>
        </w:tabs>
        <w:ind w:left="0" w:firstLine="0"/>
      </w:pPr>
      <w:r w:rsidRPr="00D2065D">
        <w:t>中華民國</w:t>
      </w:r>
      <w:r w:rsidR="00C24967" w:rsidRPr="00D2065D">
        <w:t>並非聯合國會員國，無從向條約監測機構聯合國經濟社會文化事務委員會及人權事務委員會提交報告，以致無條約監測機構之結論性意見可為後續行動之依據。惟已</w:t>
      </w:r>
      <w:proofErr w:type="gramStart"/>
      <w:r w:rsidR="00C24967" w:rsidRPr="00D2065D">
        <w:t>研</w:t>
      </w:r>
      <w:proofErr w:type="gramEnd"/>
      <w:r w:rsidR="00C24967" w:rsidRPr="00D2065D">
        <w:t>議邀請具備審查報告能力之國際人權專家以相似的審議程序審查報告並提供結論性意見，總統府人權諮詢委員會並將遵照該意見或建議而要求相關機關採取立法或行政措施。</w:t>
      </w:r>
    </w:p>
    <w:p w:rsidR="00C24967" w:rsidRPr="00D2065D" w:rsidRDefault="00824E46" w:rsidP="00824E46">
      <w:pPr>
        <w:pStyle w:val="00-A"/>
      </w:pPr>
      <w:bookmarkStart w:id="265" w:name="_Toc304490648"/>
      <w:bookmarkStart w:id="266" w:name="_Toc305771215"/>
      <w:bookmarkStart w:id="267" w:name="_Toc306370589"/>
      <w:r>
        <w:rPr>
          <w:rFonts w:hint="eastAsia"/>
        </w:rPr>
        <w:t>G</w:t>
      </w:r>
      <w:r w:rsidR="004C0508">
        <w:rPr>
          <w:rFonts w:hint="eastAsia"/>
        </w:rPr>
        <w:t>.</w:t>
      </w:r>
      <w:r w:rsidR="004C0508">
        <w:rPr>
          <w:rFonts w:hint="eastAsia"/>
        </w:rPr>
        <w:t xml:space="preserve">　</w:t>
      </w:r>
      <w:r w:rsidR="00C24967" w:rsidRPr="00D2065D">
        <w:t>其他人權相關資料</w:t>
      </w:r>
      <w:bookmarkEnd w:id="265"/>
      <w:bookmarkEnd w:id="266"/>
      <w:bookmarkEnd w:id="267"/>
    </w:p>
    <w:p w:rsidR="00C24967" w:rsidRPr="00D2065D" w:rsidRDefault="00824E46" w:rsidP="00824E46">
      <w:pPr>
        <w:pStyle w:val="00-A"/>
      </w:pPr>
      <w:bookmarkStart w:id="268" w:name="_Toc304490649"/>
      <w:bookmarkStart w:id="269" w:name="_Toc305771216"/>
      <w:bookmarkStart w:id="270" w:name="_Toc306370590"/>
      <w:r>
        <w:rPr>
          <w:rFonts w:hint="eastAsia"/>
        </w:rPr>
        <w:t>III.</w:t>
      </w:r>
      <w:r>
        <w:rPr>
          <w:rFonts w:hint="eastAsia"/>
        </w:rPr>
        <w:t xml:space="preserve">　</w:t>
      </w:r>
      <w:r w:rsidR="00C24967" w:rsidRPr="00D2065D">
        <w:t>關於非歧視與平等和有效救濟措施之資料</w:t>
      </w:r>
      <w:bookmarkStart w:id="271" w:name="_Toc304490650"/>
      <w:bookmarkEnd w:id="268"/>
      <w:bookmarkEnd w:id="269"/>
      <w:bookmarkEnd w:id="270"/>
    </w:p>
    <w:p w:rsidR="00C24967" w:rsidRPr="00D2065D" w:rsidRDefault="00824E46" w:rsidP="00824E46">
      <w:pPr>
        <w:pStyle w:val="00-A"/>
      </w:pPr>
      <w:bookmarkStart w:id="272" w:name="_Toc305771217"/>
      <w:bookmarkStart w:id="273" w:name="_Toc306370591"/>
      <w:r>
        <w:rPr>
          <w:rFonts w:hint="eastAsia"/>
        </w:rPr>
        <w:t>H.</w:t>
      </w:r>
      <w:r>
        <w:rPr>
          <w:rFonts w:hint="eastAsia"/>
        </w:rPr>
        <w:t xml:space="preserve">　</w:t>
      </w:r>
      <w:r w:rsidR="00C24967" w:rsidRPr="00D2065D">
        <w:t>非歧視與平等</w:t>
      </w:r>
      <w:bookmarkEnd w:id="271"/>
      <w:bookmarkEnd w:id="272"/>
      <w:bookmarkEnd w:id="273"/>
    </w:p>
    <w:p w:rsidR="00C24967" w:rsidRPr="00D2065D" w:rsidRDefault="00C24967" w:rsidP="00FB0C9C">
      <w:pPr>
        <w:pStyle w:val="00-10"/>
        <w:tabs>
          <w:tab w:val="clear" w:pos="480"/>
          <w:tab w:val="num" w:pos="539"/>
        </w:tabs>
        <w:ind w:left="0" w:firstLine="0"/>
      </w:pPr>
      <w:r w:rsidRPr="00D2065D">
        <w:t>為強化各種人權之保障，政府援引或參照國際人權文書之精神，致力落實於國內相關政策中，茲舉例如下：</w:t>
      </w:r>
    </w:p>
    <w:p w:rsidR="00C24967" w:rsidRPr="00D2065D" w:rsidRDefault="00C24967" w:rsidP="00C67FF4">
      <w:pPr>
        <w:numPr>
          <w:ilvl w:val="0"/>
          <w:numId w:val="14"/>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婦女權益：依據</w:t>
      </w:r>
      <w:r w:rsidR="00D226D3" w:rsidRPr="00D2065D">
        <w:rPr>
          <w:rFonts w:ascii="Times New Roman" w:eastAsia="標楷體" w:hAnsi="標楷體"/>
        </w:rPr>
        <w:t>《</w:t>
      </w:r>
      <w:r w:rsidR="00392D6E" w:rsidRPr="00D2065D">
        <w:rPr>
          <w:rFonts w:ascii="Times New Roman" w:eastAsia="標楷體" w:hAnsi="標楷體" w:hint="eastAsia"/>
        </w:rPr>
        <w:t>CEDAW</w:t>
      </w:r>
      <w:r w:rsidR="00D226D3" w:rsidRPr="00D2065D">
        <w:rPr>
          <w:rFonts w:ascii="Times New Roman" w:eastAsia="標楷體" w:hAnsi="標楷體"/>
        </w:rPr>
        <w:t>》</w:t>
      </w:r>
      <w:r w:rsidRPr="00D2065D">
        <w:rPr>
          <w:rFonts w:ascii="Times New Roman" w:eastAsia="標楷體" w:hAnsi="標楷體"/>
        </w:rPr>
        <w:t>制定消除對婦女一切形式歧視公約施行法。</w:t>
      </w:r>
    </w:p>
    <w:p w:rsidR="00C24967" w:rsidRPr="00D2065D" w:rsidRDefault="00C24967" w:rsidP="00C67FF4">
      <w:pPr>
        <w:numPr>
          <w:ilvl w:val="0"/>
          <w:numId w:val="14"/>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老人權益：依據聯合國老人綱領之</w:t>
      </w:r>
      <w:r w:rsidRPr="00D2065D">
        <w:rPr>
          <w:rFonts w:ascii="Times New Roman" w:eastAsia="標楷體" w:hAnsi="Times New Roman"/>
        </w:rPr>
        <w:t>5</w:t>
      </w:r>
      <w:r w:rsidRPr="00D2065D">
        <w:rPr>
          <w:rFonts w:ascii="Times New Roman" w:eastAsia="標楷體" w:hAnsi="標楷體"/>
        </w:rPr>
        <w:t>項要點及社會福利政策綱領有</w:t>
      </w:r>
      <w:r w:rsidR="006011E0" w:rsidRPr="00D2065D">
        <w:rPr>
          <w:rFonts w:ascii="Times New Roman" w:eastAsia="標楷體" w:hAnsi="標楷體"/>
        </w:rPr>
        <w:t>關老人福利服務之目標，</w:t>
      </w:r>
      <w:proofErr w:type="gramStart"/>
      <w:r w:rsidR="006011E0" w:rsidRPr="00D2065D">
        <w:rPr>
          <w:rFonts w:ascii="Times New Roman" w:eastAsia="標楷體" w:hAnsi="標楷體"/>
        </w:rPr>
        <w:t>採</w:t>
      </w:r>
      <w:proofErr w:type="gramEnd"/>
      <w:r w:rsidR="006011E0" w:rsidRPr="00D2065D">
        <w:rPr>
          <w:rFonts w:ascii="Times New Roman" w:eastAsia="標楷體" w:hAnsi="標楷體"/>
        </w:rPr>
        <w:t>權責分工、專業服務、促進經濟保障、在地</w:t>
      </w:r>
      <w:r w:rsidRPr="00D2065D">
        <w:rPr>
          <w:rFonts w:ascii="Times New Roman" w:eastAsia="標楷體" w:hAnsi="標楷體"/>
        </w:rPr>
        <w:t>化、社區化服務、多元連續性服務、促進社會參與、強化家庭照顧支持及強化老人保護網路等原則，修正老人福利法。</w:t>
      </w:r>
    </w:p>
    <w:p w:rsidR="00C24967" w:rsidRPr="00D2065D" w:rsidRDefault="00C24967" w:rsidP="00C67FF4">
      <w:pPr>
        <w:numPr>
          <w:ilvl w:val="0"/>
          <w:numId w:val="14"/>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兒童權益：</w:t>
      </w:r>
      <w:r w:rsidR="00C0353F" w:rsidRPr="00D2065D">
        <w:rPr>
          <w:rFonts w:ascii="Times New Roman" w:eastAsia="標楷體" w:hAnsi="標楷體"/>
        </w:rPr>
        <w:t>中華民國</w:t>
      </w:r>
      <w:r w:rsidRPr="00D2065D">
        <w:rPr>
          <w:rFonts w:ascii="Times New Roman" w:eastAsia="標楷體" w:hAnsi="標楷體"/>
        </w:rPr>
        <w:t>因非聯合國會員國故無法參與</w:t>
      </w:r>
      <w:r w:rsidR="00EA60B4" w:rsidRPr="00D2065D">
        <w:rPr>
          <w:rFonts w:ascii="Times New Roman" w:eastAsia="標楷體" w:hAnsi="標楷體"/>
        </w:rPr>
        <w:t>《</w:t>
      </w:r>
      <w:r w:rsidRPr="00D2065D">
        <w:rPr>
          <w:rFonts w:ascii="Times New Roman" w:eastAsia="標楷體" w:hAnsi="標楷體"/>
        </w:rPr>
        <w:t>兒童權利公約</w:t>
      </w:r>
      <w:r w:rsidR="00EA60B4" w:rsidRPr="00D2065D">
        <w:rPr>
          <w:rFonts w:ascii="Times New Roman" w:eastAsia="標楷體" w:hAnsi="標楷體"/>
        </w:rPr>
        <w:t>》</w:t>
      </w:r>
      <w:r w:rsidRPr="00D2065D">
        <w:rPr>
          <w:rFonts w:ascii="Times New Roman" w:eastAsia="標楷體" w:hAnsi="標楷體"/>
        </w:rPr>
        <w:t>締約，惟為</w:t>
      </w:r>
      <w:proofErr w:type="gramStart"/>
      <w:r w:rsidRPr="00D2065D">
        <w:rPr>
          <w:rFonts w:ascii="Times New Roman" w:eastAsia="標楷體" w:hAnsi="標楷體"/>
        </w:rPr>
        <w:t>踐行</w:t>
      </w:r>
      <w:proofErr w:type="gramEnd"/>
      <w:r w:rsidRPr="00D2065D">
        <w:rPr>
          <w:rFonts w:ascii="Times New Roman" w:eastAsia="標楷體" w:hAnsi="標楷體"/>
        </w:rPr>
        <w:t>公約精神，於</w:t>
      </w:r>
      <w:r w:rsidRPr="00D2065D">
        <w:rPr>
          <w:rFonts w:ascii="Times New Roman" w:eastAsia="標楷體" w:hAnsi="Times New Roman"/>
        </w:rPr>
        <w:t>1993</w:t>
      </w:r>
      <w:r w:rsidRPr="00D2065D">
        <w:rPr>
          <w:rFonts w:ascii="Times New Roman" w:eastAsia="標楷體" w:hAnsi="標楷體"/>
        </w:rPr>
        <w:t>年修正兒童福利法並增列保護專章以落實兒</w:t>
      </w:r>
      <w:r w:rsidRPr="00D2065D">
        <w:rPr>
          <w:rFonts w:ascii="Times New Roman" w:eastAsia="標楷體" w:hAnsi="標楷體"/>
        </w:rPr>
        <w:lastRenderedPageBreak/>
        <w:t>童保護理念，納入兒童人身自由、生存、教育、健康及親子維繫等權益措施。為更積極保障兒童及少年權益，再於</w:t>
      </w:r>
      <w:r w:rsidRPr="00D2065D">
        <w:rPr>
          <w:rFonts w:ascii="Times New Roman" w:eastAsia="標楷體" w:hAnsi="Times New Roman"/>
        </w:rPr>
        <w:t>2003</w:t>
      </w:r>
      <w:r w:rsidRPr="00D2065D">
        <w:rPr>
          <w:rFonts w:ascii="Times New Roman" w:eastAsia="標楷體" w:hAnsi="標楷體"/>
        </w:rPr>
        <w:t>年將兒童福利法及少年福利法合併修正為兒童及少年福利法成立兒童及少年福利的專責主管機關、編列獨立預算、培訓專業人才、廣設兒童及少年福利措施及積極補助民間團體從事相關福利保護工作等。</w:t>
      </w:r>
    </w:p>
    <w:p w:rsidR="00C24967" w:rsidRPr="00D2065D" w:rsidRDefault="00C24967" w:rsidP="00C67FF4">
      <w:pPr>
        <w:numPr>
          <w:ilvl w:val="0"/>
          <w:numId w:val="14"/>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勞工權益：依國際勞工組織第</w:t>
      </w:r>
      <w:r w:rsidRPr="00D2065D">
        <w:rPr>
          <w:rFonts w:ascii="Times New Roman" w:eastAsia="標楷體" w:hAnsi="Times New Roman"/>
        </w:rPr>
        <w:t>111</w:t>
      </w:r>
      <w:r w:rsidRPr="00D2065D">
        <w:rPr>
          <w:rFonts w:ascii="Times New Roman" w:eastAsia="標楷體" w:hAnsi="標楷體"/>
        </w:rPr>
        <w:t>號就業與職業歧視公約及</w:t>
      </w:r>
      <w:smartTag w:uri="urn:schemas-microsoft-com:office:smarttags" w:element="chsdate">
        <w:smartTagPr>
          <w:attr w:name="IsROCDate" w:val="False"/>
          <w:attr w:name="IsLunarDate" w:val="False"/>
          <w:attr w:name="Day" w:val="4"/>
          <w:attr w:name="Month" w:val="6"/>
          <w:attr w:name="Year" w:val="1958"/>
        </w:smartTagPr>
        <w:r w:rsidRPr="00D2065D">
          <w:rPr>
            <w:rFonts w:ascii="Times New Roman" w:eastAsia="標楷體" w:hAnsi="Times New Roman"/>
          </w:rPr>
          <w:t>1958</w:t>
        </w:r>
        <w:r w:rsidRPr="00D2065D">
          <w:rPr>
            <w:rFonts w:ascii="Times New Roman" w:eastAsia="標楷體" w:hAnsi="標楷體"/>
          </w:rPr>
          <w:t>年</w:t>
        </w:r>
        <w:r w:rsidRPr="00D2065D">
          <w:rPr>
            <w:rFonts w:ascii="Times New Roman" w:eastAsia="標楷體" w:hAnsi="Times New Roman"/>
          </w:rPr>
          <w:t>6</w:t>
        </w:r>
        <w:r w:rsidRPr="00D2065D">
          <w:rPr>
            <w:rFonts w:ascii="Times New Roman" w:eastAsia="標楷體" w:hAnsi="標楷體"/>
          </w:rPr>
          <w:t>月</w:t>
        </w:r>
        <w:r w:rsidRPr="00D2065D">
          <w:rPr>
            <w:rFonts w:ascii="Times New Roman" w:eastAsia="標楷體" w:hAnsi="Times New Roman"/>
          </w:rPr>
          <w:t>4</w:t>
        </w:r>
        <w:r w:rsidRPr="00D2065D">
          <w:rPr>
            <w:rFonts w:ascii="Times New Roman" w:eastAsia="標楷體" w:hAnsi="標楷體"/>
          </w:rPr>
          <w:t>日</w:t>
        </w:r>
      </w:smartTag>
      <w:r w:rsidRPr="00D2065D">
        <w:rPr>
          <w:rFonts w:ascii="Times New Roman" w:eastAsia="標楷體" w:hAnsi="標楷體"/>
        </w:rPr>
        <w:t>在日內瓦舉行之第</w:t>
      </w:r>
      <w:r w:rsidRPr="00D2065D">
        <w:rPr>
          <w:rFonts w:ascii="Times New Roman" w:eastAsia="標楷體" w:hAnsi="Times New Roman"/>
        </w:rPr>
        <w:t>42</w:t>
      </w:r>
      <w:r w:rsidRPr="00D2065D">
        <w:rPr>
          <w:rFonts w:ascii="Times New Roman" w:eastAsia="標楷體" w:hAnsi="標楷體"/>
        </w:rPr>
        <w:t>屆國際勞工組織大會議事日程第</w:t>
      </w:r>
      <w:r w:rsidRPr="00D2065D">
        <w:rPr>
          <w:rFonts w:ascii="Times New Roman" w:eastAsia="標楷體" w:hAnsi="Times New Roman"/>
        </w:rPr>
        <w:t>4</w:t>
      </w:r>
      <w:r w:rsidRPr="00D2065D">
        <w:rPr>
          <w:rFonts w:ascii="Times New Roman" w:eastAsia="標楷體" w:hAnsi="標楷體"/>
        </w:rPr>
        <w:t>項關於就業與職業方面歧視之各項建議制定就業服務法，明定禁止就業歧視，另於</w:t>
      </w:r>
      <w:r w:rsidRPr="00D2065D">
        <w:rPr>
          <w:rFonts w:ascii="Times New Roman" w:eastAsia="標楷體" w:hAnsi="Times New Roman"/>
        </w:rPr>
        <w:t>2007</w:t>
      </w:r>
      <w:r w:rsidRPr="00D2065D">
        <w:rPr>
          <w:rFonts w:ascii="Times New Roman" w:eastAsia="標楷體" w:hAnsi="標楷體"/>
        </w:rPr>
        <w:t>增訂年齡、出生地及性傾向等就業歧視禁止項目，禁止雇主歧視求職人或所僱用員工，以保障勞工就業平等之權益。</w:t>
      </w:r>
    </w:p>
    <w:p w:rsidR="00C24967" w:rsidRPr="00D2065D" w:rsidRDefault="00C24967" w:rsidP="00C67FF4">
      <w:pPr>
        <w:numPr>
          <w:ilvl w:val="0"/>
          <w:numId w:val="14"/>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身心障礙者權益：為落實</w:t>
      </w:r>
      <w:r w:rsidR="00D226D3" w:rsidRPr="00D2065D">
        <w:rPr>
          <w:rFonts w:ascii="Times New Roman" w:eastAsia="標楷體" w:hAnsi="標楷體"/>
        </w:rPr>
        <w:t>《</w:t>
      </w:r>
      <w:r w:rsidRPr="00D2065D">
        <w:rPr>
          <w:rFonts w:ascii="Times New Roman" w:eastAsia="標楷體" w:hAnsi="標楷體"/>
          <w:kern w:val="0"/>
          <w:lang w:val="zh-TW"/>
        </w:rPr>
        <w:t>身心障礙者權利公約</w:t>
      </w:r>
      <w:r w:rsidR="00BD27B8" w:rsidRPr="00D2065D">
        <w:rPr>
          <w:rFonts w:ascii="Times New Roman" w:eastAsia="標楷體" w:hAnsi="標楷體" w:hint="eastAsia"/>
        </w:rPr>
        <w:t>》</w:t>
      </w:r>
      <w:r w:rsidRPr="00D2065D">
        <w:rPr>
          <w:rFonts w:ascii="Times New Roman" w:eastAsia="標楷體" w:hAnsi="標楷體"/>
        </w:rPr>
        <w:t>之精神，已</w:t>
      </w:r>
      <w:r w:rsidR="00624659" w:rsidRPr="00D2065D">
        <w:rPr>
          <w:rFonts w:ascii="Times New Roman" w:eastAsia="標楷體" w:hAnsi="標楷體"/>
        </w:rPr>
        <w:t>制</w:t>
      </w:r>
      <w:r w:rsidRPr="00D2065D">
        <w:rPr>
          <w:rFonts w:ascii="Times New Roman" w:eastAsia="標楷體" w:hAnsi="標楷體"/>
        </w:rPr>
        <w:t>定</w:t>
      </w:r>
      <w:r w:rsidRPr="00D2065D">
        <w:rPr>
          <w:rFonts w:ascii="Times New Roman" w:eastAsia="標楷體" w:hAnsi="標楷體"/>
          <w:kern w:val="0"/>
          <w:lang w:val="zh-TW"/>
        </w:rPr>
        <w:t>身心障礙者權益保障法</w:t>
      </w:r>
      <w:r w:rsidRPr="00D2065D">
        <w:rPr>
          <w:rFonts w:ascii="Times New Roman" w:eastAsia="標楷體" w:hAnsi="標楷體"/>
        </w:rPr>
        <w:t>，包括</w:t>
      </w:r>
      <w:r w:rsidRPr="00D2065D">
        <w:rPr>
          <w:rFonts w:ascii="Times New Roman" w:eastAsia="標楷體" w:hAnsi="標楷體"/>
          <w:kern w:val="0"/>
          <w:lang w:val="zh-TW"/>
        </w:rPr>
        <w:t>以維護身心障礙者權益及保障其平等參與機會為目標，於生活之各個面向不受到歧視或不當對待之情形等。</w:t>
      </w:r>
    </w:p>
    <w:p w:rsidR="00C24967" w:rsidRPr="00D2065D" w:rsidRDefault="006011E0" w:rsidP="00C67FF4">
      <w:pPr>
        <w:numPr>
          <w:ilvl w:val="0"/>
          <w:numId w:val="14"/>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健保法所保障之國民就醫權益，</w:t>
      </w:r>
      <w:r w:rsidRPr="00D2065D">
        <w:rPr>
          <w:rFonts w:ascii="Times New Roman" w:eastAsia="標楷體" w:hAnsi="標楷體" w:hint="eastAsia"/>
        </w:rPr>
        <w:t>主體為</w:t>
      </w:r>
      <w:r w:rsidR="00C24967" w:rsidRPr="00D2065D">
        <w:rPr>
          <w:rFonts w:ascii="Times New Roman" w:eastAsia="標楷體" w:hAnsi="標楷體"/>
        </w:rPr>
        <w:t>全體國民，包括邊緣化群體的婦女、兒童，於發生疾病、傷害、生育事故時，均可以獲得必要的醫療照護，</w:t>
      </w:r>
      <w:proofErr w:type="gramStart"/>
      <w:r w:rsidR="00C24967" w:rsidRPr="00D2065D">
        <w:rPr>
          <w:rFonts w:ascii="Times New Roman" w:eastAsia="標楷體" w:hAnsi="標楷體"/>
          <w:kern w:val="0"/>
          <w:lang w:val="zh-TW"/>
        </w:rPr>
        <w:t>研</w:t>
      </w:r>
      <w:proofErr w:type="gramEnd"/>
      <w:r w:rsidR="00C24967" w:rsidRPr="00D2065D">
        <w:rPr>
          <w:rFonts w:ascii="Times New Roman" w:eastAsia="標楷體" w:hAnsi="標楷體"/>
          <w:kern w:val="0"/>
          <w:lang w:val="zh-TW"/>
        </w:rPr>
        <w:t>訂健康相關法規或</w:t>
      </w:r>
      <w:proofErr w:type="gramStart"/>
      <w:r w:rsidR="00C24967" w:rsidRPr="00D2065D">
        <w:rPr>
          <w:rFonts w:ascii="Times New Roman" w:eastAsia="標楷體" w:hAnsi="標楷體"/>
          <w:kern w:val="0"/>
          <w:lang w:val="zh-TW"/>
        </w:rPr>
        <w:t>研</w:t>
      </w:r>
      <w:proofErr w:type="gramEnd"/>
      <w:r w:rsidR="00C24967" w:rsidRPr="00D2065D">
        <w:rPr>
          <w:rFonts w:ascii="Times New Roman" w:eastAsia="標楷體" w:hAnsi="標楷體"/>
          <w:kern w:val="0"/>
          <w:lang w:val="zh-TW"/>
        </w:rPr>
        <w:t>擬措施的同時，亦相當重視健康人權之相關規定，</w:t>
      </w:r>
      <w:r w:rsidR="00CD11EE">
        <w:rPr>
          <w:rFonts w:ascii="Times New Roman" w:eastAsia="標楷體" w:hAnsi="標楷體" w:hint="eastAsia"/>
          <w:kern w:val="0"/>
          <w:lang w:val="zh-TW"/>
        </w:rPr>
        <w:t>已</w:t>
      </w:r>
      <w:r w:rsidR="00C24967" w:rsidRPr="00D2065D">
        <w:rPr>
          <w:rFonts w:ascii="Times New Roman" w:eastAsia="標楷體" w:hAnsi="標楷體"/>
          <w:kern w:val="0"/>
          <w:lang w:val="zh-TW"/>
        </w:rPr>
        <w:t>與國際人權文書涉及之健康權等議題有所對應</w:t>
      </w:r>
      <w:r w:rsidR="00C24967" w:rsidRPr="00D2065D">
        <w:rPr>
          <w:rFonts w:ascii="Times New Roman" w:eastAsia="標楷體" w:hAnsi="標楷體"/>
        </w:rPr>
        <w:t>。</w:t>
      </w:r>
    </w:p>
    <w:p w:rsidR="00C24967" w:rsidRPr="00D2065D" w:rsidRDefault="00C24967" w:rsidP="00C67FF4">
      <w:pPr>
        <w:numPr>
          <w:ilvl w:val="0"/>
          <w:numId w:val="14"/>
        </w:numPr>
        <w:tabs>
          <w:tab w:val="left" w:pos="992"/>
        </w:tabs>
        <w:spacing w:line="360" w:lineRule="auto"/>
        <w:ind w:left="0" w:firstLineChars="200" w:firstLine="480"/>
        <w:jc w:val="both"/>
        <w:rPr>
          <w:rFonts w:ascii="Times New Roman" w:eastAsia="標楷體" w:hAnsi="Times New Roman"/>
        </w:rPr>
      </w:pPr>
      <w:bookmarkStart w:id="274" w:name="_Toc302653998"/>
      <w:r w:rsidRPr="00D2065D">
        <w:rPr>
          <w:rFonts w:ascii="Times New Roman" w:eastAsia="標楷體" w:hAnsi="標楷體"/>
        </w:rPr>
        <w:t>國內</w:t>
      </w:r>
      <w:r w:rsidR="00624659" w:rsidRPr="00D2065D">
        <w:rPr>
          <w:rFonts w:ascii="Times New Roman" w:eastAsia="標楷體" w:hAnsi="標楷體"/>
        </w:rPr>
        <w:t>制定</w:t>
      </w:r>
      <w:r w:rsidRPr="00D2065D">
        <w:rPr>
          <w:rFonts w:ascii="Times New Roman" w:eastAsia="標楷體" w:hAnsi="標楷體"/>
        </w:rPr>
        <w:t>之相關環保法規</w:t>
      </w:r>
      <w:proofErr w:type="gramStart"/>
      <w:r w:rsidRPr="00D2065D">
        <w:rPr>
          <w:rFonts w:ascii="Times New Roman" w:eastAsia="標楷體" w:hAnsi="標楷體"/>
        </w:rPr>
        <w:t>（</w:t>
      </w:r>
      <w:proofErr w:type="gramEnd"/>
      <w:r w:rsidRPr="00D2065D">
        <w:rPr>
          <w:rFonts w:ascii="Times New Roman" w:eastAsia="標楷體" w:hAnsi="標楷體"/>
        </w:rPr>
        <w:t>例如：空氣污染防制法、水污染防治法、廢棄物清理法等</w:t>
      </w:r>
      <w:proofErr w:type="gramStart"/>
      <w:r w:rsidRPr="00D2065D">
        <w:rPr>
          <w:rFonts w:ascii="Times New Roman" w:eastAsia="標楷體" w:hAnsi="標楷體"/>
        </w:rPr>
        <w:t>）</w:t>
      </w:r>
      <w:proofErr w:type="gramEnd"/>
      <w:r w:rsidRPr="00D2065D">
        <w:rPr>
          <w:rFonts w:ascii="Times New Roman" w:eastAsia="標楷體" w:hAnsi="標楷體"/>
        </w:rPr>
        <w:t>與國際人權文書涉及環保之健康權、環境權、居住權等議題有所對應。</w:t>
      </w:r>
    </w:p>
    <w:p w:rsidR="00C24967" w:rsidRPr="00D2065D" w:rsidRDefault="001A410D" w:rsidP="00FB0C9C">
      <w:pPr>
        <w:pStyle w:val="00-10"/>
        <w:tabs>
          <w:tab w:val="clear" w:pos="480"/>
          <w:tab w:val="num" w:pos="539"/>
        </w:tabs>
        <w:ind w:left="0" w:firstLine="0"/>
      </w:pPr>
      <w:bookmarkStart w:id="275" w:name="_Toc302654023"/>
      <w:bookmarkStart w:id="276" w:name="_Toc303088712"/>
      <w:bookmarkStart w:id="277" w:name="_Toc302654024"/>
      <w:bookmarkEnd w:id="274"/>
      <w:r>
        <w:t>為落實憲法</w:t>
      </w:r>
      <w:r w:rsidR="00C24967" w:rsidRPr="00D2065D">
        <w:t>所保障之平等權利，政府亦針對不同權利面向</w:t>
      </w:r>
      <w:r w:rsidR="00624659" w:rsidRPr="00D2065D">
        <w:t>制</w:t>
      </w:r>
      <w:r w:rsidR="00C24967" w:rsidRPr="00D2065D">
        <w:t>定多項法律規範，如：（</w:t>
      </w:r>
      <w:r w:rsidR="00C24967" w:rsidRPr="00D2065D">
        <w:t>1</w:t>
      </w:r>
      <w:r w:rsidR="00C24967" w:rsidRPr="00D2065D">
        <w:t>）在社會福利之相關權利保障方面，現有兒童及少年福利法、老人福利法、身心障礙者權益保障法、特殊境遇家庭扶助條例及社會救助法等規範，保障民眾可平等享有政府提供之相關服務；（</w:t>
      </w:r>
      <w:r w:rsidR="00C24967" w:rsidRPr="00D2065D">
        <w:t>2</w:t>
      </w:r>
      <w:r w:rsidR="00C24967" w:rsidRPr="00D2065D">
        <w:t>）在就醫權利保障方面，除醫療法揭示應合理分布醫療資源，以確保民眾可平等享有所需之醫療資源外，針對特殊疾病患者亦訂有人類免疫缺乏病毒傳染防治及感染者權益保障條例及漢生病</w:t>
      </w:r>
      <w:r w:rsidR="00C24967" w:rsidRPr="00D2065D">
        <w:lastRenderedPageBreak/>
        <w:t>病患人權保障及補償條例等相關規範；（</w:t>
      </w:r>
      <w:r w:rsidR="00C24967" w:rsidRPr="00D2065D">
        <w:t>3</w:t>
      </w:r>
      <w:r w:rsidR="00C24967" w:rsidRPr="00D2065D">
        <w:t>）在就業權利保障方面，則有就業服務法予以規範；（</w:t>
      </w:r>
      <w:r w:rsidR="00C24967" w:rsidRPr="00D2065D">
        <w:t>4</w:t>
      </w:r>
      <w:r w:rsidR="006011E0" w:rsidRPr="00D2065D">
        <w:t>）在就學權利保障方面，除國民教育法保障</w:t>
      </w:r>
      <w:r w:rsidR="006011E0" w:rsidRPr="00D2065D">
        <w:rPr>
          <w:rFonts w:hint="eastAsia"/>
        </w:rPr>
        <w:t>國民</w:t>
      </w:r>
      <w:r w:rsidR="00C24967" w:rsidRPr="00D2065D">
        <w:t>皆有接受國民教育之權利外，特殊教育法及原住民族教育法等更進一步保障弱勢群體之就學權。且為配合兩性平權觀念之落實，性別平等教育法亦明文禁止一切有關性別歧視之行為；（</w:t>
      </w:r>
      <w:r w:rsidR="00C24967" w:rsidRPr="00D2065D">
        <w:t>5</w:t>
      </w:r>
      <w:r w:rsidR="00C24967" w:rsidRPr="00D2065D">
        <w:t>）</w:t>
      </w:r>
      <w:proofErr w:type="gramStart"/>
      <w:r w:rsidR="00C24967" w:rsidRPr="00D2065D">
        <w:t>此外，</w:t>
      </w:r>
      <w:proofErr w:type="gramEnd"/>
      <w:smartTag w:uri="urn:schemas-microsoft-com:office:smarttags" w:element="chsdate">
        <w:smartTagPr>
          <w:attr w:name="IsROCDate" w:val="False"/>
          <w:attr w:name="IsLunarDate" w:val="False"/>
          <w:attr w:name="Day" w:val="1"/>
          <w:attr w:name="Month" w:val="8"/>
          <w:attr w:name="Year" w:val="2008"/>
        </w:smartTagPr>
        <w:r w:rsidR="00C24967" w:rsidRPr="00D2065D">
          <w:t>2008</w:t>
        </w:r>
        <w:r w:rsidR="00C24967" w:rsidRPr="00D2065D">
          <w:t>年</w:t>
        </w:r>
        <w:r w:rsidR="00C24967" w:rsidRPr="00D2065D">
          <w:t>8</w:t>
        </w:r>
        <w:r w:rsidR="00C24967" w:rsidRPr="00D2065D">
          <w:t>月</w:t>
        </w:r>
        <w:r w:rsidR="00C24967" w:rsidRPr="00D2065D">
          <w:t>1</w:t>
        </w:r>
        <w:r w:rsidR="00C24967" w:rsidRPr="00D2065D">
          <w:t>日</w:t>
        </w:r>
      </w:smartTag>
      <w:r w:rsidR="00C24967" w:rsidRPr="00D2065D">
        <w:t>修正施行之入出國及移民法第</w:t>
      </w:r>
      <w:r w:rsidR="00C24967" w:rsidRPr="00D2065D">
        <w:t>62</w:t>
      </w:r>
      <w:r w:rsidR="00C24967" w:rsidRPr="00D2065D">
        <w:t>條更明定，任何人不得以國籍、種族、膚色、階級及出生地等因素，對居住於臺灣地區之人民為歧視之行為。</w:t>
      </w:r>
    </w:p>
    <w:p w:rsidR="00C24967" w:rsidRPr="00D2065D" w:rsidRDefault="00C24967" w:rsidP="00FB0C9C">
      <w:pPr>
        <w:pStyle w:val="00-10"/>
        <w:tabs>
          <w:tab w:val="clear" w:pos="480"/>
          <w:tab w:val="num" w:pos="539"/>
        </w:tabs>
        <w:ind w:left="0" w:firstLine="0"/>
      </w:pPr>
      <w:r w:rsidRPr="00D2065D">
        <w:t>為補充現行相關法律之不足，政府亦推動多項法律之修正草案，以落實平等權利之保障並禁止一切歧視行為，如：（</w:t>
      </w:r>
      <w:r w:rsidRPr="00D2065D">
        <w:t>1</w:t>
      </w:r>
      <w:r w:rsidRPr="00D2065D">
        <w:t>）為避免受羈押被告因羈押身分受到歧視，增列「羈押法」修正草案第</w:t>
      </w:r>
      <w:r w:rsidRPr="00D2065D">
        <w:t>2</w:t>
      </w:r>
      <w:r w:rsidRPr="00D2065D">
        <w:t>條：「看守所人員執行職務應尊重被告之尊嚴及維護其人權，不得逾越所欲達成羈押目的及維護羈押處所秩序之必要限度。對羈押被告不得因人種、膚色、性別、語言、宗教、政治立場、國籍、種族、社會出身、財產、出生地或其他身分而有歧視」；（</w:t>
      </w:r>
      <w:r w:rsidRPr="00D2065D">
        <w:t>2</w:t>
      </w:r>
      <w:r w:rsidRPr="00D2065D">
        <w:t>）為確保犯罪被害者在</w:t>
      </w:r>
      <w:r w:rsidR="00C0353F" w:rsidRPr="00D2065D">
        <w:t>中華民國</w:t>
      </w:r>
      <w:r w:rsidRPr="00D2065D">
        <w:t>受到合理及平等之對待，犯罪被害人保護法修正草案已由立法院審議；（</w:t>
      </w:r>
      <w:r w:rsidRPr="00D2065D">
        <w:t>3</w:t>
      </w:r>
      <w:r w:rsidRPr="00D2065D">
        <w:t>）為強化</w:t>
      </w:r>
      <w:r w:rsidR="00C0353F" w:rsidRPr="00D2065D">
        <w:t>中華民國</w:t>
      </w:r>
      <w:r w:rsidRPr="00D2065D">
        <w:t>對難民、尋求庇護者及其家人之保護，草擬難民法草案；（</w:t>
      </w:r>
      <w:r w:rsidRPr="00D2065D">
        <w:t>4</w:t>
      </w:r>
      <w:r w:rsidRPr="00D2065D">
        <w:t>）民法親屬及繼承方面的反歧視之相關修法：包括</w:t>
      </w:r>
      <w:r w:rsidRPr="00D2065D">
        <w:rPr>
          <w:rStyle w:val="longtext"/>
        </w:rPr>
        <w:t>將最低訂婚及結婚年齡為男女一致之規定；</w:t>
      </w:r>
      <w:r w:rsidRPr="00D2065D">
        <w:t>以</w:t>
      </w:r>
      <w:proofErr w:type="gramStart"/>
      <w:r w:rsidRPr="00D2065D">
        <w:t>不冠姓</w:t>
      </w:r>
      <w:proofErr w:type="gramEnd"/>
      <w:r w:rsidRPr="00D2065D">
        <w:t>為原則，</w:t>
      </w:r>
      <w:proofErr w:type="gramStart"/>
      <w:r w:rsidRPr="00D2065D">
        <w:t>冠姓為</w:t>
      </w:r>
      <w:proofErr w:type="gramEnd"/>
      <w:r w:rsidRPr="00D2065D">
        <w:t>例外；修正夫妻財產制，確保在婚姻中兩性經濟地位的平等；將</w:t>
      </w:r>
      <w:proofErr w:type="gramStart"/>
      <w:r w:rsidRPr="00D2065D">
        <w:t>子女稱姓原則</w:t>
      </w:r>
      <w:proofErr w:type="gramEnd"/>
      <w:r w:rsidRPr="00D2065D">
        <w:t>修正為由父母以書面約定子女從父姓或母姓；子女親權的行使與監護修正為由法院介入決定；男女平等繼承家產的權利。</w:t>
      </w:r>
    </w:p>
    <w:p w:rsidR="00C24967" w:rsidRPr="00D2065D" w:rsidRDefault="00C24967" w:rsidP="00FB0C9C">
      <w:pPr>
        <w:pStyle w:val="00-10"/>
        <w:tabs>
          <w:tab w:val="clear" w:pos="480"/>
          <w:tab w:val="num" w:pos="539"/>
        </w:tabs>
        <w:ind w:left="0" w:firstLine="0"/>
      </w:pPr>
      <w:r w:rsidRPr="00D2065D">
        <w:t>為落實前述各項法律規範，政府亦分別據以訂定各項行政規則與政策方案，如：（</w:t>
      </w:r>
      <w:r w:rsidRPr="00D2065D">
        <w:t>1</w:t>
      </w:r>
      <w:r w:rsidRPr="00D2065D">
        <w:t>）在社會福利之相關權利保障方面包含：</w:t>
      </w:r>
      <w:r w:rsidR="000D0D15" w:rsidRPr="00D2065D">
        <w:fldChar w:fldCharType="begin"/>
      </w:r>
      <w:r w:rsidR="00053535" w:rsidRPr="00D2065D">
        <w:instrText xml:space="preserve"> </w:instrText>
      </w:r>
      <w:r w:rsidR="00053535" w:rsidRPr="00D2065D">
        <w:rPr>
          <w:rFonts w:hint="eastAsia"/>
        </w:rPr>
        <w:instrText>eq \o\ac(</w:instrText>
      </w:r>
      <w:r w:rsidR="00053535" w:rsidRPr="00D2065D">
        <w:rPr>
          <w:rFonts w:hint="eastAsia"/>
        </w:rPr>
        <w:instrText>○</w:instrText>
      </w:r>
      <w:r w:rsidR="00053535" w:rsidRPr="00D2065D">
        <w:rPr>
          <w:rFonts w:hint="eastAsia"/>
        </w:rPr>
        <w:instrText>,</w:instrText>
      </w:r>
      <w:r w:rsidR="00053535" w:rsidRPr="00D2065D">
        <w:rPr>
          <w:rFonts w:ascii="標楷體" w:hint="eastAsia"/>
          <w:position w:val="3"/>
          <w:sz w:val="16"/>
        </w:rPr>
        <w:instrText>1</w:instrText>
      </w:r>
      <w:r w:rsidR="00053535" w:rsidRPr="00D2065D">
        <w:rPr>
          <w:rFonts w:hint="eastAsia"/>
        </w:rPr>
        <w:instrText>)</w:instrText>
      </w:r>
      <w:r w:rsidR="000D0D15" w:rsidRPr="00D2065D">
        <w:fldChar w:fldCharType="end"/>
      </w:r>
      <w:r w:rsidRPr="00D2065D">
        <w:t>兒童權利之保障：提供各</w:t>
      </w:r>
      <w:r w:rsidR="001A410D">
        <w:t>項生活扶助、托育補助、教育補助及醫療補助等經濟協助措施，另訂有無依兒童及少年安置處理辦法</w:t>
      </w:r>
      <w:r w:rsidRPr="00D2065D">
        <w:t>等；</w:t>
      </w:r>
      <w:r w:rsidR="000D0D15" w:rsidRPr="00D2065D">
        <w:fldChar w:fldCharType="begin"/>
      </w:r>
      <w:r w:rsidR="00053535" w:rsidRPr="00D2065D">
        <w:instrText xml:space="preserve"> </w:instrText>
      </w:r>
      <w:r w:rsidR="00053535" w:rsidRPr="00D2065D">
        <w:rPr>
          <w:rFonts w:hint="eastAsia"/>
        </w:rPr>
        <w:instrText>eq \o\ac(</w:instrText>
      </w:r>
      <w:r w:rsidR="00053535" w:rsidRPr="00D2065D">
        <w:rPr>
          <w:rFonts w:hint="eastAsia"/>
        </w:rPr>
        <w:instrText>○</w:instrText>
      </w:r>
      <w:r w:rsidR="00053535" w:rsidRPr="00D2065D">
        <w:rPr>
          <w:rFonts w:hint="eastAsia"/>
        </w:rPr>
        <w:instrText>,</w:instrText>
      </w:r>
      <w:r w:rsidR="00053535" w:rsidRPr="00D2065D">
        <w:rPr>
          <w:rFonts w:ascii="標楷體" w:hint="eastAsia"/>
          <w:position w:val="3"/>
          <w:sz w:val="16"/>
        </w:rPr>
        <w:instrText>2</w:instrText>
      </w:r>
      <w:r w:rsidR="00053535" w:rsidRPr="00D2065D">
        <w:rPr>
          <w:rFonts w:hint="eastAsia"/>
        </w:rPr>
        <w:instrText>)</w:instrText>
      </w:r>
      <w:r w:rsidR="000D0D15" w:rsidRPr="00D2065D">
        <w:fldChar w:fldCharType="end"/>
      </w:r>
      <w:r w:rsidR="00053535" w:rsidRPr="00D2065D">
        <w:t>老人權利之保障：推動長期照顧十年計畫及友善關懷老人服務方案</w:t>
      </w:r>
      <w:r w:rsidR="001A410D">
        <w:t>等，並訂定中低收入老人生活津貼發給辦法</w:t>
      </w:r>
      <w:r w:rsidRPr="00D2065D">
        <w:t>等；</w:t>
      </w:r>
      <w:r w:rsidR="000D0D15" w:rsidRPr="00D2065D">
        <w:fldChar w:fldCharType="begin"/>
      </w:r>
      <w:r w:rsidR="00053535" w:rsidRPr="00D2065D">
        <w:instrText xml:space="preserve"> </w:instrText>
      </w:r>
      <w:r w:rsidR="00053535" w:rsidRPr="00D2065D">
        <w:rPr>
          <w:rFonts w:hint="eastAsia"/>
        </w:rPr>
        <w:instrText>eq \o\ac(</w:instrText>
      </w:r>
      <w:r w:rsidR="00053535" w:rsidRPr="00D2065D">
        <w:rPr>
          <w:rFonts w:hint="eastAsia"/>
        </w:rPr>
        <w:instrText>○</w:instrText>
      </w:r>
      <w:r w:rsidR="00053535" w:rsidRPr="00D2065D">
        <w:rPr>
          <w:rFonts w:hint="eastAsia"/>
        </w:rPr>
        <w:instrText>,</w:instrText>
      </w:r>
      <w:r w:rsidR="00053535" w:rsidRPr="00D2065D">
        <w:rPr>
          <w:rFonts w:ascii="標楷體" w:hint="eastAsia"/>
          <w:position w:val="3"/>
          <w:sz w:val="16"/>
        </w:rPr>
        <w:instrText>3</w:instrText>
      </w:r>
      <w:r w:rsidR="00053535" w:rsidRPr="00D2065D">
        <w:rPr>
          <w:rFonts w:hint="eastAsia"/>
        </w:rPr>
        <w:instrText>)</w:instrText>
      </w:r>
      <w:r w:rsidR="000D0D15" w:rsidRPr="00D2065D">
        <w:fldChar w:fldCharType="end"/>
      </w:r>
      <w:r w:rsidR="00053535" w:rsidRPr="00D2065D">
        <w:t>身心障礙者權利之保障：訂定身心障礙者權益白皮書</w:t>
      </w:r>
      <w:r w:rsidR="001A410D">
        <w:t>及身心障礙者生活托育養護費用補助辦法</w:t>
      </w:r>
      <w:r w:rsidRPr="00D2065D">
        <w:t>等；</w:t>
      </w:r>
      <w:r w:rsidR="000D0D15" w:rsidRPr="00D2065D">
        <w:fldChar w:fldCharType="begin"/>
      </w:r>
      <w:r w:rsidR="00053535" w:rsidRPr="00D2065D">
        <w:instrText xml:space="preserve"> </w:instrText>
      </w:r>
      <w:r w:rsidR="00053535" w:rsidRPr="00D2065D">
        <w:rPr>
          <w:rFonts w:hint="eastAsia"/>
        </w:rPr>
        <w:instrText>eq \o\ac(</w:instrText>
      </w:r>
      <w:r w:rsidR="00053535" w:rsidRPr="00D2065D">
        <w:rPr>
          <w:rFonts w:hint="eastAsia"/>
        </w:rPr>
        <w:instrText>○</w:instrText>
      </w:r>
      <w:r w:rsidR="00053535" w:rsidRPr="00D2065D">
        <w:rPr>
          <w:rFonts w:hint="eastAsia"/>
        </w:rPr>
        <w:instrText>,</w:instrText>
      </w:r>
      <w:r w:rsidR="00053535" w:rsidRPr="00D2065D">
        <w:rPr>
          <w:rFonts w:ascii="標楷體" w:hint="eastAsia"/>
          <w:position w:val="3"/>
          <w:sz w:val="16"/>
        </w:rPr>
        <w:instrText>4</w:instrText>
      </w:r>
      <w:r w:rsidR="00053535" w:rsidRPr="00D2065D">
        <w:rPr>
          <w:rFonts w:hint="eastAsia"/>
        </w:rPr>
        <w:instrText>)</w:instrText>
      </w:r>
      <w:r w:rsidR="000D0D15" w:rsidRPr="00D2065D">
        <w:fldChar w:fldCharType="end"/>
      </w:r>
      <w:r w:rsidR="001A410D">
        <w:t>低</w:t>
      </w:r>
      <w:proofErr w:type="gramStart"/>
      <w:r w:rsidR="001A410D">
        <w:t>收入戶者權利</w:t>
      </w:r>
      <w:proofErr w:type="gramEnd"/>
      <w:r w:rsidR="001A410D">
        <w:t>之保障：訂定</w:t>
      </w:r>
      <w:r w:rsidR="00CD11EE">
        <w:rPr>
          <w:rFonts w:hint="eastAsia"/>
        </w:rPr>
        <w:t>「社會救助通報流程及處理時效」及「縣（市）</w:t>
      </w:r>
      <w:r w:rsidR="00CD11EE">
        <w:rPr>
          <w:rFonts w:hint="eastAsia"/>
        </w:rPr>
        <w:lastRenderedPageBreak/>
        <w:t>醫療補助辦法」等規範</w:t>
      </w:r>
      <w:r w:rsidRPr="00D2065D">
        <w:t>；（</w:t>
      </w:r>
      <w:r w:rsidRPr="00D2065D">
        <w:t>2</w:t>
      </w:r>
      <w:r w:rsidRPr="00D2065D">
        <w:t>）在就醫權利保障方面，針對特殊疾病患者已設立漢生病病患人權保障及推</w:t>
      </w:r>
      <w:r w:rsidR="001A410D">
        <w:t>動小組，並訂有人類免疫缺乏病毒感染者權益保障辦法</w:t>
      </w:r>
      <w:r w:rsidR="00053535" w:rsidRPr="00D2065D">
        <w:t>等。另訂有全民健康保險山地離島地區醫療給付效益提升計畫</w:t>
      </w:r>
      <w:r w:rsidRPr="00D2065D">
        <w:t>等；（</w:t>
      </w:r>
      <w:r w:rsidRPr="00D2065D">
        <w:t>3</w:t>
      </w:r>
      <w:r w:rsidRPr="00D2065D">
        <w:t>）在就業權利保障方面，設立就業歧視評議委員會等；（</w:t>
      </w:r>
      <w:r w:rsidRPr="00D2065D">
        <w:t>4</w:t>
      </w:r>
      <w:r w:rsidR="00053535" w:rsidRPr="00D2065D">
        <w:t>）在就學權利保障方面則訂有發展原住民族教育五年中程個案計畫</w:t>
      </w:r>
      <w:r w:rsidRPr="00D2065D">
        <w:t>；（</w:t>
      </w:r>
      <w:r w:rsidRPr="00D2065D">
        <w:t>5</w:t>
      </w:r>
      <w:r w:rsidRPr="00D2065D">
        <w:t>）在免於歧視行為方面，按照</w:t>
      </w:r>
      <w:r w:rsidR="001A410D">
        <w:t>入出國及移民法</w:t>
      </w:r>
      <w:r w:rsidRPr="00D2065D">
        <w:t>第</w:t>
      </w:r>
      <w:r w:rsidRPr="00D2065D">
        <w:t>62</w:t>
      </w:r>
      <w:r w:rsidR="001A410D">
        <w:t>條之授權，訂有居住臺灣地區之人民受歧視申訴辦法</w:t>
      </w:r>
      <w:r w:rsidRPr="00D2065D">
        <w:t>。</w:t>
      </w:r>
    </w:p>
    <w:p w:rsidR="00C24967" w:rsidRPr="00D2065D" w:rsidRDefault="00C24967" w:rsidP="00FB0C9C">
      <w:pPr>
        <w:pStyle w:val="00-10"/>
        <w:tabs>
          <w:tab w:val="clear" w:pos="480"/>
          <w:tab w:val="num" w:pos="539"/>
        </w:tabs>
        <w:ind w:left="0" w:firstLine="0"/>
        <w:rPr>
          <w:rStyle w:val="longtext"/>
        </w:rPr>
      </w:pPr>
      <w:r w:rsidRPr="00D2065D">
        <w:rPr>
          <w:rStyle w:val="longtext"/>
        </w:rPr>
        <w:t>其他消除歧視之措施：</w:t>
      </w:r>
    </w:p>
    <w:bookmarkEnd w:id="275"/>
    <w:bookmarkEnd w:id="276"/>
    <w:p w:rsidR="00C24967" w:rsidRPr="00D2065D" w:rsidRDefault="00C24967" w:rsidP="00C67FF4">
      <w:pPr>
        <w:numPr>
          <w:ilvl w:val="0"/>
          <w:numId w:val="15"/>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人事行政局每月提供行政院有關政務人員性別人數及比例，作為政務人員出缺時遴選新任人員</w:t>
      </w:r>
      <w:proofErr w:type="gramStart"/>
      <w:r w:rsidRPr="00D2065D">
        <w:rPr>
          <w:rFonts w:ascii="Times New Roman" w:eastAsia="標楷體" w:hAnsi="標楷體"/>
        </w:rPr>
        <w:t>之參據</w:t>
      </w:r>
      <w:proofErr w:type="gramEnd"/>
      <w:r w:rsidRPr="00D2065D">
        <w:rPr>
          <w:rFonts w:ascii="Times New Roman" w:eastAsia="標楷體" w:hAnsi="標楷體"/>
        </w:rPr>
        <w:t>。另行政院及所屬機關於職務出缺</w:t>
      </w:r>
      <w:proofErr w:type="gramStart"/>
      <w:r w:rsidRPr="00D2065D">
        <w:rPr>
          <w:rFonts w:ascii="Times New Roman" w:eastAsia="標楷體" w:hAnsi="標楷體"/>
        </w:rPr>
        <w:t>甄</w:t>
      </w:r>
      <w:proofErr w:type="gramEnd"/>
      <w:r w:rsidRPr="00D2065D">
        <w:rPr>
          <w:rFonts w:ascii="Times New Roman" w:eastAsia="標楷體" w:hAnsi="標楷體"/>
        </w:rPr>
        <w:t>審（選）時，宜提供各該機關職務性別比例情形，作為首長用人之參考。相關統計數據：政務首長部分：</w:t>
      </w:r>
      <w:r w:rsidRPr="00D2065D">
        <w:rPr>
          <w:rFonts w:ascii="Times New Roman" w:eastAsia="標楷體" w:hAnsi="Times New Roman"/>
        </w:rPr>
        <w:t>2006</w:t>
      </w:r>
      <w:r w:rsidR="00CD11EE">
        <w:rPr>
          <w:rFonts w:ascii="Times New Roman" w:eastAsia="標楷體" w:hAnsi="Times New Roman" w:hint="eastAsia"/>
        </w:rPr>
        <w:t>年</w:t>
      </w:r>
      <w:r w:rsidRPr="00D2065D">
        <w:rPr>
          <w:rFonts w:ascii="Times New Roman" w:eastAsia="標楷體" w:hAnsi="標楷體"/>
        </w:rPr>
        <w:t>至</w:t>
      </w:r>
      <w:r w:rsidRPr="00D2065D">
        <w:rPr>
          <w:rFonts w:ascii="Times New Roman" w:eastAsia="標楷體" w:hAnsi="Times New Roman"/>
        </w:rPr>
        <w:t>2009</w:t>
      </w:r>
      <w:r w:rsidRPr="00D2065D">
        <w:rPr>
          <w:rFonts w:ascii="Times New Roman" w:eastAsia="標楷體" w:hAnsi="標楷體"/>
        </w:rPr>
        <w:t>年政務首長女性比例由</w:t>
      </w:r>
      <w:r w:rsidRPr="00D2065D">
        <w:rPr>
          <w:rFonts w:ascii="Times New Roman" w:eastAsia="標楷體" w:hAnsi="Times New Roman"/>
        </w:rPr>
        <w:t>10</w:t>
      </w:r>
      <w:r w:rsidRPr="00D2065D">
        <w:rPr>
          <w:rFonts w:ascii="Times New Roman" w:eastAsia="標楷體" w:hAnsi="標楷體"/>
        </w:rPr>
        <w:t>％增加至</w:t>
      </w:r>
      <w:r w:rsidRPr="00D2065D">
        <w:rPr>
          <w:rFonts w:ascii="Times New Roman" w:eastAsia="標楷體" w:hAnsi="Times New Roman"/>
        </w:rPr>
        <w:t>25</w:t>
      </w:r>
      <w:r w:rsidRPr="00D2065D">
        <w:rPr>
          <w:rFonts w:ascii="Times New Roman" w:eastAsia="標楷體" w:hAnsi="標楷體"/>
        </w:rPr>
        <w:t>％，女性政務人員部分由</w:t>
      </w:r>
      <w:r w:rsidRPr="00D2065D">
        <w:rPr>
          <w:rFonts w:ascii="Times New Roman" w:eastAsia="標楷體" w:hAnsi="Times New Roman"/>
        </w:rPr>
        <w:t>12.28</w:t>
      </w:r>
      <w:r w:rsidRPr="00D2065D">
        <w:rPr>
          <w:rFonts w:ascii="Times New Roman" w:eastAsia="標楷體" w:hAnsi="標楷體"/>
        </w:rPr>
        <w:t>％增至</w:t>
      </w:r>
      <w:r w:rsidRPr="00D2065D">
        <w:rPr>
          <w:rFonts w:ascii="Times New Roman" w:eastAsia="標楷體" w:hAnsi="Times New Roman"/>
        </w:rPr>
        <w:t>16.20</w:t>
      </w:r>
      <w:r w:rsidRPr="00D2065D">
        <w:rPr>
          <w:rFonts w:ascii="Times New Roman" w:eastAsia="標楷體" w:hAnsi="標楷體"/>
        </w:rPr>
        <w:t>％；女性簡任常務人員部分由</w:t>
      </w:r>
      <w:r w:rsidRPr="00D2065D">
        <w:rPr>
          <w:rFonts w:ascii="Times New Roman" w:eastAsia="標楷體" w:hAnsi="Times New Roman"/>
        </w:rPr>
        <w:t>19.98</w:t>
      </w:r>
      <w:r w:rsidRPr="00D2065D">
        <w:rPr>
          <w:rFonts w:ascii="Times New Roman" w:eastAsia="標楷體" w:hAnsi="標楷體"/>
        </w:rPr>
        <w:t>％增至</w:t>
      </w:r>
      <w:r w:rsidRPr="00D2065D">
        <w:rPr>
          <w:rFonts w:ascii="Times New Roman" w:eastAsia="標楷體" w:hAnsi="Times New Roman"/>
        </w:rPr>
        <w:t>25.44</w:t>
      </w:r>
      <w:r w:rsidRPr="00D2065D">
        <w:rPr>
          <w:rFonts w:ascii="Times New Roman" w:eastAsia="標楷體" w:hAnsi="標楷體"/>
        </w:rPr>
        <w:t>％；</w:t>
      </w:r>
      <w:proofErr w:type="gramStart"/>
      <w:r w:rsidRPr="00D2065D">
        <w:rPr>
          <w:rFonts w:ascii="Times New Roman" w:eastAsia="標楷體" w:hAnsi="標楷體"/>
        </w:rPr>
        <w:t>原住民族任公務人員</w:t>
      </w:r>
      <w:proofErr w:type="gramEnd"/>
      <w:r w:rsidRPr="00D2065D">
        <w:rPr>
          <w:rFonts w:ascii="Times New Roman" w:eastAsia="標楷體" w:hAnsi="標楷體"/>
        </w:rPr>
        <w:t>部分由</w:t>
      </w:r>
      <w:r w:rsidRPr="00D2065D">
        <w:rPr>
          <w:rFonts w:ascii="Times New Roman" w:eastAsia="標楷體" w:hAnsi="Times New Roman"/>
        </w:rPr>
        <w:t>21.91</w:t>
      </w:r>
      <w:r w:rsidRPr="00D2065D">
        <w:rPr>
          <w:rFonts w:ascii="Times New Roman" w:eastAsia="標楷體" w:hAnsi="標楷體"/>
        </w:rPr>
        <w:t>％增至</w:t>
      </w:r>
      <w:r w:rsidRPr="00D2065D">
        <w:rPr>
          <w:rFonts w:ascii="Times New Roman" w:eastAsia="標楷體" w:hAnsi="Times New Roman"/>
        </w:rPr>
        <w:t>27.07</w:t>
      </w:r>
      <w:r w:rsidRPr="00D2065D">
        <w:rPr>
          <w:rFonts w:ascii="Times New Roman" w:eastAsia="標楷體" w:hAnsi="標楷體"/>
        </w:rPr>
        <w:t>％；身心障礙者任公務人員部分由</w:t>
      </w:r>
      <w:r w:rsidRPr="00D2065D">
        <w:rPr>
          <w:rFonts w:ascii="Times New Roman" w:eastAsia="標楷體" w:hAnsi="Times New Roman"/>
        </w:rPr>
        <w:t>34.17</w:t>
      </w:r>
      <w:r w:rsidRPr="00D2065D">
        <w:rPr>
          <w:rFonts w:ascii="Times New Roman" w:eastAsia="標楷體" w:hAnsi="標楷體"/>
        </w:rPr>
        <w:t>％增至</w:t>
      </w:r>
      <w:r w:rsidRPr="00D2065D">
        <w:rPr>
          <w:rFonts w:ascii="Times New Roman" w:eastAsia="標楷體" w:hAnsi="Times New Roman"/>
        </w:rPr>
        <w:t>37.29</w:t>
      </w:r>
      <w:r w:rsidRPr="00D2065D">
        <w:rPr>
          <w:rFonts w:ascii="Times New Roman" w:eastAsia="標楷體" w:hAnsi="標楷體"/>
        </w:rPr>
        <w:t>％。</w:t>
      </w:r>
    </w:p>
    <w:bookmarkEnd w:id="277"/>
    <w:p w:rsidR="00C24967" w:rsidRPr="00D2065D" w:rsidRDefault="00C24967" w:rsidP="00C67FF4">
      <w:pPr>
        <w:numPr>
          <w:ilvl w:val="0"/>
          <w:numId w:val="15"/>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法務部督導更生保護會開發協力廠商（雇主）提供就業機會，轉</w:t>
      </w:r>
      <w:proofErr w:type="gramStart"/>
      <w:r w:rsidRPr="00D2065D">
        <w:rPr>
          <w:rFonts w:ascii="Times New Roman" w:eastAsia="標楷體" w:hAnsi="標楷體"/>
        </w:rPr>
        <w:t>介</w:t>
      </w:r>
      <w:proofErr w:type="gramEnd"/>
      <w:r w:rsidRPr="00D2065D">
        <w:rPr>
          <w:rFonts w:ascii="Times New Roman" w:eastAsia="標楷體" w:hAnsi="標楷體"/>
        </w:rPr>
        <w:t>更生人前往工作，同時辦理創業貸款服務，除輔導更生人創業外，亦協助事業宣傳及推廣，拓展商品行銷管</w:t>
      </w:r>
      <w:r w:rsidR="00CD11EE">
        <w:rPr>
          <w:rFonts w:ascii="Times New Roman" w:eastAsia="標楷體" w:hAnsi="標楷體" w:hint="eastAsia"/>
        </w:rPr>
        <w:t>道</w:t>
      </w:r>
      <w:r w:rsidRPr="00D2065D">
        <w:rPr>
          <w:rFonts w:ascii="Times New Roman" w:eastAsia="標楷體" w:hAnsi="標楷體"/>
        </w:rPr>
        <w:t>，並予以追蹤輔導，以協助更生人就業，保障其生存及工作權。另外運用志工及結合民間團體入監輔導，並藉由擴大社會參與，促進外界對收容人之接納，減少歧視。</w:t>
      </w:r>
    </w:p>
    <w:p w:rsidR="00C24967" w:rsidRPr="00D2065D" w:rsidRDefault="00C24967" w:rsidP="00FB0C9C">
      <w:pPr>
        <w:pStyle w:val="00-10"/>
        <w:tabs>
          <w:tab w:val="clear" w:pos="480"/>
          <w:tab w:val="num" w:pos="539"/>
        </w:tabs>
        <w:ind w:left="0" w:firstLine="0"/>
      </w:pPr>
      <w:r w:rsidRPr="00D2065D">
        <w:t>憲法第</w:t>
      </w:r>
      <w:r w:rsidRPr="00D2065D">
        <w:t>129</w:t>
      </w:r>
      <w:r w:rsidRPr="00D2065D">
        <w:t>條及第</w:t>
      </w:r>
      <w:r w:rsidRPr="00D2065D">
        <w:t>130</w:t>
      </w:r>
      <w:r w:rsidRPr="00D2065D">
        <w:t>條規定，選舉以普通、平等、直接及無記名投票之方法行之，年滿</w:t>
      </w:r>
      <w:r w:rsidRPr="00D2065D">
        <w:t>20</w:t>
      </w:r>
      <w:r w:rsidRPr="00D2065D">
        <w:t>歲之</w:t>
      </w:r>
      <w:proofErr w:type="gramStart"/>
      <w:r w:rsidRPr="00D2065D">
        <w:t>國民均有依法</w:t>
      </w:r>
      <w:proofErr w:type="gramEnd"/>
      <w:r w:rsidRPr="00D2065D">
        <w:t>選舉之權；總統副總統選舉罷免法及公職人員選舉罷免法規定，除受監護宣告尚未撤銷者外，亦同。因此，國民選舉權不受財力、性別及教育條件之限制，</w:t>
      </w:r>
      <w:r w:rsidR="00CD11EE">
        <w:rPr>
          <w:rFonts w:hint="eastAsia"/>
        </w:rPr>
        <w:t>一人一票，票</w:t>
      </w:r>
      <w:proofErr w:type="gramStart"/>
      <w:r w:rsidR="00CD11EE">
        <w:rPr>
          <w:rFonts w:hint="eastAsia"/>
        </w:rPr>
        <w:t>票</w:t>
      </w:r>
      <w:proofErr w:type="gramEnd"/>
      <w:r w:rsidR="008E3327">
        <w:rPr>
          <w:rFonts w:hint="eastAsia"/>
        </w:rPr>
        <w:t>等</w:t>
      </w:r>
      <w:r w:rsidR="00CD11EE">
        <w:rPr>
          <w:rFonts w:hint="eastAsia"/>
        </w:rPr>
        <w:t>值</w:t>
      </w:r>
      <w:r w:rsidRPr="00D2065D">
        <w:t>。</w:t>
      </w:r>
      <w:proofErr w:type="gramStart"/>
      <w:r w:rsidRPr="00D2065D">
        <w:t>此外，</w:t>
      </w:r>
      <w:proofErr w:type="gramEnd"/>
      <w:r w:rsidRPr="00D2065D">
        <w:t>憲法第</w:t>
      </w:r>
      <w:r w:rsidRPr="00D2065D">
        <w:t>15</w:t>
      </w:r>
      <w:r w:rsidRPr="00D2065D">
        <w:t>條規定「人民之生存權、工作權及財產權，應予保障」</w:t>
      </w:r>
      <w:r w:rsidR="007A44F6" w:rsidRPr="00D2065D">
        <w:rPr>
          <w:rFonts w:hint="eastAsia"/>
        </w:rPr>
        <w:t>及</w:t>
      </w:r>
      <w:r w:rsidRPr="00D2065D">
        <w:t>第</w:t>
      </w:r>
      <w:r w:rsidRPr="00D2065D">
        <w:t>152</w:t>
      </w:r>
      <w:r w:rsidRPr="00D2065D">
        <w:t>條規定「人民具有工作能力者，國家應予以適當之工作機會」。就業服務法第</w:t>
      </w:r>
      <w:r w:rsidRPr="00D2065D">
        <w:t>4</w:t>
      </w:r>
      <w:r w:rsidRPr="00D2065D">
        <w:t>條規定「國民具</w:t>
      </w:r>
      <w:r w:rsidR="00CD11EE">
        <w:rPr>
          <w:rFonts w:hint="eastAsia"/>
        </w:rPr>
        <w:t>有</w:t>
      </w:r>
      <w:r w:rsidRPr="00D2065D">
        <w:t>工作能力者，接受</w:t>
      </w:r>
      <w:r w:rsidR="00CD11EE">
        <w:rPr>
          <w:rFonts w:hint="eastAsia"/>
        </w:rPr>
        <w:t>就業</w:t>
      </w:r>
      <w:r w:rsidRPr="00D2065D">
        <w:t>服務一律平等」</w:t>
      </w:r>
      <w:r w:rsidR="007A44F6" w:rsidRPr="00D2065D">
        <w:rPr>
          <w:rFonts w:hint="eastAsia"/>
        </w:rPr>
        <w:t>及</w:t>
      </w:r>
      <w:r w:rsidRPr="00D2065D">
        <w:t>第</w:t>
      </w:r>
      <w:r w:rsidRPr="00D2065D">
        <w:t>5</w:t>
      </w:r>
      <w:r w:rsidRPr="00D2065D">
        <w:t>條第</w:t>
      </w:r>
      <w:r w:rsidRPr="00D2065D">
        <w:t>1</w:t>
      </w:r>
      <w:r w:rsidRPr="00D2065D">
        <w:t>項規定禁止就業（性別）歧視。</w:t>
      </w:r>
      <w:r w:rsidRPr="00D2065D">
        <w:lastRenderedPageBreak/>
        <w:t>另性別工作平等法，其規範內容包括性別歧視之禁止、性騷擾之防治以及促進工作平等措施，完整保障性別工作權之平等。</w:t>
      </w:r>
    </w:p>
    <w:p w:rsidR="00C24967" w:rsidRPr="00D2065D" w:rsidRDefault="00C24967" w:rsidP="00FB0C9C">
      <w:pPr>
        <w:pStyle w:val="00-10"/>
        <w:tabs>
          <w:tab w:val="clear" w:pos="480"/>
          <w:tab w:val="num" w:pos="539"/>
        </w:tabs>
        <w:ind w:left="0" w:firstLine="0"/>
      </w:pPr>
      <w:r w:rsidRPr="00D2065D">
        <w:t>為保障各類弱勢群體之權益，目前係由各主管機關訂定相關法規予以規範，並推動相關具體措施，茲舉例如下：</w:t>
      </w:r>
    </w:p>
    <w:p w:rsidR="00C24967" w:rsidRPr="00D2065D" w:rsidRDefault="000B5864" w:rsidP="00C67FF4">
      <w:pPr>
        <w:numPr>
          <w:ilvl w:val="0"/>
          <w:numId w:val="16"/>
        </w:numPr>
        <w:tabs>
          <w:tab w:val="left" w:pos="992"/>
        </w:tabs>
        <w:spacing w:line="360" w:lineRule="auto"/>
        <w:ind w:left="0" w:firstLineChars="200" w:firstLine="480"/>
        <w:jc w:val="both"/>
        <w:rPr>
          <w:rFonts w:ascii="Times New Roman" w:eastAsia="標楷體" w:hAnsi="Times New Roman"/>
        </w:rPr>
      </w:pPr>
      <w:r>
        <w:rPr>
          <w:rFonts w:ascii="Times New Roman" w:eastAsia="標楷體" w:hAnsi="標楷體"/>
        </w:rPr>
        <w:t>身心障礙者之權益：為落實身心障礙者權益保障法</w:t>
      </w:r>
      <w:r w:rsidR="007A44F6" w:rsidRPr="00D2065D">
        <w:rPr>
          <w:rFonts w:ascii="Times New Roman" w:eastAsia="標楷體" w:hAnsi="標楷體"/>
        </w:rPr>
        <w:t>及</w:t>
      </w:r>
      <w:r w:rsidR="007A44F6" w:rsidRPr="00D2065D">
        <w:rPr>
          <w:rFonts w:ascii="標楷體" w:eastAsia="標楷體" w:hAnsi="標楷體"/>
        </w:rPr>
        <w:t>《</w:t>
      </w:r>
      <w:r w:rsidR="00C24967" w:rsidRPr="00D2065D">
        <w:rPr>
          <w:rFonts w:ascii="Times New Roman" w:eastAsia="標楷體" w:hAnsi="標楷體"/>
        </w:rPr>
        <w:t>身心障礙者權利公約</w:t>
      </w:r>
      <w:r w:rsidR="007A44F6" w:rsidRPr="00D2065D">
        <w:rPr>
          <w:rFonts w:ascii="標楷體" w:eastAsia="標楷體" w:hAnsi="標楷體"/>
        </w:rPr>
        <w:t>》</w:t>
      </w:r>
      <w:r w:rsidR="00C24967" w:rsidRPr="00D2065D">
        <w:rPr>
          <w:rFonts w:ascii="Times New Roman" w:eastAsia="標楷體" w:hAnsi="標楷體"/>
        </w:rPr>
        <w:t>之精神，使</w:t>
      </w:r>
      <w:r w:rsidR="00C0353F" w:rsidRPr="00D2065D">
        <w:rPr>
          <w:rFonts w:ascii="Times New Roman" w:eastAsia="標楷體" w:hAnsi="標楷體"/>
        </w:rPr>
        <w:t>中華民國</w:t>
      </w:r>
      <w:r w:rsidR="00C24967" w:rsidRPr="00D2065D">
        <w:rPr>
          <w:rFonts w:ascii="Times New Roman" w:eastAsia="標楷體" w:hAnsi="標楷體"/>
        </w:rPr>
        <w:t>身心障礙福利政策與國際接軌，內政部於</w:t>
      </w:r>
      <w:proofErr w:type="gramStart"/>
      <w:smartTag w:uri="urn:schemas-microsoft-com:office:smarttags" w:element="chsdate">
        <w:smartTagPr>
          <w:attr w:name="Year" w:val="2009"/>
          <w:attr w:name="Month" w:val="7"/>
          <w:attr w:name="Day" w:val="30"/>
          <w:attr w:name="IsLunarDate" w:val="False"/>
          <w:attr w:name="IsROCDate" w:val="False"/>
        </w:smartTagPr>
        <w:r w:rsidR="00C24967" w:rsidRPr="00D2065D">
          <w:rPr>
            <w:rFonts w:ascii="Times New Roman" w:eastAsia="標楷體" w:hAnsi="Times New Roman"/>
          </w:rPr>
          <w:t>2009</w:t>
        </w:r>
        <w:r w:rsidR="00C24967" w:rsidRPr="00D2065D">
          <w:rPr>
            <w:rFonts w:ascii="Times New Roman" w:eastAsia="標楷體" w:hAnsi="標楷體"/>
          </w:rPr>
          <w:t>年</w:t>
        </w:r>
        <w:r w:rsidR="00C24967" w:rsidRPr="00D2065D">
          <w:rPr>
            <w:rFonts w:ascii="Times New Roman" w:eastAsia="標楷體" w:hAnsi="Times New Roman"/>
          </w:rPr>
          <w:t>7</w:t>
        </w:r>
        <w:r w:rsidR="00C24967" w:rsidRPr="00D2065D">
          <w:rPr>
            <w:rFonts w:ascii="Times New Roman" w:eastAsia="標楷體" w:hAnsi="標楷體"/>
          </w:rPr>
          <w:t>月</w:t>
        </w:r>
        <w:r w:rsidR="00C24967" w:rsidRPr="00D2065D">
          <w:rPr>
            <w:rFonts w:ascii="Times New Roman" w:eastAsia="標楷體" w:hAnsi="Times New Roman"/>
          </w:rPr>
          <w:t>30</w:t>
        </w:r>
        <w:r w:rsidR="00C24967" w:rsidRPr="00D2065D">
          <w:rPr>
            <w:rFonts w:ascii="Times New Roman" w:eastAsia="標楷體" w:hAnsi="標楷體"/>
          </w:rPr>
          <w:t>日</w:t>
        </w:r>
      </w:smartTag>
      <w:r w:rsidR="007A44F6" w:rsidRPr="00D2065D">
        <w:rPr>
          <w:rFonts w:ascii="Times New Roman" w:eastAsia="標楷體" w:hAnsi="標楷體"/>
        </w:rPr>
        <w:t>函頒身心</w:t>
      </w:r>
      <w:proofErr w:type="gramEnd"/>
      <w:r w:rsidR="007A44F6" w:rsidRPr="00D2065D">
        <w:rPr>
          <w:rFonts w:ascii="Times New Roman" w:eastAsia="標楷體" w:hAnsi="標楷體"/>
        </w:rPr>
        <w:t>障礙者權益保障白皮書</w:t>
      </w:r>
      <w:r w:rsidR="00C24967" w:rsidRPr="00D2065D">
        <w:rPr>
          <w:rFonts w:ascii="Times New Roman" w:eastAsia="標楷體" w:hAnsi="標楷體"/>
        </w:rPr>
        <w:t>，訂定身心障礙者之福利服務與權益維護、醫療權益、教育權益、就業權益、無障礙環境、經濟安全及綜合性議題等</w:t>
      </w:r>
      <w:r w:rsidR="00C24967" w:rsidRPr="00D2065D">
        <w:rPr>
          <w:rFonts w:ascii="Times New Roman" w:eastAsia="標楷體" w:hAnsi="Times New Roman"/>
        </w:rPr>
        <w:t>7</w:t>
      </w:r>
      <w:r w:rsidR="00C24967" w:rsidRPr="00D2065D">
        <w:rPr>
          <w:rFonts w:ascii="Times New Roman" w:eastAsia="標楷體" w:hAnsi="標楷體"/>
        </w:rPr>
        <w:t>大面向之具體策略及短、中、長程工作項目共計</w:t>
      </w:r>
      <w:r w:rsidR="00C24967" w:rsidRPr="00D2065D">
        <w:rPr>
          <w:rFonts w:ascii="Times New Roman" w:eastAsia="標楷體" w:hAnsi="Times New Roman"/>
        </w:rPr>
        <w:t>348</w:t>
      </w:r>
      <w:r w:rsidR="00C24967" w:rsidRPr="00D2065D">
        <w:rPr>
          <w:rFonts w:ascii="Times New Roman" w:eastAsia="標楷體" w:hAnsi="標楷體"/>
        </w:rPr>
        <w:t>項，作為政府未來</w:t>
      </w:r>
      <w:r w:rsidR="00C24967" w:rsidRPr="00D2065D">
        <w:rPr>
          <w:rFonts w:ascii="Times New Roman" w:eastAsia="標楷體" w:hAnsi="Times New Roman"/>
        </w:rPr>
        <w:t>10</w:t>
      </w:r>
      <w:r w:rsidR="00C24967" w:rsidRPr="00D2065D">
        <w:rPr>
          <w:rFonts w:ascii="Times New Roman" w:eastAsia="標楷體" w:hAnsi="標楷體"/>
        </w:rPr>
        <w:t>年推動照顧身心障礙者全生涯發展的重要依據。</w:t>
      </w:r>
    </w:p>
    <w:p w:rsidR="00C24967" w:rsidRPr="00D2065D" w:rsidRDefault="00C24967" w:rsidP="00C67FF4">
      <w:pPr>
        <w:numPr>
          <w:ilvl w:val="0"/>
          <w:numId w:val="16"/>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老人之權益：為保障</w:t>
      </w:r>
      <w:r w:rsidR="00C0353F" w:rsidRPr="00D2065D">
        <w:rPr>
          <w:rFonts w:ascii="Times New Roman" w:eastAsia="標楷體" w:hAnsi="標楷體"/>
        </w:rPr>
        <w:t>中華民國</w:t>
      </w:r>
      <w:r w:rsidRPr="00D2065D">
        <w:rPr>
          <w:rFonts w:ascii="Times New Roman" w:eastAsia="標楷體" w:hAnsi="標楷體"/>
        </w:rPr>
        <w:t>國民老年時基本經濟安全，國民年金制度於</w:t>
      </w:r>
      <w:smartTag w:uri="urn:schemas-microsoft-com:office:smarttags" w:element="chsdate">
        <w:smartTagPr>
          <w:attr w:name="IsROCDate" w:val="False"/>
          <w:attr w:name="IsLunarDate" w:val="False"/>
          <w:attr w:name="Day" w:val="1"/>
          <w:attr w:name="Month" w:val="10"/>
          <w:attr w:name="Year" w:val="2008"/>
        </w:smartTagPr>
        <w:r w:rsidRPr="00D2065D">
          <w:rPr>
            <w:rFonts w:ascii="Times New Roman" w:eastAsia="標楷體" w:hAnsi="Times New Roman"/>
          </w:rPr>
          <w:t>2008</w:t>
        </w:r>
        <w:r w:rsidRPr="00D2065D">
          <w:rPr>
            <w:rFonts w:ascii="Times New Roman" w:eastAsia="標楷體" w:hAnsi="標楷體"/>
          </w:rPr>
          <w:t>年</w:t>
        </w:r>
        <w:r w:rsidRPr="00D2065D">
          <w:rPr>
            <w:rFonts w:ascii="Times New Roman" w:eastAsia="標楷體" w:hAnsi="Times New Roman"/>
          </w:rPr>
          <w:t>10</w:t>
        </w:r>
        <w:r w:rsidRPr="00D2065D">
          <w:rPr>
            <w:rFonts w:ascii="Times New Roman" w:eastAsia="標楷體" w:hAnsi="標楷體"/>
          </w:rPr>
          <w:t>月</w:t>
        </w:r>
        <w:r w:rsidRPr="00D2065D">
          <w:rPr>
            <w:rFonts w:ascii="Times New Roman" w:eastAsia="標楷體" w:hAnsi="Times New Roman"/>
          </w:rPr>
          <w:t>1</w:t>
        </w:r>
        <w:r w:rsidRPr="00D2065D">
          <w:rPr>
            <w:rFonts w:ascii="Times New Roman" w:eastAsia="標楷體" w:hAnsi="標楷體"/>
          </w:rPr>
          <w:t>日</w:t>
        </w:r>
      </w:smartTag>
      <w:r w:rsidRPr="00D2065D">
        <w:rPr>
          <w:rFonts w:ascii="Times New Roman" w:eastAsia="標楷體" w:hAnsi="標楷體"/>
        </w:rPr>
        <w:t>正式開辦，將</w:t>
      </w:r>
      <w:r w:rsidR="00C0353F" w:rsidRPr="00D2065D">
        <w:rPr>
          <w:rFonts w:ascii="Times New Roman" w:eastAsia="標楷體" w:hAnsi="標楷體"/>
        </w:rPr>
        <w:t>中華民國</w:t>
      </w:r>
      <w:r w:rsidRPr="00D2065D">
        <w:rPr>
          <w:rFonts w:ascii="Times New Roman" w:eastAsia="標楷體" w:hAnsi="Times New Roman"/>
        </w:rPr>
        <w:t>25</w:t>
      </w:r>
      <w:r w:rsidRPr="00D2065D">
        <w:rPr>
          <w:rFonts w:ascii="Times New Roman" w:eastAsia="標楷體" w:hAnsi="標楷體"/>
        </w:rPr>
        <w:t>歲以上、未滿</w:t>
      </w:r>
      <w:r w:rsidRPr="00D2065D">
        <w:rPr>
          <w:rFonts w:ascii="Times New Roman" w:eastAsia="標楷體" w:hAnsi="Times New Roman"/>
        </w:rPr>
        <w:t>65</w:t>
      </w:r>
      <w:r w:rsidRPr="00D2065D">
        <w:rPr>
          <w:rFonts w:ascii="Times New Roman" w:eastAsia="標楷體" w:hAnsi="標楷體"/>
        </w:rPr>
        <w:t>歲，且未參加軍、公教、</w:t>
      </w:r>
      <w:proofErr w:type="gramStart"/>
      <w:r w:rsidRPr="00D2065D">
        <w:rPr>
          <w:rFonts w:ascii="Times New Roman" w:eastAsia="標楷體" w:hAnsi="標楷體"/>
        </w:rPr>
        <w:t>勞</w:t>
      </w:r>
      <w:proofErr w:type="gramEnd"/>
      <w:r w:rsidRPr="00D2065D">
        <w:rPr>
          <w:rFonts w:ascii="Times New Roman" w:eastAsia="標楷體" w:hAnsi="標楷體"/>
        </w:rPr>
        <w:t>、農保約計</w:t>
      </w:r>
      <w:r w:rsidRPr="00D2065D">
        <w:rPr>
          <w:rFonts w:ascii="Times New Roman" w:eastAsia="標楷體" w:hAnsi="Times New Roman"/>
        </w:rPr>
        <w:t>425</w:t>
      </w:r>
      <w:r w:rsidRPr="00D2065D">
        <w:rPr>
          <w:rFonts w:ascii="Times New Roman" w:eastAsia="標楷體" w:hAnsi="標楷體"/>
        </w:rPr>
        <w:t>萬的國民納入社會</w:t>
      </w:r>
      <w:r w:rsidR="007A44F6" w:rsidRPr="00D2065D">
        <w:rPr>
          <w:rFonts w:ascii="Times New Roman" w:eastAsia="標楷體" w:hAnsi="標楷體"/>
        </w:rPr>
        <w:t>安全網。另為因應高齡與失能人口成長帶來長期照顧需求的增加，訂定</w:t>
      </w:r>
      <w:r w:rsidRPr="00D2065D">
        <w:rPr>
          <w:rFonts w:ascii="Times New Roman" w:eastAsia="標楷體" w:hAnsi="標楷體"/>
        </w:rPr>
        <w:t>我國長期</w:t>
      </w:r>
      <w:r w:rsidR="007A44F6" w:rsidRPr="00D2065D">
        <w:rPr>
          <w:rFonts w:ascii="Times New Roman" w:eastAsia="標楷體" w:hAnsi="標楷體"/>
        </w:rPr>
        <w:t>照顧十年計畫</w:t>
      </w:r>
      <w:r w:rsidRPr="00D2065D">
        <w:rPr>
          <w:rFonts w:ascii="Times New Roman" w:eastAsia="標楷體" w:hAnsi="標楷體"/>
        </w:rPr>
        <w:t>提供跨社會、衛生部門服務項目，逐步建構長期照顧服務體系，給予失能民眾及其家庭適切支持。而為促進社區老人身心健康，落實在地老化及社區營造精神，自</w:t>
      </w:r>
      <w:r w:rsidRPr="00D2065D">
        <w:rPr>
          <w:rFonts w:ascii="Times New Roman" w:eastAsia="標楷體" w:hAnsi="Times New Roman"/>
        </w:rPr>
        <w:t>2005</w:t>
      </w:r>
      <w:r w:rsidR="007A44F6" w:rsidRPr="00D2065D">
        <w:rPr>
          <w:rFonts w:ascii="Times New Roman" w:eastAsia="標楷體" w:hAnsi="標楷體"/>
        </w:rPr>
        <w:t>年起推動建立社區照顧關懷據點實施計畫</w:t>
      </w:r>
      <w:r w:rsidRPr="00D2065D">
        <w:rPr>
          <w:rFonts w:ascii="Times New Roman" w:eastAsia="標楷體" w:hAnsi="標楷體"/>
        </w:rPr>
        <w:t>，提供關懷訪視、電話問安諮詢及轉</w:t>
      </w:r>
      <w:proofErr w:type="gramStart"/>
      <w:r w:rsidRPr="00D2065D">
        <w:rPr>
          <w:rFonts w:ascii="Times New Roman" w:eastAsia="標楷體" w:hAnsi="標楷體"/>
        </w:rPr>
        <w:t>介</w:t>
      </w:r>
      <w:proofErr w:type="gramEnd"/>
      <w:r w:rsidRPr="00D2065D">
        <w:rPr>
          <w:rFonts w:ascii="Times New Roman" w:eastAsia="標楷體" w:hAnsi="標楷體"/>
        </w:rPr>
        <w:t>服務、餐飲服務、辦理健康促進活動等，以延緩長者老化速度，發揮社區自助互助照顧功能。</w:t>
      </w:r>
    </w:p>
    <w:p w:rsidR="00C24967" w:rsidRPr="00D2065D" w:rsidRDefault="00C24967" w:rsidP="00C67FF4">
      <w:pPr>
        <w:numPr>
          <w:ilvl w:val="0"/>
          <w:numId w:val="16"/>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低</w:t>
      </w:r>
      <w:proofErr w:type="gramStart"/>
      <w:r w:rsidRPr="00D2065D">
        <w:rPr>
          <w:rFonts w:ascii="Times New Roman" w:eastAsia="標楷體" w:hAnsi="標楷體"/>
        </w:rPr>
        <w:t>收入戶者之</w:t>
      </w:r>
      <w:proofErr w:type="gramEnd"/>
      <w:r w:rsidRPr="00D2065D">
        <w:rPr>
          <w:rFonts w:ascii="Times New Roman" w:eastAsia="標楷體" w:hAnsi="標楷體"/>
        </w:rPr>
        <w:t>權益：據</w:t>
      </w:r>
      <w:r w:rsidRPr="00D2065D">
        <w:rPr>
          <w:rFonts w:ascii="Times New Roman" w:eastAsia="標楷體" w:hAnsi="Times New Roman"/>
        </w:rPr>
        <w:t>2011</w:t>
      </w:r>
      <w:r w:rsidRPr="00D2065D">
        <w:rPr>
          <w:rFonts w:ascii="Times New Roman" w:eastAsia="標楷體" w:hAnsi="標楷體"/>
        </w:rPr>
        <w:t>年度第</w:t>
      </w:r>
      <w:r w:rsidRPr="00D2065D">
        <w:rPr>
          <w:rFonts w:ascii="Times New Roman" w:eastAsia="標楷體" w:hAnsi="Times New Roman"/>
        </w:rPr>
        <w:t>1</w:t>
      </w:r>
      <w:r w:rsidRPr="00D2065D">
        <w:rPr>
          <w:rFonts w:ascii="Times New Roman" w:eastAsia="標楷體" w:hAnsi="標楷體"/>
        </w:rPr>
        <w:t>季統計資料顯示，</w:t>
      </w:r>
      <w:r w:rsidR="00C0353F" w:rsidRPr="00D2065D">
        <w:rPr>
          <w:rFonts w:ascii="Times New Roman" w:eastAsia="標楷體" w:hAnsi="標楷體"/>
        </w:rPr>
        <w:t>中華民國</w:t>
      </w:r>
      <w:r w:rsidRPr="00D2065D">
        <w:rPr>
          <w:rFonts w:ascii="Times New Roman" w:eastAsia="標楷體" w:hAnsi="標楷體"/>
        </w:rPr>
        <w:t>低收入戶計有</w:t>
      </w:r>
      <w:r w:rsidRPr="00D2065D">
        <w:rPr>
          <w:rFonts w:ascii="Times New Roman" w:eastAsia="標楷體" w:hAnsi="Times New Roman"/>
        </w:rPr>
        <w:t>11</w:t>
      </w:r>
      <w:r w:rsidR="008E3327">
        <w:rPr>
          <w:rFonts w:ascii="Times New Roman" w:eastAsia="標楷體" w:hAnsi="Times New Roman" w:hint="eastAsia"/>
        </w:rPr>
        <w:t>,</w:t>
      </w:r>
      <w:r w:rsidRPr="00D2065D">
        <w:rPr>
          <w:rFonts w:ascii="Times New Roman" w:eastAsia="標楷體" w:hAnsi="Times New Roman"/>
        </w:rPr>
        <w:t>682</w:t>
      </w:r>
      <w:r w:rsidRPr="00D2065D">
        <w:rPr>
          <w:rFonts w:ascii="Times New Roman" w:eastAsia="標楷體" w:hAnsi="標楷體"/>
        </w:rPr>
        <w:t>戶（約占全國總戶數</w:t>
      </w:r>
      <w:r w:rsidRPr="00D2065D">
        <w:rPr>
          <w:rFonts w:ascii="Times New Roman" w:eastAsia="標楷體" w:hAnsi="Times New Roman"/>
        </w:rPr>
        <w:t>1.3</w:t>
      </w:r>
      <w:r w:rsidR="00CD11EE">
        <w:rPr>
          <w:rFonts w:ascii="Times New Roman" w:eastAsia="標楷體" w:hAnsi="Times New Roman" w:hint="eastAsia"/>
        </w:rPr>
        <w:t>9</w:t>
      </w:r>
      <w:r w:rsidRPr="00D2065D">
        <w:rPr>
          <w:rFonts w:ascii="Times New Roman" w:eastAsia="標楷體" w:hAnsi="標楷體"/>
        </w:rPr>
        <w:t>％），人數為</w:t>
      </w:r>
      <w:r w:rsidRPr="00D2065D">
        <w:rPr>
          <w:rFonts w:ascii="Times New Roman" w:eastAsia="標楷體" w:hAnsi="Times New Roman"/>
        </w:rPr>
        <w:t>268,</w:t>
      </w:r>
      <w:r w:rsidR="00CD11EE">
        <w:rPr>
          <w:rFonts w:ascii="Times New Roman" w:eastAsia="標楷體" w:hAnsi="Times New Roman" w:hint="eastAsia"/>
        </w:rPr>
        <w:t>859</w:t>
      </w:r>
      <w:r w:rsidRPr="00D2065D">
        <w:rPr>
          <w:rFonts w:ascii="Times New Roman" w:eastAsia="標楷體" w:hAnsi="標楷體"/>
        </w:rPr>
        <w:t>人（約占全國總人口數</w:t>
      </w:r>
      <w:r w:rsidRPr="00D2065D">
        <w:rPr>
          <w:rFonts w:ascii="Times New Roman" w:eastAsia="標楷體" w:hAnsi="Times New Roman"/>
        </w:rPr>
        <w:t>1.16</w:t>
      </w:r>
      <w:r w:rsidR="000B5864">
        <w:rPr>
          <w:rFonts w:ascii="Times New Roman" w:eastAsia="標楷體" w:hAnsi="標楷體"/>
        </w:rPr>
        <w:t>％）。所謂低收入戶</w:t>
      </w:r>
      <w:r w:rsidRPr="00D2065D">
        <w:rPr>
          <w:rFonts w:ascii="Times New Roman" w:eastAsia="標楷體" w:hAnsi="標楷體"/>
        </w:rPr>
        <w:t>係指經申請戶籍所在地直轄市、縣（市）主管機關審核認定，符合家庭總收入平均分配全家人口，每人每月在最低生活費以下，且家庭財產未超過中央、直轄市主管機關公告之當年度一定金額者。</w:t>
      </w:r>
      <w:smartTag w:uri="urn:schemas-microsoft-com:office:smarttags" w:element="chsdate">
        <w:smartTagPr>
          <w:attr w:name="IsROCDate" w:val="False"/>
          <w:attr w:name="IsLunarDate" w:val="False"/>
          <w:attr w:name="Day" w:val="29"/>
          <w:attr w:name="Month" w:val="12"/>
          <w:attr w:name="Year" w:val="2010"/>
        </w:smartTagPr>
        <w:r w:rsidRPr="00D2065D">
          <w:rPr>
            <w:rFonts w:ascii="Times New Roman" w:eastAsia="標楷體" w:hAnsi="Times New Roman"/>
          </w:rPr>
          <w:t>2010</w:t>
        </w:r>
        <w:r w:rsidRPr="00D2065D">
          <w:rPr>
            <w:rFonts w:ascii="Times New Roman" w:eastAsia="標楷體" w:hAnsi="標楷體"/>
          </w:rPr>
          <w:t>年</w:t>
        </w:r>
        <w:r w:rsidRPr="00D2065D">
          <w:rPr>
            <w:rFonts w:ascii="Times New Roman" w:eastAsia="標楷體" w:hAnsi="Times New Roman"/>
          </w:rPr>
          <w:t>12</w:t>
        </w:r>
        <w:r w:rsidRPr="00D2065D">
          <w:rPr>
            <w:rFonts w:ascii="Times New Roman" w:eastAsia="標楷體" w:hAnsi="標楷體"/>
          </w:rPr>
          <w:t>月</w:t>
        </w:r>
        <w:r w:rsidRPr="00D2065D">
          <w:rPr>
            <w:rFonts w:ascii="Times New Roman" w:eastAsia="標楷體" w:hAnsi="Times New Roman"/>
          </w:rPr>
          <w:t>29</w:t>
        </w:r>
        <w:r w:rsidRPr="00D2065D">
          <w:rPr>
            <w:rFonts w:ascii="Times New Roman" w:eastAsia="標楷體" w:hAnsi="標楷體"/>
          </w:rPr>
          <w:t>日</w:t>
        </w:r>
      </w:smartTag>
      <w:r w:rsidR="000B5864">
        <w:rPr>
          <w:rFonts w:ascii="Times New Roman" w:eastAsia="標楷體" w:hAnsi="標楷體"/>
        </w:rPr>
        <w:t>社會救助法</w:t>
      </w:r>
      <w:r w:rsidRPr="00D2065D">
        <w:rPr>
          <w:rFonts w:ascii="Times New Roman" w:eastAsia="標楷體" w:hAnsi="標楷體"/>
        </w:rPr>
        <w:t>修正調整最低生活費標準，並合理放寬低收入戶審查門檻，強化對低收入戶之就業輔導、鼓勵社會參與等措施，</w:t>
      </w:r>
      <w:r w:rsidR="001C7139">
        <w:rPr>
          <w:rFonts w:ascii="Times New Roman" w:eastAsia="標楷體" w:hAnsi="標楷體"/>
        </w:rPr>
        <w:t>幫助弱勢民眾提升競爭力及</w:t>
      </w:r>
      <w:r w:rsidR="001C7139">
        <w:rPr>
          <w:rFonts w:ascii="Times New Roman" w:eastAsia="標楷體" w:hAnsi="標楷體"/>
        </w:rPr>
        <w:lastRenderedPageBreak/>
        <w:t>脫貧，使社會救助制度更加合理完備。另依社會救助法</w:t>
      </w:r>
      <w:r w:rsidRPr="00D2065D">
        <w:rPr>
          <w:rFonts w:ascii="Times New Roman" w:eastAsia="標楷體" w:hAnsi="標楷體"/>
        </w:rPr>
        <w:t>第</w:t>
      </w:r>
      <w:r w:rsidRPr="00D2065D">
        <w:rPr>
          <w:rFonts w:ascii="Times New Roman" w:eastAsia="標楷體" w:hAnsi="Times New Roman"/>
        </w:rPr>
        <w:t>18</w:t>
      </w:r>
      <w:r w:rsidRPr="00D2065D">
        <w:rPr>
          <w:rFonts w:ascii="Times New Roman" w:eastAsia="標楷體" w:hAnsi="標楷體"/>
        </w:rPr>
        <w:t>條及第</w:t>
      </w:r>
      <w:r w:rsidRPr="00D2065D">
        <w:rPr>
          <w:rFonts w:ascii="Times New Roman" w:eastAsia="標楷體" w:hAnsi="Times New Roman"/>
        </w:rPr>
        <w:t>19</w:t>
      </w:r>
      <w:r w:rsidRPr="00D2065D">
        <w:rPr>
          <w:rFonts w:ascii="Times New Roman" w:eastAsia="標楷體" w:hAnsi="標楷體"/>
        </w:rPr>
        <w:t>條規定，現行之醫療補助除提供低收入戶參加全民健康保險所需之保險費外，對於低</w:t>
      </w:r>
      <w:proofErr w:type="gramStart"/>
      <w:r w:rsidRPr="00D2065D">
        <w:rPr>
          <w:rFonts w:ascii="Times New Roman" w:eastAsia="標楷體" w:hAnsi="標楷體"/>
        </w:rPr>
        <w:t>收入戶傷</w:t>
      </w:r>
      <w:proofErr w:type="gramEnd"/>
      <w:r w:rsidRPr="00D2065D">
        <w:rPr>
          <w:rFonts w:ascii="Times New Roman" w:eastAsia="標楷體" w:hAnsi="標楷體"/>
        </w:rPr>
        <w:t>、病者，所需醫療費用非其本人或扶養義務人所能負擔者，亦予以補助，以補強全民健康保險醫療給付不足之部分。</w:t>
      </w:r>
      <w:r w:rsidRPr="00D2065D">
        <w:rPr>
          <w:rFonts w:ascii="Times New Roman" w:eastAsia="標楷體" w:hAnsi="Times New Roman"/>
        </w:rPr>
        <w:t>2010</w:t>
      </w:r>
      <w:r w:rsidR="00D2712D" w:rsidRPr="00D2065D">
        <w:rPr>
          <w:rFonts w:ascii="Times New Roman" w:eastAsia="標楷體" w:hAnsi="標楷體"/>
        </w:rPr>
        <w:t>年相關補助明細：</w:t>
      </w:r>
      <w:r w:rsidR="000D0D15" w:rsidRPr="00D2065D">
        <w:rPr>
          <w:rFonts w:ascii="Times New Roman" w:eastAsia="標楷體" w:hAnsi="標楷體"/>
        </w:rPr>
        <w:fldChar w:fldCharType="begin"/>
      </w:r>
      <w:r w:rsidR="00D2712D" w:rsidRPr="00D2065D">
        <w:rPr>
          <w:rFonts w:ascii="Times New Roman" w:eastAsia="標楷體" w:hAnsi="標楷體"/>
        </w:rPr>
        <w:instrText xml:space="preserve"> </w:instrText>
      </w:r>
      <w:r w:rsidR="00D2712D" w:rsidRPr="00D2065D">
        <w:rPr>
          <w:rFonts w:ascii="Times New Roman" w:eastAsia="標楷體" w:hAnsi="標楷體" w:hint="eastAsia"/>
        </w:rPr>
        <w:instrText>eq \o\ac(</w:instrText>
      </w:r>
      <w:r w:rsidR="00D2712D" w:rsidRPr="00D2065D">
        <w:rPr>
          <w:rFonts w:ascii="Times New Roman" w:eastAsia="標楷體" w:hAnsi="標楷體" w:hint="eastAsia"/>
        </w:rPr>
        <w:instrText>○</w:instrText>
      </w:r>
      <w:r w:rsidR="00D2712D" w:rsidRPr="00D2065D">
        <w:rPr>
          <w:rFonts w:ascii="Times New Roman" w:eastAsia="標楷體" w:hAnsi="標楷體" w:hint="eastAsia"/>
        </w:rPr>
        <w:instrText>,</w:instrText>
      </w:r>
      <w:r w:rsidR="00D2712D" w:rsidRPr="00D2065D">
        <w:rPr>
          <w:rFonts w:ascii="標楷體" w:eastAsia="標楷體" w:hAnsi="標楷體" w:hint="eastAsia"/>
          <w:position w:val="3"/>
          <w:sz w:val="16"/>
        </w:rPr>
        <w:instrText>1</w:instrText>
      </w:r>
      <w:r w:rsidR="00D2712D"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保險費補助：全民健康保險之保險費對於第</w:t>
      </w:r>
      <w:r w:rsidRPr="00D2065D">
        <w:rPr>
          <w:rFonts w:ascii="Times New Roman" w:eastAsia="標楷體" w:hAnsi="Times New Roman"/>
        </w:rPr>
        <w:t>5</w:t>
      </w:r>
      <w:r w:rsidRPr="00D2065D">
        <w:rPr>
          <w:rFonts w:ascii="Times New Roman" w:eastAsia="標楷體" w:hAnsi="標楷體"/>
        </w:rPr>
        <w:t>類保險對象之補助，計</w:t>
      </w:r>
      <w:r w:rsidRPr="00D2065D">
        <w:rPr>
          <w:rFonts w:ascii="Times New Roman" w:eastAsia="標楷體" w:hAnsi="Times New Roman"/>
        </w:rPr>
        <w:t>8</w:t>
      </w:r>
      <w:r w:rsidRPr="00D2065D">
        <w:rPr>
          <w:rFonts w:ascii="Times New Roman" w:eastAsia="標楷體" w:hAnsi="標楷體"/>
        </w:rPr>
        <w:t>億</w:t>
      </w:r>
      <w:r w:rsidRPr="00D2065D">
        <w:rPr>
          <w:rFonts w:ascii="Times New Roman" w:eastAsia="標楷體" w:hAnsi="Times New Roman"/>
        </w:rPr>
        <w:t>9,623</w:t>
      </w:r>
      <w:r w:rsidRPr="00D2065D">
        <w:rPr>
          <w:rFonts w:ascii="Times New Roman" w:eastAsia="標楷體" w:hAnsi="標楷體"/>
        </w:rPr>
        <w:t>萬</w:t>
      </w:r>
      <w:r w:rsidRPr="00D2065D">
        <w:rPr>
          <w:rFonts w:ascii="Times New Roman" w:eastAsia="標楷體" w:hAnsi="Times New Roman"/>
        </w:rPr>
        <w:t>294</w:t>
      </w:r>
      <w:r w:rsidRPr="00D2065D">
        <w:rPr>
          <w:rFonts w:ascii="Times New Roman" w:eastAsia="標楷體" w:hAnsi="標楷體"/>
        </w:rPr>
        <w:t>元；</w:t>
      </w:r>
      <w:r w:rsidR="000D0D15" w:rsidRPr="00D2065D">
        <w:rPr>
          <w:rFonts w:ascii="Times New Roman" w:eastAsia="標楷體" w:hAnsi="標楷體"/>
        </w:rPr>
        <w:fldChar w:fldCharType="begin"/>
      </w:r>
      <w:r w:rsidR="00D2712D" w:rsidRPr="00D2065D">
        <w:rPr>
          <w:rFonts w:ascii="Times New Roman" w:eastAsia="標楷體" w:hAnsi="標楷體"/>
        </w:rPr>
        <w:instrText xml:space="preserve"> </w:instrText>
      </w:r>
      <w:r w:rsidR="00D2712D" w:rsidRPr="00D2065D">
        <w:rPr>
          <w:rFonts w:ascii="Times New Roman" w:eastAsia="標楷體" w:hAnsi="標楷體" w:hint="eastAsia"/>
        </w:rPr>
        <w:instrText>eq \o\ac(</w:instrText>
      </w:r>
      <w:r w:rsidR="00D2712D" w:rsidRPr="00D2065D">
        <w:rPr>
          <w:rFonts w:ascii="Times New Roman" w:eastAsia="標楷體" w:hAnsi="標楷體" w:hint="eastAsia"/>
        </w:rPr>
        <w:instrText>○</w:instrText>
      </w:r>
      <w:r w:rsidR="00D2712D" w:rsidRPr="00D2065D">
        <w:rPr>
          <w:rFonts w:ascii="Times New Roman" w:eastAsia="標楷體" w:hAnsi="標楷體" w:hint="eastAsia"/>
        </w:rPr>
        <w:instrText>,</w:instrText>
      </w:r>
      <w:r w:rsidR="00D2712D" w:rsidRPr="00D2065D">
        <w:rPr>
          <w:rFonts w:ascii="標楷體" w:eastAsia="標楷體" w:hAnsi="標楷體" w:hint="eastAsia"/>
          <w:position w:val="3"/>
          <w:sz w:val="16"/>
        </w:rPr>
        <w:instrText>2</w:instrText>
      </w:r>
      <w:r w:rsidR="00D2712D"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部分負擔費用補助：補助低收入戶部分負擔之醫療費用（含門診與住診），計</w:t>
      </w:r>
      <w:r w:rsidRPr="00D2065D">
        <w:rPr>
          <w:rFonts w:ascii="Times New Roman" w:eastAsia="標楷體" w:hAnsi="Times New Roman"/>
        </w:rPr>
        <w:t>11</w:t>
      </w:r>
      <w:r w:rsidRPr="00D2065D">
        <w:rPr>
          <w:rFonts w:ascii="Times New Roman" w:eastAsia="標楷體" w:hAnsi="標楷體"/>
        </w:rPr>
        <w:t>億</w:t>
      </w:r>
      <w:r w:rsidRPr="00D2065D">
        <w:rPr>
          <w:rFonts w:ascii="Times New Roman" w:eastAsia="標楷體" w:hAnsi="Times New Roman"/>
        </w:rPr>
        <w:t>5,850</w:t>
      </w:r>
      <w:r w:rsidRPr="00D2065D">
        <w:rPr>
          <w:rFonts w:ascii="Times New Roman" w:eastAsia="標楷體" w:hAnsi="標楷體"/>
        </w:rPr>
        <w:t>萬</w:t>
      </w:r>
      <w:r w:rsidRPr="00D2065D">
        <w:rPr>
          <w:rFonts w:ascii="Times New Roman" w:eastAsia="標楷體" w:hAnsi="Times New Roman"/>
        </w:rPr>
        <w:t>9,706</w:t>
      </w:r>
      <w:r w:rsidRPr="00D2065D">
        <w:rPr>
          <w:rFonts w:ascii="Times New Roman" w:eastAsia="標楷體" w:hAnsi="標楷體"/>
        </w:rPr>
        <w:t>元；</w:t>
      </w:r>
      <w:r w:rsidR="000D0D15" w:rsidRPr="00D2065D">
        <w:rPr>
          <w:rFonts w:ascii="Times New Roman" w:eastAsia="標楷體" w:hAnsi="標楷體"/>
        </w:rPr>
        <w:fldChar w:fldCharType="begin"/>
      </w:r>
      <w:r w:rsidR="00D2712D" w:rsidRPr="00D2065D">
        <w:rPr>
          <w:rFonts w:ascii="Times New Roman" w:eastAsia="標楷體" w:hAnsi="標楷體"/>
        </w:rPr>
        <w:instrText xml:space="preserve"> </w:instrText>
      </w:r>
      <w:r w:rsidR="00D2712D" w:rsidRPr="00D2065D">
        <w:rPr>
          <w:rFonts w:ascii="Times New Roman" w:eastAsia="標楷體" w:hAnsi="標楷體" w:hint="eastAsia"/>
        </w:rPr>
        <w:instrText>eq \o\ac(</w:instrText>
      </w:r>
      <w:r w:rsidR="00D2712D" w:rsidRPr="00D2065D">
        <w:rPr>
          <w:rFonts w:ascii="Times New Roman" w:eastAsia="標楷體" w:hAnsi="標楷體" w:hint="eastAsia"/>
        </w:rPr>
        <w:instrText>○</w:instrText>
      </w:r>
      <w:r w:rsidR="00D2712D" w:rsidRPr="00D2065D">
        <w:rPr>
          <w:rFonts w:ascii="Times New Roman" w:eastAsia="標楷體" w:hAnsi="標楷體" w:hint="eastAsia"/>
        </w:rPr>
        <w:instrText>,</w:instrText>
      </w:r>
      <w:r w:rsidR="00D2712D" w:rsidRPr="00D2065D">
        <w:rPr>
          <w:rFonts w:ascii="標楷體" w:eastAsia="標楷體" w:hAnsi="標楷體" w:hint="eastAsia"/>
          <w:position w:val="3"/>
          <w:sz w:val="16"/>
        </w:rPr>
        <w:instrText>3</w:instrText>
      </w:r>
      <w:r w:rsidR="00D2712D" w:rsidRPr="00D2065D">
        <w:rPr>
          <w:rFonts w:ascii="Times New Roman" w:eastAsia="標楷體" w:hAnsi="標楷體" w:hint="eastAsia"/>
        </w:rPr>
        <w:instrText>)</w:instrText>
      </w:r>
      <w:r w:rsidR="000D0D15" w:rsidRPr="00D2065D">
        <w:rPr>
          <w:rFonts w:ascii="Times New Roman" w:eastAsia="標楷體" w:hAnsi="標楷體"/>
        </w:rPr>
        <w:fldChar w:fldCharType="end"/>
      </w:r>
      <w:r w:rsidRPr="00D2065D">
        <w:rPr>
          <w:rFonts w:ascii="Times New Roman" w:eastAsia="標楷體" w:hAnsi="標楷體"/>
        </w:rPr>
        <w:t>全民健康保險</w:t>
      </w:r>
      <w:proofErr w:type="gramStart"/>
      <w:r w:rsidRPr="00D2065D">
        <w:rPr>
          <w:rFonts w:ascii="Times New Roman" w:eastAsia="標楷體" w:hAnsi="標楷體"/>
        </w:rPr>
        <w:t>不</w:t>
      </w:r>
      <w:proofErr w:type="gramEnd"/>
      <w:r w:rsidRPr="00D2065D">
        <w:rPr>
          <w:rFonts w:ascii="Times New Roman" w:eastAsia="標楷體" w:hAnsi="標楷體"/>
        </w:rPr>
        <w:t>給付之醫療費用補助：補助</w:t>
      </w:r>
      <w:r w:rsidRPr="00D2065D">
        <w:rPr>
          <w:rFonts w:ascii="Times New Roman" w:eastAsia="標楷體" w:hAnsi="Times New Roman"/>
        </w:rPr>
        <w:t>1</w:t>
      </w:r>
      <w:r w:rsidRPr="00D2065D">
        <w:rPr>
          <w:rFonts w:ascii="Times New Roman" w:eastAsia="標楷體" w:hAnsi="標楷體"/>
        </w:rPr>
        <w:t>萬</w:t>
      </w:r>
      <w:r w:rsidRPr="00D2065D">
        <w:rPr>
          <w:rFonts w:ascii="Times New Roman" w:eastAsia="標楷體" w:hAnsi="Times New Roman"/>
        </w:rPr>
        <w:t>1,545</w:t>
      </w:r>
      <w:r w:rsidRPr="00D2065D">
        <w:rPr>
          <w:rFonts w:ascii="Times New Roman" w:eastAsia="標楷體" w:hAnsi="標楷體"/>
        </w:rPr>
        <w:t>人次，計</w:t>
      </w:r>
      <w:r w:rsidRPr="00D2065D">
        <w:rPr>
          <w:rFonts w:ascii="Times New Roman" w:eastAsia="標楷體" w:hAnsi="Times New Roman"/>
        </w:rPr>
        <w:t>9,915</w:t>
      </w:r>
      <w:r w:rsidRPr="00D2065D">
        <w:rPr>
          <w:rFonts w:ascii="Times New Roman" w:eastAsia="標楷體" w:hAnsi="標楷體"/>
        </w:rPr>
        <w:t>萬</w:t>
      </w:r>
      <w:r w:rsidRPr="00D2065D">
        <w:rPr>
          <w:rFonts w:ascii="Times New Roman" w:eastAsia="標楷體" w:hAnsi="Times New Roman"/>
        </w:rPr>
        <w:t>6,224</w:t>
      </w:r>
      <w:r w:rsidRPr="00D2065D">
        <w:rPr>
          <w:rFonts w:ascii="Times New Roman" w:eastAsia="標楷體" w:hAnsi="標楷體"/>
        </w:rPr>
        <w:t>元。</w:t>
      </w:r>
    </w:p>
    <w:p w:rsidR="00C24967" w:rsidRPr="00D2065D" w:rsidRDefault="00C24967" w:rsidP="00C67FF4">
      <w:pPr>
        <w:numPr>
          <w:ilvl w:val="0"/>
          <w:numId w:val="16"/>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榮民之權益：輔導會對於單身無依、失智、失能、身障及遺</w:t>
      </w:r>
      <w:proofErr w:type="gramStart"/>
      <w:r w:rsidRPr="00D2065D">
        <w:rPr>
          <w:rFonts w:ascii="Times New Roman" w:eastAsia="標楷體" w:hAnsi="標楷體"/>
        </w:rPr>
        <w:t>眷</w:t>
      </w:r>
      <w:proofErr w:type="gramEnd"/>
      <w:r w:rsidRPr="00D2065D">
        <w:rPr>
          <w:rFonts w:ascii="Times New Roman" w:eastAsia="標楷體" w:hAnsi="標楷體"/>
        </w:rPr>
        <w:t>等弱勢榮民，凡</w:t>
      </w:r>
      <w:proofErr w:type="gramStart"/>
      <w:r w:rsidRPr="00D2065D">
        <w:rPr>
          <w:rFonts w:ascii="Times New Roman" w:eastAsia="標楷體" w:hAnsi="標楷體"/>
        </w:rPr>
        <w:t>合於就養</w:t>
      </w:r>
      <w:proofErr w:type="gramEnd"/>
      <w:r w:rsidRPr="00D2065D">
        <w:rPr>
          <w:rFonts w:ascii="Times New Roman" w:eastAsia="標楷體" w:hAnsi="標楷體"/>
        </w:rPr>
        <w:t>標準者，每月核撥就養給付，以維持渠等最低生活保障及醫療照護需求，並依其意願輔導進住榮家予以安置。另對非就養榮民、榮（遺）</w:t>
      </w:r>
      <w:proofErr w:type="gramStart"/>
      <w:r w:rsidRPr="00D2065D">
        <w:rPr>
          <w:rFonts w:ascii="Times New Roman" w:eastAsia="標楷體" w:hAnsi="標楷體"/>
        </w:rPr>
        <w:t>眷</w:t>
      </w:r>
      <w:proofErr w:type="gramEnd"/>
      <w:r w:rsidRPr="00D2065D">
        <w:rPr>
          <w:rFonts w:ascii="Times New Roman" w:eastAsia="標楷體" w:hAnsi="標楷體"/>
        </w:rPr>
        <w:t>亦提供下列措施：針對貧困無依者，提供急難救助，並由地區榮民服務處協助申請低、中低收入戶補助。有長期照顧需求者，則轉</w:t>
      </w:r>
      <w:proofErr w:type="gramStart"/>
      <w:r w:rsidRPr="00D2065D">
        <w:rPr>
          <w:rFonts w:ascii="Times New Roman" w:eastAsia="標楷體" w:hAnsi="標楷體"/>
        </w:rPr>
        <w:t>介</w:t>
      </w:r>
      <w:proofErr w:type="gramEnd"/>
      <w:r w:rsidRPr="00D2065D">
        <w:rPr>
          <w:rFonts w:ascii="Times New Roman" w:eastAsia="標楷體" w:hAnsi="標楷體"/>
        </w:rPr>
        <w:t>各地方政府長期照顧管理中心申請居家照護等各項補助。在醫療與長期照護方面，</w:t>
      </w:r>
      <w:proofErr w:type="gramStart"/>
      <w:r w:rsidRPr="00D2065D">
        <w:rPr>
          <w:rFonts w:ascii="Times New Roman" w:eastAsia="標楷體" w:hAnsi="標楷體"/>
        </w:rPr>
        <w:t>各級榮院</w:t>
      </w:r>
      <w:proofErr w:type="gramEnd"/>
      <w:r w:rsidRPr="00D2065D">
        <w:rPr>
          <w:rFonts w:ascii="Times New Roman" w:eastAsia="標楷體" w:hAnsi="標楷體"/>
        </w:rPr>
        <w:t>除提</w:t>
      </w:r>
      <w:r w:rsidR="00546FA3" w:rsidRPr="00D2065D">
        <w:rPr>
          <w:rFonts w:ascii="Times New Roman" w:eastAsia="標楷體" w:hAnsi="標楷體"/>
        </w:rPr>
        <w:t>供一般急、門診與住院服務外，部分榮院規劃老人醫學與整合性門診或護理之家、公務病床及中期照</w:t>
      </w:r>
      <w:proofErr w:type="gramStart"/>
      <w:r w:rsidR="00546FA3" w:rsidRPr="00D2065D">
        <w:rPr>
          <w:rFonts w:ascii="Times New Roman" w:eastAsia="標楷體" w:hAnsi="標楷體"/>
        </w:rPr>
        <w:t>護</w:t>
      </w:r>
      <w:r w:rsidRPr="00D2065D">
        <w:rPr>
          <w:rFonts w:ascii="Times New Roman" w:eastAsia="標楷體" w:hAnsi="標楷體"/>
        </w:rPr>
        <w:t>等照護</w:t>
      </w:r>
      <w:proofErr w:type="gramEnd"/>
      <w:r w:rsidRPr="00D2065D">
        <w:rPr>
          <w:rFonts w:ascii="Times New Roman" w:eastAsia="標楷體" w:hAnsi="標楷體"/>
        </w:rPr>
        <w:t>服務。另有精神障礙者則轉</w:t>
      </w:r>
      <w:proofErr w:type="gramStart"/>
      <w:r w:rsidRPr="00D2065D">
        <w:rPr>
          <w:rFonts w:ascii="Times New Roman" w:eastAsia="標楷體" w:hAnsi="標楷體"/>
        </w:rPr>
        <w:t>介</w:t>
      </w:r>
      <w:proofErr w:type="gramEnd"/>
      <w:r w:rsidRPr="00D2065D">
        <w:rPr>
          <w:rFonts w:ascii="Times New Roman" w:eastAsia="標楷體" w:hAnsi="標楷體"/>
        </w:rPr>
        <w:t>玉里榮民醫院（精神專科教學醫院）療養至康復後再回歸家庭及社會。</w:t>
      </w:r>
    </w:p>
    <w:p w:rsidR="00C24967" w:rsidRPr="00D2065D" w:rsidRDefault="001C7139" w:rsidP="00C67FF4">
      <w:pPr>
        <w:numPr>
          <w:ilvl w:val="0"/>
          <w:numId w:val="16"/>
        </w:numPr>
        <w:tabs>
          <w:tab w:val="left" w:pos="992"/>
        </w:tabs>
        <w:spacing w:line="360" w:lineRule="auto"/>
        <w:ind w:left="0" w:firstLineChars="200" w:firstLine="480"/>
        <w:jc w:val="both"/>
        <w:rPr>
          <w:rFonts w:ascii="Times New Roman" w:eastAsia="標楷體" w:hAnsi="Times New Roman"/>
        </w:rPr>
      </w:pPr>
      <w:r>
        <w:rPr>
          <w:rFonts w:ascii="Times New Roman" w:eastAsia="標楷體" w:hAnsi="標楷體"/>
        </w:rPr>
        <w:t>失業者之權益：依就業保險法</w:t>
      </w:r>
      <w:r w:rsidR="00C24967" w:rsidRPr="00D2065D">
        <w:rPr>
          <w:rFonts w:ascii="Times New Roman" w:eastAsia="標楷體" w:hAnsi="標楷體"/>
        </w:rPr>
        <w:t>提供被保險人各項保險給付，以保障其失業期間之基本生活。自</w:t>
      </w:r>
      <w:r w:rsidR="00C24967" w:rsidRPr="00D2065D">
        <w:rPr>
          <w:rFonts w:ascii="Times New Roman" w:eastAsia="標楷體" w:hAnsi="Times New Roman"/>
        </w:rPr>
        <w:t>2003</w:t>
      </w:r>
      <w:r w:rsidR="00C24967" w:rsidRPr="00D2065D">
        <w:rPr>
          <w:rFonts w:ascii="Times New Roman" w:eastAsia="標楷體" w:hAnsi="標楷體"/>
        </w:rPr>
        <w:t>年至</w:t>
      </w:r>
      <w:r w:rsidR="00C24967" w:rsidRPr="00D2065D">
        <w:rPr>
          <w:rFonts w:ascii="Times New Roman" w:eastAsia="標楷體" w:hAnsi="Times New Roman"/>
        </w:rPr>
        <w:t>2007</w:t>
      </w:r>
      <w:r w:rsidR="00C24967" w:rsidRPr="00D2065D">
        <w:rPr>
          <w:rFonts w:ascii="Times New Roman" w:eastAsia="標楷體" w:hAnsi="標楷體"/>
        </w:rPr>
        <w:t>年，失業給付核付人數每年約</w:t>
      </w:r>
      <w:r w:rsidR="00C24967" w:rsidRPr="00D2065D">
        <w:rPr>
          <w:rFonts w:ascii="Times New Roman" w:eastAsia="標楷體" w:hAnsi="Times New Roman"/>
        </w:rPr>
        <w:t>6</w:t>
      </w:r>
      <w:r w:rsidR="00C24967" w:rsidRPr="00D2065D">
        <w:rPr>
          <w:rFonts w:ascii="Times New Roman" w:eastAsia="標楷體" w:hAnsi="標楷體"/>
        </w:rPr>
        <w:t>萬人。</w:t>
      </w:r>
      <w:r w:rsidR="00C24967" w:rsidRPr="00D2065D">
        <w:rPr>
          <w:rFonts w:ascii="Times New Roman" w:eastAsia="標楷體" w:hAnsi="Times New Roman"/>
        </w:rPr>
        <w:t>2008</w:t>
      </w:r>
      <w:r w:rsidR="00C24967" w:rsidRPr="00D2065D">
        <w:rPr>
          <w:rFonts w:ascii="Times New Roman" w:eastAsia="標楷體" w:hAnsi="標楷體"/>
        </w:rPr>
        <w:t>年及</w:t>
      </w:r>
      <w:r w:rsidR="00C24967" w:rsidRPr="00D2065D">
        <w:rPr>
          <w:rFonts w:ascii="Times New Roman" w:eastAsia="標楷體" w:hAnsi="Times New Roman"/>
        </w:rPr>
        <w:t>2009</w:t>
      </w:r>
      <w:r w:rsidR="00C24967" w:rsidRPr="00D2065D">
        <w:rPr>
          <w:rFonts w:ascii="Times New Roman" w:eastAsia="標楷體" w:hAnsi="標楷體"/>
        </w:rPr>
        <w:t>年核付人數最高達到</w:t>
      </w:r>
      <w:r w:rsidR="00C24967" w:rsidRPr="00D2065D">
        <w:rPr>
          <w:rFonts w:ascii="Times New Roman" w:eastAsia="標楷體" w:hAnsi="Times New Roman"/>
        </w:rPr>
        <w:t>20</w:t>
      </w:r>
      <w:r w:rsidR="00C24967" w:rsidRPr="00D2065D">
        <w:rPr>
          <w:rFonts w:ascii="Times New Roman" w:eastAsia="標楷體" w:hAnsi="標楷體"/>
        </w:rPr>
        <w:t>萬</w:t>
      </w:r>
      <w:r w:rsidR="00C24967" w:rsidRPr="00D2065D">
        <w:rPr>
          <w:rFonts w:ascii="Times New Roman" w:eastAsia="標楷體" w:hAnsi="Times New Roman"/>
        </w:rPr>
        <w:t>8</w:t>
      </w:r>
      <w:r w:rsidR="00C24967" w:rsidRPr="00D2065D">
        <w:rPr>
          <w:rFonts w:ascii="Times New Roman" w:eastAsia="標楷體" w:hAnsi="標楷體"/>
        </w:rPr>
        <w:t>千餘人，至</w:t>
      </w:r>
      <w:r w:rsidR="00C24967" w:rsidRPr="00D2065D">
        <w:rPr>
          <w:rFonts w:ascii="Times New Roman" w:eastAsia="標楷體" w:hAnsi="Times New Roman"/>
        </w:rPr>
        <w:t>2010</w:t>
      </w:r>
      <w:r w:rsidR="00C24967" w:rsidRPr="00D2065D">
        <w:rPr>
          <w:rFonts w:ascii="Times New Roman" w:eastAsia="標楷體" w:hAnsi="標楷體"/>
        </w:rPr>
        <w:t>年核付人數始下降至</w:t>
      </w:r>
      <w:r w:rsidR="00C24967" w:rsidRPr="00D2065D">
        <w:rPr>
          <w:rFonts w:ascii="Times New Roman" w:eastAsia="標楷體" w:hAnsi="Times New Roman"/>
        </w:rPr>
        <w:t>8</w:t>
      </w:r>
      <w:r w:rsidR="00C24967" w:rsidRPr="00D2065D">
        <w:rPr>
          <w:rFonts w:ascii="Times New Roman" w:eastAsia="標楷體" w:hAnsi="標楷體"/>
        </w:rPr>
        <w:t>萬</w:t>
      </w:r>
      <w:r w:rsidR="00C24967" w:rsidRPr="00D2065D">
        <w:rPr>
          <w:rFonts w:ascii="Times New Roman" w:eastAsia="標楷體" w:hAnsi="Times New Roman"/>
        </w:rPr>
        <w:t>4</w:t>
      </w:r>
      <w:r w:rsidR="00C24967" w:rsidRPr="00D2065D">
        <w:rPr>
          <w:rFonts w:ascii="Times New Roman" w:eastAsia="標楷體" w:hAnsi="標楷體"/>
        </w:rPr>
        <w:t>千餘人。另</w:t>
      </w:r>
      <w:smartTag w:uri="urn:schemas-microsoft-com:office:smarttags" w:element="chsdate">
        <w:smartTagPr>
          <w:attr w:name="IsROCDate" w:val="False"/>
          <w:attr w:name="IsLunarDate" w:val="False"/>
          <w:attr w:name="Day" w:val="1"/>
          <w:attr w:name="Month" w:val="5"/>
          <w:attr w:name="Year" w:val="2009"/>
        </w:smartTagPr>
        <w:r w:rsidR="00C24967" w:rsidRPr="00D2065D">
          <w:rPr>
            <w:rFonts w:ascii="Times New Roman" w:eastAsia="標楷體" w:hAnsi="Times New Roman"/>
          </w:rPr>
          <w:t>2009</w:t>
        </w:r>
        <w:r w:rsidR="00C24967" w:rsidRPr="00D2065D">
          <w:rPr>
            <w:rFonts w:ascii="Times New Roman" w:eastAsia="標楷體" w:hAnsi="標楷體"/>
          </w:rPr>
          <w:t>年</w:t>
        </w:r>
        <w:r w:rsidR="00C24967" w:rsidRPr="00D2065D">
          <w:rPr>
            <w:rFonts w:ascii="Times New Roman" w:eastAsia="標楷體" w:hAnsi="Times New Roman"/>
          </w:rPr>
          <w:t>5</w:t>
        </w:r>
        <w:r w:rsidR="00C24967" w:rsidRPr="00D2065D">
          <w:rPr>
            <w:rFonts w:ascii="Times New Roman" w:eastAsia="標楷體" w:hAnsi="標楷體"/>
          </w:rPr>
          <w:t>月</w:t>
        </w:r>
        <w:r w:rsidR="00C24967" w:rsidRPr="00D2065D">
          <w:rPr>
            <w:rFonts w:ascii="Times New Roman" w:eastAsia="標楷體" w:hAnsi="Times New Roman"/>
          </w:rPr>
          <w:t>1</w:t>
        </w:r>
        <w:r w:rsidR="00C24967" w:rsidRPr="00D2065D">
          <w:rPr>
            <w:rFonts w:ascii="Times New Roman" w:eastAsia="標楷體" w:hAnsi="標楷體"/>
          </w:rPr>
          <w:t>日</w:t>
        </w:r>
      </w:smartTag>
      <w:r>
        <w:rPr>
          <w:rFonts w:ascii="Times New Roman" w:eastAsia="標楷體" w:hAnsi="標楷體"/>
        </w:rPr>
        <w:t>就業保險法</w:t>
      </w:r>
      <w:r w:rsidR="00C24967" w:rsidRPr="00D2065D">
        <w:rPr>
          <w:rFonts w:ascii="Times New Roman" w:eastAsia="標楷體" w:hAnsi="標楷體"/>
        </w:rPr>
        <w:t>增訂育嬰留職停薪津貼為給付項目。</w:t>
      </w:r>
      <w:proofErr w:type="gramStart"/>
      <w:r w:rsidR="00C24967" w:rsidRPr="00D2065D">
        <w:rPr>
          <w:rFonts w:ascii="Times New Roman" w:eastAsia="標楷體" w:hAnsi="標楷體"/>
        </w:rPr>
        <w:t>又中高齡</w:t>
      </w:r>
      <w:proofErr w:type="gramEnd"/>
      <w:r w:rsidR="00C24967" w:rsidRPr="00D2065D">
        <w:rPr>
          <w:rFonts w:ascii="Times New Roman" w:eastAsia="標楷體" w:hAnsi="標楷體"/>
        </w:rPr>
        <w:t>及身心障礙失業勞工，考量其失業週期較長，再就業不易，故延長渠等失業給付請領期間最長至</w:t>
      </w:r>
      <w:r w:rsidR="00C24967" w:rsidRPr="00D2065D">
        <w:rPr>
          <w:rFonts w:ascii="Times New Roman" w:eastAsia="標楷體" w:hAnsi="Times New Roman"/>
        </w:rPr>
        <w:t>9</w:t>
      </w:r>
      <w:r w:rsidR="00C24967" w:rsidRPr="00D2065D">
        <w:rPr>
          <w:rFonts w:ascii="Times New Roman" w:eastAsia="標楷體" w:hAnsi="標楷體"/>
        </w:rPr>
        <w:t>個月。相關統計</w:t>
      </w:r>
      <w:proofErr w:type="gramStart"/>
      <w:r w:rsidR="00C24967" w:rsidRPr="00D2065D">
        <w:rPr>
          <w:rFonts w:ascii="Times New Roman" w:eastAsia="標楷體" w:hAnsi="標楷體"/>
        </w:rPr>
        <w:t>詳</w:t>
      </w:r>
      <w:proofErr w:type="gramEnd"/>
      <w:r w:rsidR="00C24967" w:rsidRPr="00D2065D">
        <w:rPr>
          <w:rFonts w:ascii="Times New Roman" w:eastAsia="標楷體" w:hAnsi="標楷體"/>
        </w:rPr>
        <w:t>如</w:t>
      </w:r>
      <w:r w:rsidR="00C90719" w:rsidRPr="00D2065D">
        <w:rPr>
          <w:rFonts w:ascii="Times New Roman" w:eastAsia="標楷體" w:hAnsi="標楷體"/>
        </w:rPr>
        <w:t>下</w:t>
      </w:r>
      <w:r w:rsidR="00C24967" w:rsidRPr="00D2065D">
        <w:rPr>
          <w:rFonts w:ascii="Times New Roman" w:eastAsia="標楷體" w:hAnsi="標楷體"/>
        </w:rPr>
        <w:t>表。</w:t>
      </w:r>
    </w:p>
    <w:p w:rsidR="00824E46" w:rsidRDefault="00824E46" w:rsidP="00933D3B">
      <w:pPr>
        <w:pStyle w:val="002"/>
        <w:ind w:left="841" w:hanging="841"/>
        <w:rPr>
          <w:rFonts w:hAnsi="標楷體"/>
        </w:rPr>
      </w:pPr>
      <w:bookmarkStart w:id="278" w:name="_Toc306118506"/>
      <w:bookmarkStart w:id="279" w:name="_Toc306279372"/>
      <w:bookmarkStart w:id="280" w:name="_Toc306370700"/>
    </w:p>
    <w:p w:rsidR="008E3327" w:rsidRDefault="008E3327" w:rsidP="00933D3B">
      <w:pPr>
        <w:pStyle w:val="002"/>
        <w:ind w:left="841" w:hanging="841"/>
        <w:rPr>
          <w:rFonts w:hAnsi="標楷體"/>
        </w:rPr>
      </w:pPr>
    </w:p>
    <w:p w:rsidR="008E3327" w:rsidRDefault="008E3327" w:rsidP="00933D3B">
      <w:pPr>
        <w:pStyle w:val="002"/>
        <w:ind w:left="841" w:hanging="841"/>
        <w:rPr>
          <w:rFonts w:hAnsi="標楷體"/>
        </w:rPr>
      </w:pPr>
    </w:p>
    <w:p w:rsidR="00824E46" w:rsidRDefault="00824E46" w:rsidP="00933D3B">
      <w:pPr>
        <w:pStyle w:val="002"/>
        <w:ind w:left="841" w:hanging="841"/>
        <w:rPr>
          <w:rFonts w:hAnsi="標楷體"/>
        </w:rPr>
      </w:pPr>
    </w:p>
    <w:p w:rsidR="00C90719" w:rsidRPr="00D2065D" w:rsidRDefault="00C90719" w:rsidP="00933D3B">
      <w:pPr>
        <w:pStyle w:val="002"/>
        <w:ind w:left="841" w:hanging="841"/>
      </w:pPr>
      <w:r w:rsidRPr="00D2065D">
        <w:rPr>
          <w:rFonts w:hAnsi="標楷體"/>
        </w:rPr>
        <w:lastRenderedPageBreak/>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50</w:t>
      </w:r>
      <w:r w:rsidR="000D0D15" w:rsidRPr="00D2065D">
        <w:fldChar w:fldCharType="end"/>
      </w:r>
      <w:r w:rsidR="00822051" w:rsidRPr="00D2065D">
        <w:t xml:space="preserve">  </w:t>
      </w:r>
      <w:r w:rsidRPr="00D2065D">
        <w:rPr>
          <w:rFonts w:hAnsi="標楷體"/>
        </w:rPr>
        <w:t>特定對象就業情形</w:t>
      </w:r>
      <w:bookmarkEnd w:id="278"/>
      <w:bookmarkEnd w:id="279"/>
      <w:bookmarkEnd w:id="280"/>
    </w:p>
    <w:tbl>
      <w:tblPr>
        <w:tblW w:w="49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62"/>
        <w:gridCol w:w="1503"/>
        <w:gridCol w:w="999"/>
        <w:gridCol w:w="999"/>
        <w:gridCol w:w="974"/>
        <w:gridCol w:w="999"/>
        <w:gridCol w:w="993"/>
      </w:tblGrid>
      <w:tr w:rsidR="00C24967" w:rsidRPr="00D2065D">
        <w:trPr>
          <w:trHeight w:val="353"/>
          <w:tblHeader/>
          <w:jc w:val="center"/>
        </w:trPr>
        <w:tc>
          <w:tcPr>
            <w:tcW w:w="2018" w:type="pct"/>
            <w:gridSpan w:val="2"/>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特定對象</w:t>
            </w:r>
            <w:r w:rsidRPr="00D2065D">
              <w:t>/</w:t>
            </w:r>
            <w:r w:rsidRPr="00D2065D">
              <w:t>年度</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2006</w:t>
            </w:r>
            <w:r w:rsidRPr="00D2065D">
              <w:t>年</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2007</w:t>
            </w:r>
            <w:r w:rsidRPr="00D2065D">
              <w:t>年</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2008</w:t>
            </w:r>
            <w:r w:rsidRPr="00D2065D">
              <w:t>年</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2009</w:t>
            </w:r>
            <w:r w:rsidRPr="00D2065D">
              <w:t>年</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2010</w:t>
            </w:r>
            <w:r w:rsidRPr="00D2065D">
              <w:t>年</w:t>
            </w:r>
          </w:p>
        </w:tc>
      </w:tr>
      <w:tr w:rsidR="00C24967" w:rsidRPr="00D2065D">
        <w:trPr>
          <w:trHeight w:val="353"/>
          <w:jc w:val="center"/>
        </w:trPr>
        <w:tc>
          <w:tcPr>
            <w:tcW w:w="1117" w:type="pct"/>
            <w:vMerge w:val="restar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中高齡者</w:t>
            </w:r>
            <w:r w:rsidR="00B315A6">
              <w:t>（</w:t>
            </w:r>
            <w:r w:rsidRPr="00D2065D">
              <w:t>45~64</w:t>
            </w:r>
            <w:r w:rsidR="00B315A6">
              <w:t>）</w:t>
            </w: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求職登記人數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149,365</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169,168</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215,020</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304,032</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300,366</w:t>
            </w:r>
          </w:p>
        </w:tc>
      </w:tr>
      <w:tr w:rsidR="00C24967" w:rsidRPr="00D2065D">
        <w:trPr>
          <w:trHeight w:val="353"/>
          <w:jc w:val="center"/>
        </w:trPr>
        <w:tc>
          <w:tcPr>
            <w:tcW w:w="1117" w:type="pct"/>
            <w:vMerge/>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推</w:t>
            </w:r>
            <w:proofErr w:type="gramStart"/>
            <w:r w:rsidRPr="00D2065D">
              <w:t>介</w:t>
            </w:r>
            <w:proofErr w:type="gramEnd"/>
            <w:r w:rsidRPr="00D2065D">
              <w:t>就業人數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50,587</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59,145</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71,850</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102,535</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143,525</w:t>
            </w:r>
          </w:p>
        </w:tc>
      </w:tr>
      <w:tr w:rsidR="00C24967" w:rsidRPr="00D2065D">
        <w:trPr>
          <w:trHeight w:val="353"/>
          <w:jc w:val="center"/>
        </w:trPr>
        <w:tc>
          <w:tcPr>
            <w:tcW w:w="1117" w:type="pct"/>
            <w:vMerge w:val="restar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身心障礙者</w:t>
            </w: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求職登記人數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29,705</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33,398</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39,178</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45,208</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52,026</w:t>
            </w:r>
          </w:p>
        </w:tc>
      </w:tr>
      <w:tr w:rsidR="00C24967" w:rsidRPr="00D2065D">
        <w:trPr>
          <w:trHeight w:val="353"/>
          <w:jc w:val="center"/>
        </w:trPr>
        <w:tc>
          <w:tcPr>
            <w:tcW w:w="1117" w:type="pct"/>
            <w:vMerge/>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推</w:t>
            </w:r>
            <w:proofErr w:type="gramStart"/>
            <w:r w:rsidRPr="00D2065D">
              <w:t>介</w:t>
            </w:r>
            <w:proofErr w:type="gramEnd"/>
            <w:r w:rsidRPr="00D2065D">
              <w:t>就業人數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10,590</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11,693</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12,571</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14,931</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22,550</w:t>
            </w:r>
          </w:p>
        </w:tc>
      </w:tr>
      <w:tr w:rsidR="00C24967" w:rsidRPr="00D2065D">
        <w:trPr>
          <w:trHeight w:val="353"/>
          <w:jc w:val="center"/>
        </w:trPr>
        <w:tc>
          <w:tcPr>
            <w:tcW w:w="1117" w:type="pct"/>
            <w:vMerge w:val="restar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原住民</w:t>
            </w: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求職登記人數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34,060</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35,979</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45,442</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56,639</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57,126</w:t>
            </w:r>
          </w:p>
        </w:tc>
      </w:tr>
      <w:tr w:rsidR="00C24967" w:rsidRPr="00D2065D">
        <w:trPr>
          <w:trHeight w:val="353"/>
          <w:jc w:val="center"/>
        </w:trPr>
        <w:tc>
          <w:tcPr>
            <w:tcW w:w="1117" w:type="pct"/>
            <w:vMerge/>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推</w:t>
            </w:r>
            <w:proofErr w:type="gramStart"/>
            <w:r w:rsidRPr="00D2065D">
              <w:t>介</w:t>
            </w:r>
            <w:proofErr w:type="gramEnd"/>
            <w:r w:rsidRPr="00D2065D">
              <w:t>就業人數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14,037</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15,380</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19,562</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27,531</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31,660</w:t>
            </w:r>
          </w:p>
        </w:tc>
      </w:tr>
      <w:tr w:rsidR="00C24967" w:rsidRPr="00D2065D">
        <w:trPr>
          <w:trHeight w:val="353"/>
          <w:jc w:val="center"/>
        </w:trPr>
        <w:tc>
          <w:tcPr>
            <w:tcW w:w="1117" w:type="pct"/>
            <w:vMerge w:val="restar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生活扶助戶</w:t>
            </w: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求職登記人數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4,283</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4,699</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5,187</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6,320</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7,654</w:t>
            </w:r>
          </w:p>
        </w:tc>
      </w:tr>
      <w:tr w:rsidR="00C24967" w:rsidRPr="00D2065D">
        <w:trPr>
          <w:trHeight w:val="353"/>
          <w:jc w:val="center"/>
        </w:trPr>
        <w:tc>
          <w:tcPr>
            <w:tcW w:w="1117" w:type="pct"/>
            <w:vMerge/>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推</w:t>
            </w:r>
            <w:proofErr w:type="gramStart"/>
            <w:r w:rsidRPr="00D2065D">
              <w:t>介</w:t>
            </w:r>
            <w:proofErr w:type="gramEnd"/>
            <w:r w:rsidRPr="00D2065D">
              <w:t>就業人數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1,726</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1,911</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2,191</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2,544</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3,884</w:t>
            </w:r>
          </w:p>
        </w:tc>
      </w:tr>
      <w:tr w:rsidR="00C24967" w:rsidRPr="00D2065D">
        <w:trPr>
          <w:trHeight w:val="353"/>
          <w:jc w:val="center"/>
        </w:trPr>
        <w:tc>
          <w:tcPr>
            <w:tcW w:w="1117" w:type="pct"/>
            <w:vMerge w:val="restar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更生受保護人</w:t>
            </w: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求職登記人數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2,726</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5,371</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7,905</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9,958</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10,656</w:t>
            </w:r>
          </w:p>
        </w:tc>
      </w:tr>
      <w:tr w:rsidR="00C24967" w:rsidRPr="00D2065D">
        <w:trPr>
          <w:trHeight w:val="353"/>
          <w:jc w:val="center"/>
        </w:trPr>
        <w:tc>
          <w:tcPr>
            <w:tcW w:w="1117" w:type="pct"/>
            <w:vMerge/>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推</w:t>
            </w:r>
            <w:proofErr w:type="gramStart"/>
            <w:r w:rsidRPr="00D2065D">
              <w:t>介</w:t>
            </w:r>
            <w:proofErr w:type="gramEnd"/>
            <w:r w:rsidRPr="00D2065D">
              <w:t>就業人數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1,110</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2,184</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3,137</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3,520</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5,157</w:t>
            </w:r>
          </w:p>
        </w:tc>
      </w:tr>
      <w:tr w:rsidR="00C24967" w:rsidRPr="00D2065D">
        <w:trPr>
          <w:trHeight w:val="353"/>
          <w:jc w:val="center"/>
        </w:trPr>
        <w:tc>
          <w:tcPr>
            <w:tcW w:w="1117" w:type="pct"/>
            <w:vMerge w:val="restar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獨力負擔家計者</w:t>
            </w: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求職登記人數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12,890</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13,740</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16,285</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15,885</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9,114</w:t>
            </w:r>
          </w:p>
        </w:tc>
      </w:tr>
      <w:tr w:rsidR="00C24967" w:rsidRPr="00D2065D">
        <w:trPr>
          <w:trHeight w:val="353"/>
          <w:jc w:val="center"/>
        </w:trPr>
        <w:tc>
          <w:tcPr>
            <w:tcW w:w="1117" w:type="pct"/>
            <w:vMerge/>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p>
        </w:tc>
        <w:tc>
          <w:tcPr>
            <w:tcW w:w="902"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推</w:t>
            </w:r>
            <w:proofErr w:type="gramStart"/>
            <w:r w:rsidRPr="00D2065D">
              <w:t>介</w:t>
            </w:r>
            <w:proofErr w:type="gramEnd"/>
            <w:r w:rsidRPr="00D2065D">
              <w:t>就業人數</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5,353</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5,989</w:t>
            </w:r>
          </w:p>
        </w:tc>
        <w:tc>
          <w:tcPr>
            <w:tcW w:w="585"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6,659</w:t>
            </w:r>
          </w:p>
        </w:tc>
        <w:tc>
          <w:tcPr>
            <w:tcW w:w="600"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6,520</w:t>
            </w:r>
          </w:p>
        </w:tc>
        <w:tc>
          <w:tcPr>
            <w:tcW w:w="598" w:type="pct"/>
            <w:tcBorders>
              <w:top w:val="single" w:sz="4" w:space="0" w:color="auto"/>
              <w:left w:val="single" w:sz="4" w:space="0" w:color="auto"/>
              <w:bottom w:val="single" w:sz="4" w:space="0" w:color="auto"/>
              <w:right w:val="single" w:sz="4" w:space="0" w:color="auto"/>
            </w:tcBorders>
            <w:noWrap/>
            <w:vAlign w:val="center"/>
          </w:tcPr>
          <w:p w:rsidR="00C24967" w:rsidRPr="00D2065D" w:rsidRDefault="00C24967" w:rsidP="00933D3B">
            <w:pPr>
              <w:pStyle w:val="003"/>
            </w:pPr>
            <w:r w:rsidRPr="00D2065D">
              <w:t>5,374</w:t>
            </w:r>
          </w:p>
        </w:tc>
      </w:tr>
    </w:tbl>
    <w:p w:rsidR="00C24967" w:rsidRDefault="008841D5" w:rsidP="00496F3F">
      <w:pPr>
        <w:spacing w:line="0" w:lineRule="atLeast"/>
        <w:jc w:val="both"/>
        <w:rPr>
          <w:rFonts w:ascii="Times New Roman" w:eastAsia="標楷體" w:hAnsi="Times New Roman"/>
          <w:sz w:val="20"/>
          <w:szCs w:val="20"/>
        </w:rPr>
      </w:pPr>
      <w:r w:rsidRPr="00D2065D">
        <w:rPr>
          <w:rFonts w:ascii="Times New Roman" w:eastAsia="標楷體" w:hAnsi="Times New Roman" w:hint="eastAsia"/>
          <w:sz w:val="20"/>
          <w:szCs w:val="20"/>
        </w:rPr>
        <w:t>資料來源：勞委會職業訓練局</w:t>
      </w:r>
    </w:p>
    <w:p w:rsidR="00933D3B" w:rsidRPr="00D2065D" w:rsidRDefault="00933D3B" w:rsidP="00496F3F">
      <w:pPr>
        <w:spacing w:line="0" w:lineRule="atLeast"/>
        <w:jc w:val="both"/>
        <w:rPr>
          <w:rFonts w:ascii="Times New Roman" w:eastAsia="標楷體" w:hAnsi="Times New Roman"/>
          <w:sz w:val="20"/>
          <w:szCs w:val="20"/>
        </w:rPr>
      </w:pPr>
    </w:p>
    <w:p w:rsidR="00C24967" w:rsidRPr="00D2065D" w:rsidRDefault="00C24967" w:rsidP="00C67FF4">
      <w:pPr>
        <w:numPr>
          <w:ilvl w:val="0"/>
          <w:numId w:val="16"/>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判斷能力不足</w:t>
      </w:r>
      <w:r w:rsidRPr="00824E46">
        <w:rPr>
          <w:rFonts w:ascii="Times New Roman" w:eastAsia="標楷體" w:hAnsi="Times New Roman"/>
        </w:rPr>
        <w:t>成年人之權益：</w:t>
      </w:r>
      <w:proofErr w:type="gramStart"/>
      <w:r w:rsidRPr="00824E46">
        <w:rPr>
          <w:rFonts w:ascii="Times New Roman" w:eastAsia="標楷體" w:hAnsi="Times New Roman"/>
        </w:rPr>
        <w:t>鑑</w:t>
      </w:r>
      <w:proofErr w:type="gramEnd"/>
      <w:r w:rsidRPr="00824E46">
        <w:rPr>
          <w:rFonts w:ascii="Times New Roman" w:eastAsia="標楷體" w:hAnsi="Times New Roman"/>
        </w:rPr>
        <w:t>於修正前民法成年監護制度，僅有宣告禁治產一級制，缺乏彈性，無法周延保護受監護人，</w:t>
      </w:r>
      <w:proofErr w:type="gramStart"/>
      <w:r w:rsidRPr="00824E46">
        <w:rPr>
          <w:rFonts w:ascii="Times New Roman" w:eastAsia="標楷體" w:hAnsi="Times New Roman"/>
        </w:rPr>
        <w:t>爰</w:t>
      </w:r>
      <w:proofErr w:type="gramEnd"/>
      <w:r w:rsidRPr="00824E46">
        <w:rPr>
          <w:rFonts w:ascii="Times New Roman" w:eastAsia="標楷體" w:hAnsi="Times New Roman"/>
        </w:rPr>
        <w:t>增訂成年監護制度以保護判斷能力不足之成年人（如痴呆性高齡者、智能障礙者及精神障礙者等）。</w:t>
      </w:r>
    </w:p>
    <w:p w:rsidR="00C24967" w:rsidRPr="00D2065D" w:rsidRDefault="00B62BD3" w:rsidP="00C67FF4">
      <w:pPr>
        <w:numPr>
          <w:ilvl w:val="0"/>
          <w:numId w:val="16"/>
        </w:numPr>
        <w:tabs>
          <w:tab w:val="left" w:pos="992"/>
        </w:tabs>
        <w:spacing w:line="360" w:lineRule="auto"/>
        <w:ind w:left="0" w:firstLineChars="200" w:firstLine="480"/>
        <w:jc w:val="both"/>
        <w:rPr>
          <w:rFonts w:ascii="Times New Roman" w:eastAsia="標楷體" w:hAnsi="Times New Roman"/>
        </w:rPr>
      </w:pPr>
      <w:r w:rsidRPr="00824E46">
        <w:rPr>
          <w:rFonts w:ascii="Times New Roman" w:eastAsia="標楷體" w:hAnsi="Times New Roman"/>
        </w:rPr>
        <w:t>犯罪被害人及更生人之權益：法務部訂定加強犯罪被害人保護方案</w:t>
      </w:r>
      <w:r w:rsidR="00C24967" w:rsidRPr="00824E46">
        <w:rPr>
          <w:rFonts w:ascii="Times New Roman" w:eastAsia="標楷體" w:hAnsi="Times New Roman"/>
        </w:rPr>
        <w:t>，執行犯罪被害人緊急救援及安全保護、隱私權保護、訴訟權益保護、確保被害人補償及民事求償權益及基本生活權益保護等，相關統計</w:t>
      </w:r>
      <w:proofErr w:type="gramStart"/>
      <w:r w:rsidR="00C24967" w:rsidRPr="00824E46">
        <w:rPr>
          <w:rFonts w:ascii="Times New Roman" w:eastAsia="標楷體" w:hAnsi="Times New Roman"/>
        </w:rPr>
        <w:t>詳</w:t>
      </w:r>
      <w:proofErr w:type="gramEnd"/>
      <w:r w:rsidR="00C24967" w:rsidRPr="00824E46">
        <w:rPr>
          <w:rFonts w:ascii="Times New Roman" w:eastAsia="標楷體" w:hAnsi="Times New Roman"/>
        </w:rPr>
        <w:t>如</w:t>
      </w:r>
      <w:r w:rsidR="00985EE2" w:rsidRPr="00824E46">
        <w:rPr>
          <w:rFonts w:ascii="Times New Roman" w:eastAsia="標楷體" w:hAnsi="Times New Roman"/>
        </w:rPr>
        <w:t>下表</w:t>
      </w:r>
      <w:r w:rsidR="00C24967" w:rsidRPr="00824E46">
        <w:rPr>
          <w:rFonts w:ascii="Times New Roman" w:eastAsia="標楷體" w:hAnsi="Times New Roman"/>
        </w:rPr>
        <w:t>。另針對更生人之權益，則致力於督導更生保護會實施各項保護服務，包含收容輔導、技能訓練、輔導就業、就學、就醫、急難救助、訪視關懷、資助旅費、資助醫藥費用、護送返家或</w:t>
      </w:r>
      <w:r w:rsidR="00C24967" w:rsidRPr="00D2065D">
        <w:rPr>
          <w:rFonts w:ascii="Times New Roman" w:eastAsia="標楷體" w:hAnsi="標楷體"/>
        </w:rPr>
        <w:t>其他處所及小額創業貸</w:t>
      </w:r>
      <w:r w:rsidR="00CD11EE">
        <w:rPr>
          <w:rFonts w:ascii="Times New Roman" w:eastAsia="標楷體" w:hAnsi="標楷體" w:hint="eastAsia"/>
        </w:rPr>
        <w:t>款</w:t>
      </w:r>
      <w:r w:rsidR="00C24967" w:rsidRPr="00D2065D">
        <w:rPr>
          <w:rFonts w:ascii="Times New Roman" w:eastAsia="標楷體" w:hAnsi="標楷體"/>
        </w:rPr>
        <w:t>等，並結合宗教、社福等民間團體合作辦理更生人中途之家，提供出監後返家困難或無家可歸之更生人暫時性安置處所，予以保護輔導。自</w:t>
      </w:r>
      <w:r w:rsidR="00C24967" w:rsidRPr="00D2065D">
        <w:rPr>
          <w:rFonts w:ascii="Times New Roman" w:eastAsia="標楷體" w:hAnsi="Times New Roman"/>
        </w:rPr>
        <w:t>2010</w:t>
      </w:r>
      <w:r w:rsidRPr="00D2065D">
        <w:rPr>
          <w:rFonts w:ascii="Times New Roman" w:eastAsia="標楷體" w:hAnsi="標楷體"/>
        </w:rPr>
        <w:t>年起更推動更生人家庭支持性服務方案</w:t>
      </w:r>
      <w:r w:rsidR="00C24967" w:rsidRPr="00D2065D">
        <w:rPr>
          <w:rFonts w:ascii="Times New Roman" w:eastAsia="標楷體" w:hAnsi="標楷體"/>
        </w:rPr>
        <w:t>，將保護服務範圍擴及家庭，協助更生人重新為家庭接納，提升支持力量。</w:t>
      </w:r>
    </w:p>
    <w:p w:rsidR="00824E46" w:rsidRDefault="00824E46" w:rsidP="00933D3B">
      <w:pPr>
        <w:pStyle w:val="002"/>
        <w:ind w:left="841" w:hanging="841"/>
        <w:rPr>
          <w:rFonts w:hAnsi="標楷體"/>
        </w:rPr>
      </w:pPr>
      <w:bookmarkStart w:id="281" w:name="_Toc306118507"/>
      <w:bookmarkStart w:id="282" w:name="_Toc306279373"/>
      <w:bookmarkStart w:id="283" w:name="_Toc306370701"/>
    </w:p>
    <w:p w:rsidR="00824E46" w:rsidRDefault="00824E46" w:rsidP="00933D3B">
      <w:pPr>
        <w:pStyle w:val="002"/>
        <w:ind w:left="841" w:hanging="841"/>
        <w:rPr>
          <w:rFonts w:hAnsi="標楷體"/>
        </w:rPr>
      </w:pPr>
    </w:p>
    <w:p w:rsidR="00824E46" w:rsidRDefault="00824E46" w:rsidP="00933D3B">
      <w:pPr>
        <w:pStyle w:val="002"/>
        <w:ind w:left="841" w:hanging="841"/>
        <w:rPr>
          <w:rFonts w:hAnsi="標楷體"/>
        </w:rPr>
      </w:pPr>
    </w:p>
    <w:p w:rsidR="00824E46" w:rsidRDefault="00824E46" w:rsidP="00933D3B">
      <w:pPr>
        <w:pStyle w:val="002"/>
        <w:ind w:left="841" w:hanging="841"/>
        <w:rPr>
          <w:rFonts w:hAnsi="標楷體"/>
        </w:rPr>
      </w:pPr>
    </w:p>
    <w:p w:rsidR="00824E46" w:rsidRDefault="00824E46" w:rsidP="00933D3B">
      <w:pPr>
        <w:pStyle w:val="002"/>
        <w:ind w:left="841" w:hanging="841"/>
        <w:rPr>
          <w:rFonts w:hAnsi="標楷體"/>
        </w:rPr>
      </w:pPr>
    </w:p>
    <w:p w:rsidR="00C90719" w:rsidRPr="00D2065D" w:rsidRDefault="00C90719" w:rsidP="00933D3B">
      <w:pPr>
        <w:pStyle w:val="002"/>
        <w:ind w:left="841" w:hanging="841"/>
      </w:pPr>
      <w:r w:rsidRPr="00D2065D">
        <w:rPr>
          <w:rFonts w:hAnsi="標楷體"/>
        </w:rPr>
        <w:lastRenderedPageBreak/>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51</w:t>
      </w:r>
      <w:r w:rsidR="000D0D15" w:rsidRPr="00D2065D">
        <w:fldChar w:fldCharType="end"/>
      </w:r>
      <w:r w:rsidR="008D7CC5" w:rsidRPr="00D2065D">
        <w:t xml:space="preserve">  </w:t>
      </w:r>
      <w:r w:rsidRPr="00D2065D">
        <w:rPr>
          <w:rFonts w:hAnsi="標楷體"/>
        </w:rPr>
        <w:t>犯罪被害人保護方案服務人數表</w:t>
      </w:r>
      <w:bookmarkEnd w:id="281"/>
      <w:bookmarkEnd w:id="282"/>
      <w:bookmarkEnd w:id="283"/>
    </w:p>
    <w:p w:rsidR="00C90719" w:rsidRPr="00D2065D" w:rsidRDefault="00C90719" w:rsidP="00C90719">
      <w:pPr>
        <w:pStyle w:val="aff9"/>
        <w:jc w:val="right"/>
        <w:rPr>
          <w:rFonts w:ascii="Times New Roman" w:eastAsia="標楷體" w:hAnsi="Times New Roman"/>
        </w:rPr>
      </w:pPr>
      <w:proofErr w:type="gramStart"/>
      <w:r w:rsidRPr="00D2065D">
        <w:rPr>
          <w:rFonts w:ascii="Times New Roman" w:eastAsia="標楷體" w:hAnsi="標楷體"/>
        </w:rPr>
        <w:t>（</w:t>
      </w:r>
      <w:proofErr w:type="gramEnd"/>
      <w:r w:rsidRPr="00D2065D">
        <w:rPr>
          <w:rFonts w:ascii="Times New Roman" w:eastAsia="標楷體" w:hAnsi="標楷體"/>
        </w:rPr>
        <w:t>單位：人</w:t>
      </w:r>
      <w:proofErr w:type="gramStart"/>
      <w:r w:rsidRPr="00D2065D">
        <w:rPr>
          <w:rFonts w:ascii="Times New Roman" w:eastAsia="標楷體" w:hAnsi="標楷體"/>
        </w:rPr>
        <w:t>）</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5608"/>
      </w:tblGrid>
      <w:tr w:rsidR="00C24967" w:rsidRPr="00D2065D">
        <w:trPr>
          <w:jc w:val="center"/>
        </w:trPr>
        <w:tc>
          <w:tcPr>
            <w:tcW w:w="1380" w:type="dxa"/>
            <w:vAlign w:val="center"/>
          </w:tcPr>
          <w:p w:rsidR="00C24967" w:rsidRPr="00D2065D" w:rsidRDefault="00C24967" w:rsidP="00933D3B">
            <w:pPr>
              <w:pStyle w:val="003"/>
            </w:pPr>
            <w:r w:rsidRPr="00D2065D">
              <w:t>年度</w:t>
            </w:r>
          </w:p>
        </w:tc>
        <w:tc>
          <w:tcPr>
            <w:tcW w:w="5608" w:type="dxa"/>
            <w:vAlign w:val="center"/>
          </w:tcPr>
          <w:p w:rsidR="00C24967" w:rsidRPr="00D2065D" w:rsidRDefault="00C24967" w:rsidP="00933D3B">
            <w:pPr>
              <w:pStyle w:val="003"/>
            </w:pPr>
            <w:r w:rsidRPr="00D2065D">
              <w:t>服務人數</w:t>
            </w:r>
          </w:p>
        </w:tc>
      </w:tr>
      <w:tr w:rsidR="00C24967" w:rsidRPr="00D2065D">
        <w:trPr>
          <w:jc w:val="center"/>
        </w:trPr>
        <w:tc>
          <w:tcPr>
            <w:tcW w:w="1380" w:type="dxa"/>
            <w:vAlign w:val="center"/>
          </w:tcPr>
          <w:p w:rsidR="00C24967" w:rsidRPr="00D2065D" w:rsidRDefault="00C24967" w:rsidP="00933D3B">
            <w:pPr>
              <w:pStyle w:val="003"/>
            </w:pPr>
            <w:r w:rsidRPr="00D2065D">
              <w:t>2006</w:t>
            </w:r>
          </w:p>
        </w:tc>
        <w:tc>
          <w:tcPr>
            <w:tcW w:w="5608" w:type="dxa"/>
            <w:vAlign w:val="center"/>
          </w:tcPr>
          <w:p w:rsidR="00C24967" w:rsidRPr="00D2065D" w:rsidRDefault="00C24967" w:rsidP="00933D3B">
            <w:pPr>
              <w:pStyle w:val="003"/>
            </w:pPr>
            <w:r w:rsidRPr="00D2065D">
              <w:t>2,919</w:t>
            </w:r>
          </w:p>
        </w:tc>
      </w:tr>
      <w:tr w:rsidR="00C24967" w:rsidRPr="00D2065D">
        <w:trPr>
          <w:jc w:val="center"/>
        </w:trPr>
        <w:tc>
          <w:tcPr>
            <w:tcW w:w="1380" w:type="dxa"/>
            <w:vAlign w:val="center"/>
          </w:tcPr>
          <w:p w:rsidR="00C24967" w:rsidRPr="00D2065D" w:rsidRDefault="00C24967" w:rsidP="00933D3B">
            <w:pPr>
              <w:pStyle w:val="003"/>
            </w:pPr>
            <w:r w:rsidRPr="00D2065D">
              <w:t>2007</w:t>
            </w:r>
          </w:p>
        </w:tc>
        <w:tc>
          <w:tcPr>
            <w:tcW w:w="5608" w:type="dxa"/>
            <w:vAlign w:val="center"/>
          </w:tcPr>
          <w:p w:rsidR="00C24967" w:rsidRPr="00D2065D" w:rsidRDefault="00C24967" w:rsidP="00933D3B">
            <w:pPr>
              <w:pStyle w:val="003"/>
            </w:pPr>
            <w:r w:rsidRPr="00D2065D">
              <w:t>3,268</w:t>
            </w:r>
          </w:p>
        </w:tc>
      </w:tr>
      <w:tr w:rsidR="00C24967" w:rsidRPr="00D2065D">
        <w:trPr>
          <w:jc w:val="center"/>
        </w:trPr>
        <w:tc>
          <w:tcPr>
            <w:tcW w:w="1380" w:type="dxa"/>
            <w:vAlign w:val="center"/>
          </w:tcPr>
          <w:p w:rsidR="00C24967" w:rsidRPr="00D2065D" w:rsidRDefault="00C24967" w:rsidP="00933D3B">
            <w:pPr>
              <w:pStyle w:val="003"/>
            </w:pPr>
            <w:r w:rsidRPr="00D2065D">
              <w:t>2008</w:t>
            </w:r>
          </w:p>
        </w:tc>
        <w:tc>
          <w:tcPr>
            <w:tcW w:w="5608" w:type="dxa"/>
            <w:vAlign w:val="center"/>
          </w:tcPr>
          <w:p w:rsidR="00C24967" w:rsidRPr="00D2065D" w:rsidRDefault="00C24967" w:rsidP="00933D3B">
            <w:pPr>
              <w:pStyle w:val="003"/>
            </w:pPr>
            <w:r w:rsidRPr="00D2065D">
              <w:t>5,116</w:t>
            </w:r>
          </w:p>
        </w:tc>
      </w:tr>
      <w:tr w:rsidR="00C24967" w:rsidRPr="00D2065D">
        <w:trPr>
          <w:jc w:val="center"/>
        </w:trPr>
        <w:tc>
          <w:tcPr>
            <w:tcW w:w="1380" w:type="dxa"/>
            <w:vAlign w:val="center"/>
          </w:tcPr>
          <w:p w:rsidR="00C24967" w:rsidRPr="00D2065D" w:rsidRDefault="00C24967" w:rsidP="00933D3B">
            <w:pPr>
              <w:pStyle w:val="003"/>
            </w:pPr>
            <w:r w:rsidRPr="00D2065D">
              <w:t>2009</w:t>
            </w:r>
          </w:p>
        </w:tc>
        <w:tc>
          <w:tcPr>
            <w:tcW w:w="5608" w:type="dxa"/>
            <w:vAlign w:val="center"/>
          </w:tcPr>
          <w:p w:rsidR="00C24967" w:rsidRPr="00D2065D" w:rsidRDefault="00C24967" w:rsidP="00933D3B">
            <w:pPr>
              <w:pStyle w:val="003"/>
            </w:pPr>
            <w:r w:rsidRPr="00D2065D">
              <w:t>14,968</w:t>
            </w:r>
          </w:p>
        </w:tc>
      </w:tr>
      <w:tr w:rsidR="00C24967" w:rsidRPr="00D2065D">
        <w:trPr>
          <w:jc w:val="center"/>
        </w:trPr>
        <w:tc>
          <w:tcPr>
            <w:tcW w:w="1380" w:type="dxa"/>
            <w:vAlign w:val="center"/>
          </w:tcPr>
          <w:p w:rsidR="00C24967" w:rsidRPr="00D2065D" w:rsidRDefault="00C24967" w:rsidP="00933D3B">
            <w:pPr>
              <w:pStyle w:val="003"/>
            </w:pPr>
            <w:r w:rsidRPr="00D2065D">
              <w:t>2010</w:t>
            </w:r>
          </w:p>
        </w:tc>
        <w:tc>
          <w:tcPr>
            <w:tcW w:w="5608" w:type="dxa"/>
            <w:vAlign w:val="center"/>
          </w:tcPr>
          <w:p w:rsidR="00C24967" w:rsidRPr="00D2065D" w:rsidRDefault="00C24967" w:rsidP="00933D3B">
            <w:pPr>
              <w:pStyle w:val="003"/>
            </w:pPr>
            <w:r w:rsidRPr="00D2065D">
              <w:t>9,066</w:t>
            </w:r>
          </w:p>
        </w:tc>
      </w:tr>
    </w:tbl>
    <w:p w:rsidR="00496F3F" w:rsidRDefault="00B62BD3" w:rsidP="00496F3F">
      <w:pPr>
        <w:pStyle w:val="a3"/>
        <w:spacing w:line="0" w:lineRule="atLeast"/>
        <w:ind w:leftChars="274" w:left="658"/>
        <w:jc w:val="both"/>
        <w:rPr>
          <w:rFonts w:ascii="Times New Roman" w:eastAsia="標楷體" w:hAnsi="Times New Roman" w:cs="Times New Roman"/>
          <w:sz w:val="20"/>
          <w:szCs w:val="20"/>
        </w:rPr>
      </w:pPr>
      <w:r w:rsidRPr="00D2065D">
        <w:rPr>
          <w:rFonts w:ascii="Times New Roman" w:eastAsia="標楷體" w:hAnsi="Times New Roman" w:cs="Times New Roman" w:hint="eastAsia"/>
          <w:sz w:val="20"/>
          <w:szCs w:val="20"/>
        </w:rPr>
        <w:t>資料來源：</w:t>
      </w:r>
      <w:r w:rsidR="0028013A" w:rsidRPr="00D2065D">
        <w:rPr>
          <w:rFonts w:ascii="Times New Roman" w:eastAsia="標楷體" w:hAnsi="Times New Roman" w:cs="Times New Roman" w:hint="eastAsia"/>
          <w:sz w:val="20"/>
          <w:szCs w:val="20"/>
        </w:rPr>
        <w:t>法務部保護司</w:t>
      </w:r>
    </w:p>
    <w:p w:rsidR="00933D3B" w:rsidRPr="00D2065D" w:rsidRDefault="00933D3B" w:rsidP="00496F3F">
      <w:pPr>
        <w:pStyle w:val="a3"/>
        <w:spacing w:line="0" w:lineRule="atLeast"/>
        <w:ind w:leftChars="274" w:left="658"/>
        <w:jc w:val="both"/>
        <w:rPr>
          <w:rFonts w:ascii="Times New Roman" w:eastAsia="標楷體" w:hAnsi="Times New Roman" w:cs="Times New Roman"/>
          <w:sz w:val="20"/>
          <w:szCs w:val="20"/>
        </w:rPr>
      </w:pPr>
    </w:p>
    <w:p w:rsidR="00C24967" w:rsidRPr="00D2065D" w:rsidRDefault="00C24967" w:rsidP="00FB0C9C">
      <w:pPr>
        <w:pStyle w:val="00-10"/>
        <w:tabs>
          <w:tab w:val="clear" w:pos="480"/>
          <w:tab w:val="num" w:pos="539"/>
        </w:tabs>
        <w:ind w:left="0" w:firstLine="0"/>
      </w:pPr>
      <w:r w:rsidRPr="00D2065D">
        <w:t>降低移民福利服務落差：自</w:t>
      </w:r>
      <w:r w:rsidRPr="00D2065D">
        <w:t>2010</w:t>
      </w:r>
      <w:r w:rsidRPr="00D2065D">
        <w:t>年</w:t>
      </w:r>
      <w:r w:rsidRPr="00D2065D">
        <w:t>7</w:t>
      </w:r>
      <w:r w:rsidRPr="00D2065D">
        <w:t>月起，在新北市、南投縣、雲林縣、屏東縣及花蓮縣先行試辦行動服務車，結合移民服務人員深入偏遠鄉鎮，提供相關資訊或申請案，並藉此發掘需協助個案，轉</w:t>
      </w:r>
      <w:proofErr w:type="gramStart"/>
      <w:r w:rsidRPr="00D2065D">
        <w:t>介</w:t>
      </w:r>
      <w:proofErr w:type="gramEnd"/>
      <w:r w:rsidRPr="00D2065D">
        <w:t>至外籍配偶家庭服務中心，縮短服務與資源使用之城鄉差距，計</w:t>
      </w:r>
      <w:r w:rsidRPr="00D2065D">
        <w:t>2010</w:t>
      </w:r>
      <w:r w:rsidRPr="00D2065D">
        <w:t>年</w:t>
      </w:r>
      <w:r w:rsidRPr="00D2065D">
        <w:t>7</w:t>
      </w:r>
      <w:r w:rsidRPr="00D2065D">
        <w:t>月至</w:t>
      </w:r>
      <w:r w:rsidRPr="00D2065D">
        <w:t>12</w:t>
      </w:r>
      <w:r w:rsidRPr="00D2065D">
        <w:t>月服務共</w:t>
      </w:r>
      <w:r w:rsidRPr="00D2065D">
        <w:t>1,515</w:t>
      </w:r>
      <w:r w:rsidRPr="00D2065D">
        <w:t>人次，平均滿意度達</w:t>
      </w:r>
      <w:r w:rsidRPr="00D2065D">
        <w:t>96.9</w:t>
      </w:r>
      <w:r w:rsidRPr="00D2065D">
        <w:t>％。</w:t>
      </w:r>
    </w:p>
    <w:p w:rsidR="00C24967" w:rsidRPr="00D2065D" w:rsidRDefault="001C7139" w:rsidP="00FB0C9C">
      <w:pPr>
        <w:pStyle w:val="00-10"/>
        <w:tabs>
          <w:tab w:val="clear" w:pos="480"/>
          <w:tab w:val="num" w:pos="539"/>
        </w:tabs>
        <w:ind w:left="0" w:firstLine="0"/>
      </w:pPr>
      <w:r>
        <w:t>降低身心障礙者福利服務落差：內政部依據推展社會福利補助作業要點</w:t>
      </w:r>
      <w:r w:rsidR="00C24967" w:rsidRPr="00D2065D">
        <w:t>針對各級身心障礙福利團體辦理身心障礙福利活動，以確保各地方身心障礙者，皆可獲得所需之福利服務。</w:t>
      </w:r>
    </w:p>
    <w:p w:rsidR="00C24967" w:rsidRPr="00D2065D" w:rsidRDefault="00C24967" w:rsidP="00FB0C9C">
      <w:pPr>
        <w:pStyle w:val="00-10"/>
        <w:tabs>
          <w:tab w:val="clear" w:pos="480"/>
          <w:tab w:val="num" w:pos="539"/>
        </w:tabs>
        <w:ind w:left="0" w:firstLine="0"/>
      </w:pPr>
      <w:r w:rsidRPr="00D2065D">
        <w:t>降低老人福利服務落差：為落實在地老化及社區營造精神，內政部自</w:t>
      </w:r>
      <w:r w:rsidRPr="00D2065D">
        <w:t>2005</w:t>
      </w:r>
      <w:r w:rsidR="00B62BD3" w:rsidRPr="00D2065D">
        <w:t>年起推動建立社區照顧關懷據點實施計畫</w:t>
      </w:r>
      <w:r w:rsidRPr="00D2065D">
        <w:t>，</w:t>
      </w:r>
      <w:r w:rsidRPr="00D2065D">
        <w:t>2010</w:t>
      </w:r>
      <w:r w:rsidRPr="00D2065D">
        <w:t>年底共計</w:t>
      </w:r>
      <w:r w:rsidRPr="00D2065D">
        <w:t>1,671</w:t>
      </w:r>
      <w:r w:rsidRPr="00D2065D">
        <w:t>點，提供</w:t>
      </w:r>
      <w:r w:rsidRPr="00D2065D">
        <w:t>5</w:t>
      </w:r>
      <w:r w:rsidRPr="00D2065D">
        <w:t>萬</w:t>
      </w:r>
      <w:r w:rsidRPr="00D2065D">
        <w:t>2</w:t>
      </w:r>
      <w:r w:rsidRPr="00D2065D">
        <w:t>千餘名以上老人初級預防照顧服務。強化獨居老人關懷服務，除提供生活照顧服務及緊急救援連線外，亦結合民間單位、志工、社區資源及社會役人力等，加強提供關懷與協助。計</w:t>
      </w:r>
      <w:r w:rsidRPr="00D2065D">
        <w:t>2010</w:t>
      </w:r>
      <w:r w:rsidRPr="00D2065D">
        <w:t>年提供電話問安</w:t>
      </w:r>
      <w:r w:rsidR="00CD11EE">
        <w:rPr>
          <w:rFonts w:hint="eastAsia"/>
        </w:rPr>
        <w:t>72</w:t>
      </w:r>
      <w:r w:rsidRPr="00D2065D">
        <w:t>萬</w:t>
      </w:r>
      <w:r w:rsidR="00CD11EE">
        <w:rPr>
          <w:rFonts w:hint="eastAsia"/>
        </w:rPr>
        <w:t>463</w:t>
      </w:r>
      <w:r w:rsidRPr="00D2065D">
        <w:t>人次、關懷訪視</w:t>
      </w:r>
      <w:r w:rsidR="00CD11EE">
        <w:rPr>
          <w:rFonts w:hint="eastAsia"/>
        </w:rPr>
        <w:t>62</w:t>
      </w:r>
      <w:r w:rsidRPr="00D2065D">
        <w:t>萬</w:t>
      </w:r>
      <w:r w:rsidR="00CD11EE">
        <w:rPr>
          <w:rFonts w:hint="eastAsia"/>
        </w:rPr>
        <w:t>2,309</w:t>
      </w:r>
      <w:r w:rsidRPr="00D2065D">
        <w:t>人次、陪同就醫</w:t>
      </w:r>
      <w:r w:rsidR="00CD11EE">
        <w:rPr>
          <w:rFonts w:hint="eastAsia"/>
        </w:rPr>
        <w:t>3</w:t>
      </w:r>
      <w:r w:rsidRPr="00D2065D">
        <w:t>萬</w:t>
      </w:r>
      <w:r w:rsidR="00CD11EE">
        <w:rPr>
          <w:rFonts w:hint="eastAsia"/>
        </w:rPr>
        <w:t>1,829</w:t>
      </w:r>
      <w:r w:rsidRPr="00D2065D">
        <w:t>人次及餐飲服務</w:t>
      </w:r>
      <w:r w:rsidRPr="00D2065D">
        <w:t>1</w:t>
      </w:r>
      <w:r w:rsidR="00CD11EE">
        <w:rPr>
          <w:rFonts w:hint="eastAsia"/>
        </w:rPr>
        <w:t>97</w:t>
      </w:r>
      <w:r w:rsidRPr="00D2065D">
        <w:t>萬</w:t>
      </w:r>
      <w:r w:rsidR="00CD11EE">
        <w:rPr>
          <w:rFonts w:hint="eastAsia"/>
        </w:rPr>
        <w:t>8,670</w:t>
      </w:r>
      <w:r w:rsidRPr="00D2065D">
        <w:t>人次。</w:t>
      </w:r>
    </w:p>
    <w:p w:rsidR="00C24967" w:rsidRPr="00D2065D" w:rsidRDefault="00C24967" w:rsidP="00FB0C9C">
      <w:pPr>
        <w:pStyle w:val="00-10"/>
        <w:tabs>
          <w:tab w:val="clear" w:pos="480"/>
          <w:tab w:val="num" w:pos="539"/>
        </w:tabs>
        <w:ind w:left="0" w:firstLine="0"/>
      </w:pPr>
      <w:r w:rsidRPr="00D2065D">
        <w:t>降低受教權之落差：</w:t>
      </w:r>
    </w:p>
    <w:p w:rsidR="00C24967" w:rsidRPr="00D2065D" w:rsidRDefault="00727244" w:rsidP="00C67FF4">
      <w:pPr>
        <w:numPr>
          <w:ilvl w:val="0"/>
          <w:numId w:val="18"/>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繁星推薦：為實現高中均質、區域均衡</w:t>
      </w:r>
      <w:r w:rsidR="00C24967" w:rsidRPr="00D2065D">
        <w:rPr>
          <w:rFonts w:ascii="Times New Roman" w:eastAsia="標楷體" w:hAnsi="標楷體"/>
        </w:rPr>
        <w:t>之理念，教育部自</w:t>
      </w:r>
      <w:r w:rsidR="00C24967" w:rsidRPr="00D2065D">
        <w:rPr>
          <w:rFonts w:ascii="Times New Roman" w:eastAsia="標楷體" w:hAnsi="Times New Roman"/>
        </w:rPr>
        <w:t>96</w:t>
      </w:r>
      <w:r w:rsidR="00C24967" w:rsidRPr="00D2065D">
        <w:rPr>
          <w:rFonts w:ascii="Times New Roman" w:eastAsia="標楷體" w:hAnsi="標楷體"/>
        </w:rPr>
        <w:t>學年度起由</w:t>
      </w:r>
      <w:r w:rsidR="00C24967" w:rsidRPr="00D2065D">
        <w:rPr>
          <w:rFonts w:ascii="Times New Roman" w:eastAsia="標楷體" w:hAnsi="Times New Roman"/>
        </w:rPr>
        <w:t>12</w:t>
      </w:r>
      <w:r w:rsidRPr="00D2065D">
        <w:rPr>
          <w:rFonts w:ascii="Times New Roman" w:eastAsia="標楷體" w:hAnsi="標楷體"/>
        </w:rPr>
        <w:t>所大學試辦大學繁星計畫</w:t>
      </w:r>
      <w:r w:rsidR="00C24967" w:rsidRPr="00D2065D">
        <w:rPr>
          <w:rFonts w:ascii="Times New Roman" w:eastAsia="標楷體" w:hAnsi="標楷體"/>
        </w:rPr>
        <w:t>，至</w:t>
      </w:r>
      <w:r w:rsidR="00C24967" w:rsidRPr="00D2065D">
        <w:rPr>
          <w:rFonts w:ascii="Times New Roman" w:eastAsia="標楷體" w:hAnsi="Times New Roman"/>
        </w:rPr>
        <w:t>99</w:t>
      </w:r>
      <w:r w:rsidR="00C24967" w:rsidRPr="00D2065D">
        <w:rPr>
          <w:rFonts w:ascii="Times New Roman" w:eastAsia="標楷體" w:hAnsi="標楷體"/>
        </w:rPr>
        <w:t>學年度已增為</w:t>
      </w:r>
      <w:r w:rsidR="00C24967" w:rsidRPr="00D2065D">
        <w:rPr>
          <w:rFonts w:ascii="Times New Roman" w:eastAsia="標楷體" w:hAnsi="Times New Roman"/>
        </w:rPr>
        <w:t>33</w:t>
      </w:r>
      <w:r w:rsidR="00C24967" w:rsidRPr="00D2065D">
        <w:rPr>
          <w:rFonts w:ascii="Times New Roman" w:eastAsia="標楷體" w:hAnsi="標楷體"/>
        </w:rPr>
        <w:t>校，並自</w:t>
      </w:r>
      <w:r w:rsidR="00C24967" w:rsidRPr="00D2065D">
        <w:rPr>
          <w:rFonts w:ascii="Times New Roman" w:eastAsia="標楷體" w:hAnsi="Times New Roman"/>
        </w:rPr>
        <w:t>100</w:t>
      </w:r>
      <w:r w:rsidRPr="00D2065D">
        <w:rPr>
          <w:rFonts w:ascii="Times New Roman" w:eastAsia="標楷體" w:hAnsi="標楷體"/>
        </w:rPr>
        <w:t>學年度將繁星計畫與甄選入學整</w:t>
      </w:r>
      <w:proofErr w:type="gramStart"/>
      <w:r w:rsidRPr="00D2065D">
        <w:rPr>
          <w:rFonts w:ascii="Times New Roman" w:eastAsia="標楷體" w:hAnsi="標楷體"/>
        </w:rPr>
        <w:t>併</w:t>
      </w:r>
      <w:proofErr w:type="gramEnd"/>
      <w:r w:rsidRPr="00D2065D">
        <w:rPr>
          <w:rFonts w:ascii="Times New Roman" w:eastAsia="標楷體" w:hAnsi="標楷體"/>
        </w:rPr>
        <w:t>為繁星推薦</w:t>
      </w:r>
      <w:r w:rsidR="00C24967" w:rsidRPr="00D2065D">
        <w:rPr>
          <w:rFonts w:ascii="Times New Roman" w:eastAsia="標楷體" w:hAnsi="標楷體"/>
        </w:rPr>
        <w:t>，參與大學擴大至公私立學校，提供名額增至</w:t>
      </w:r>
      <w:r w:rsidR="00C24967" w:rsidRPr="00D2065D">
        <w:rPr>
          <w:rFonts w:ascii="Times New Roman" w:eastAsia="標楷體" w:hAnsi="Times New Roman"/>
        </w:rPr>
        <w:t>7,649</w:t>
      </w:r>
      <w:r w:rsidR="00C24967" w:rsidRPr="00D2065D">
        <w:rPr>
          <w:rFonts w:ascii="Times New Roman" w:eastAsia="標楷體" w:hAnsi="標楷體"/>
        </w:rPr>
        <w:t>名，錄取人數增至</w:t>
      </w:r>
      <w:r w:rsidR="00C24967" w:rsidRPr="00D2065D">
        <w:rPr>
          <w:rFonts w:ascii="Times New Roman" w:eastAsia="標楷體" w:hAnsi="Times New Roman"/>
        </w:rPr>
        <w:t>6,790</w:t>
      </w:r>
      <w:r w:rsidR="00C24967" w:rsidRPr="00D2065D">
        <w:rPr>
          <w:rFonts w:ascii="Times New Roman" w:eastAsia="標楷體" w:hAnsi="標楷體"/>
        </w:rPr>
        <w:t>人，其中社區高中錄取人數已遠高於都會型高</w:t>
      </w:r>
      <w:r w:rsidR="00C24967" w:rsidRPr="00D2065D">
        <w:rPr>
          <w:rFonts w:ascii="Times New Roman" w:eastAsia="標楷體" w:hAnsi="標楷體"/>
        </w:rPr>
        <w:lastRenderedPageBreak/>
        <w:t>中。</w:t>
      </w:r>
    </w:p>
    <w:p w:rsidR="00C24967" w:rsidRPr="00D2065D" w:rsidRDefault="00C24967" w:rsidP="00C67FF4">
      <w:pPr>
        <w:numPr>
          <w:ilvl w:val="0"/>
          <w:numId w:val="18"/>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高中職優質化方案：自</w:t>
      </w:r>
      <w:r w:rsidRPr="00D2065D">
        <w:rPr>
          <w:rFonts w:ascii="Times New Roman" w:eastAsia="標楷體" w:hAnsi="Times New Roman"/>
        </w:rPr>
        <w:t>96</w:t>
      </w:r>
      <w:r w:rsidRPr="00D2065D">
        <w:rPr>
          <w:rFonts w:ascii="Times New Roman" w:eastAsia="標楷體" w:hAnsi="標楷體"/>
        </w:rPr>
        <w:t>學年度起，由全國公私立高級中等學校提報競爭性計畫，以提升辦學品質、促進特色發展、均衡地區辦學資源及鼓勵學生就近入學。至今共</w:t>
      </w:r>
      <w:r w:rsidRPr="00D2065D">
        <w:rPr>
          <w:rFonts w:ascii="Times New Roman" w:eastAsia="標楷體" w:hAnsi="Times New Roman"/>
        </w:rPr>
        <w:t>190</w:t>
      </w:r>
      <w:r w:rsidRPr="00D2065D">
        <w:rPr>
          <w:rFonts w:ascii="Times New Roman" w:eastAsia="標楷體" w:hAnsi="標楷體"/>
        </w:rPr>
        <w:t>所高中及</w:t>
      </w:r>
      <w:r w:rsidRPr="00D2065D">
        <w:rPr>
          <w:rFonts w:ascii="Times New Roman" w:eastAsia="標楷體" w:hAnsi="Times New Roman"/>
        </w:rPr>
        <w:t>126</w:t>
      </w:r>
      <w:r w:rsidRPr="00D2065D">
        <w:rPr>
          <w:rFonts w:ascii="Times New Roman" w:eastAsia="標楷體" w:hAnsi="標楷體"/>
        </w:rPr>
        <w:t>所高職經審查核定接受優質化輔助。</w:t>
      </w:r>
    </w:p>
    <w:p w:rsidR="00C24967" w:rsidRPr="00D2065D" w:rsidRDefault="00C24967" w:rsidP="00C67FF4">
      <w:pPr>
        <w:numPr>
          <w:ilvl w:val="0"/>
          <w:numId w:val="18"/>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教育優先區：為解決城鄉教育失衡及少數弱勢族群未受到積極照顧之問題，</w:t>
      </w:r>
      <w:r w:rsidRPr="00D2065D">
        <w:rPr>
          <w:rFonts w:ascii="Times New Roman" w:eastAsia="標楷體" w:hAnsi="Times New Roman"/>
        </w:rPr>
        <w:t>1996</w:t>
      </w:r>
      <w:r w:rsidR="006F24C6" w:rsidRPr="00D2065D">
        <w:rPr>
          <w:rFonts w:ascii="Times New Roman" w:eastAsia="標楷體" w:hAnsi="標楷體"/>
        </w:rPr>
        <w:t>年起全面推動教育優先區計畫</w:t>
      </w:r>
      <w:r w:rsidRPr="00D2065D">
        <w:rPr>
          <w:rFonts w:ascii="Times New Roman" w:eastAsia="標楷體" w:hAnsi="標楷體"/>
        </w:rPr>
        <w:t>，試辦迄今總計投入經費</w:t>
      </w:r>
      <w:r w:rsidRPr="00D2065D">
        <w:rPr>
          <w:rFonts w:ascii="Times New Roman" w:eastAsia="標楷體" w:hAnsi="Times New Roman"/>
        </w:rPr>
        <w:t>152</w:t>
      </w:r>
      <w:r w:rsidRPr="00D2065D">
        <w:rPr>
          <w:rFonts w:ascii="Times New Roman" w:eastAsia="標楷體" w:hAnsi="標楷體"/>
        </w:rPr>
        <w:t>億餘元。</w:t>
      </w:r>
    </w:p>
    <w:p w:rsidR="00C24967" w:rsidRPr="00D2065D" w:rsidRDefault="00C24967" w:rsidP="00FB0C9C">
      <w:pPr>
        <w:pStyle w:val="00-10"/>
        <w:tabs>
          <w:tab w:val="clear" w:pos="480"/>
          <w:tab w:val="num" w:pos="539"/>
        </w:tabs>
        <w:ind w:left="0" w:firstLine="0"/>
      </w:pPr>
      <w:r w:rsidRPr="00D2065D">
        <w:t>其他具體措施：</w:t>
      </w:r>
    </w:p>
    <w:p w:rsidR="00C24967" w:rsidRPr="00D2065D" w:rsidRDefault="00C24967" w:rsidP="00C67FF4">
      <w:pPr>
        <w:numPr>
          <w:ilvl w:val="0"/>
          <w:numId w:val="17"/>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為縮小城鄉</w:t>
      </w:r>
      <w:r w:rsidR="00E57EEF" w:rsidRPr="00D2065D">
        <w:rPr>
          <w:rFonts w:ascii="Times New Roman" w:eastAsia="標楷體" w:hAnsi="標楷體"/>
        </w:rPr>
        <w:t>間環境之差距，內政部規劃臺灣城鄉風貌整體規劃示範計畫，藉由競爭型及</w:t>
      </w:r>
      <w:r w:rsidRPr="00D2065D">
        <w:rPr>
          <w:rFonts w:ascii="Times New Roman" w:eastAsia="標楷體" w:hAnsi="標楷體"/>
        </w:rPr>
        <w:t>政策引導型之補助策略，鼓勵及引導地方政府引進適當專業人才，同時結合社區力量，對各地重要景點進行系統性之整頓與改善，以</w:t>
      </w:r>
      <w:proofErr w:type="gramStart"/>
      <w:r w:rsidRPr="00D2065D">
        <w:rPr>
          <w:rFonts w:ascii="Times New Roman" w:eastAsia="標楷體" w:hAnsi="標楷體"/>
        </w:rPr>
        <w:t>凸</w:t>
      </w:r>
      <w:proofErr w:type="gramEnd"/>
      <w:r w:rsidRPr="00D2065D">
        <w:rPr>
          <w:rFonts w:ascii="Times New Roman" w:eastAsia="標楷體" w:hAnsi="標楷體"/>
        </w:rPr>
        <w:t>顯地方特色及縮短</w:t>
      </w:r>
      <w:r w:rsidR="00E57EEF" w:rsidRPr="00D2065D">
        <w:rPr>
          <w:rFonts w:ascii="Times New Roman" w:eastAsia="標楷體" w:hAnsi="標楷體"/>
        </w:rPr>
        <w:t>城鄉差距。以競爭型補助之國土空間永續</w:t>
      </w:r>
      <w:r w:rsidRPr="00D2065D">
        <w:rPr>
          <w:rFonts w:ascii="Times New Roman" w:eastAsia="標楷體" w:hAnsi="標楷體"/>
        </w:rPr>
        <w:t>為例，</w:t>
      </w:r>
      <w:r w:rsidRPr="00D2065D">
        <w:rPr>
          <w:rFonts w:ascii="Times New Roman" w:eastAsia="標楷體" w:hAnsi="Times New Roman"/>
        </w:rPr>
        <w:t>2009</w:t>
      </w:r>
      <w:r w:rsidRPr="00D2065D">
        <w:rPr>
          <w:rFonts w:ascii="Times New Roman" w:eastAsia="標楷體" w:hAnsi="標楷體"/>
        </w:rPr>
        <w:t>年補助</w:t>
      </w:r>
      <w:r w:rsidRPr="00D2065D">
        <w:rPr>
          <w:rFonts w:ascii="Times New Roman" w:eastAsia="標楷體" w:hAnsi="Times New Roman"/>
        </w:rPr>
        <w:t>7</w:t>
      </w:r>
      <w:r w:rsidRPr="00D2065D">
        <w:rPr>
          <w:rFonts w:ascii="Times New Roman" w:eastAsia="標楷體" w:hAnsi="標楷體"/>
        </w:rPr>
        <w:t>項計畫、</w:t>
      </w:r>
      <w:r w:rsidRPr="00D2065D">
        <w:rPr>
          <w:rFonts w:ascii="Times New Roman" w:eastAsia="標楷體" w:hAnsi="Times New Roman"/>
        </w:rPr>
        <w:t>2010</w:t>
      </w:r>
      <w:r w:rsidRPr="00D2065D">
        <w:rPr>
          <w:rFonts w:ascii="Times New Roman" w:eastAsia="標楷體" w:hAnsi="標楷體"/>
        </w:rPr>
        <w:t>年補助</w:t>
      </w:r>
      <w:r w:rsidRPr="00D2065D">
        <w:rPr>
          <w:rFonts w:ascii="Times New Roman" w:eastAsia="標楷體" w:hAnsi="Times New Roman"/>
        </w:rPr>
        <w:t>5</w:t>
      </w:r>
      <w:r w:rsidR="003B5680" w:rsidRPr="00D2065D">
        <w:rPr>
          <w:rFonts w:ascii="Times New Roman" w:eastAsia="標楷體" w:hAnsi="標楷體"/>
        </w:rPr>
        <w:t>項計畫。而政策引導型補助之生態都市環境改善及鄉街整體振興</w:t>
      </w:r>
      <w:r w:rsidRPr="00D2065D">
        <w:rPr>
          <w:rFonts w:ascii="Times New Roman" w:eastAsia="標楷體" w:hAnsi="標楷體"/>
        </w:rPr>
        <w:t>，</w:t>
      </w:r>
      <w:r w:rsidRPr="00D2065D">
        <w:rPr>
          <w:rFonts w:ascii="Times New Roman" w:eastAsia="標楷體" w:hAnsi="Times New Roman"/>
        </w:rPr>
        <w:t>2009</w:t>
      </w:r>
      <w:r w:rsidRPr="00D2065D">
        <w:rPr>
          <w:rFonts w:ascii="Times New Roman" w:eastAsia="標楷體" w:hAnsi="標楷體"/>
        </w:rPr>
        <w:t>年補助</w:t>
      </w:r>
      <w:r w:rsidRPr="00D2065D">
        <w:rPr>
          <w:rFonts w:ascii="Times New Roman" w:eastAsia="標楷體" w:hAnsi="Times New Roman"/>
        </w:rPr>
        <w:t>818</w:t>
      </w:r>
      <w:r w:rsidRPr="00D2065D">
        <w:rPr>
          <w:rFonts w:ascii="Times New Roman" w:eastAsia="標楷體" w:hAnsi="標楷體"/>
        </w:rPr>
        <w:t>項計畫、</w:t>
      </w:r>
      <w:r w:rsidRPr="00D2065D">
        <w:rPr>
          <w:rFonts w:ascii="Times New Roman" w:eastAsia="標楷體" w:hAnsi="Times New Roman"/>
        </w:rPr>
        <w:t>2010</w:t>
      </w:r>
      <w:r w:rsidRPr="00D2065D">
        <w:rPr>
          <w:rFonts w:ascii="Times New Roman" w:eastAsia="標楷體" w:hAnsi="標楷體"/>
        </w:rPr>
        <w:t>年補助</w:t>
      </w:r>
      <w:r w:rsidRPr="00D2065D">
        <w:rPr>
          <w:rFonts w:ascii="Times New Roman" w:eastAsia="標楷體" w:hAnsi="Times New Roman"/>
        </w:rPr>
        <w:t>634</w:t>
      </w:r>
      <w:r w:rsidRPr="00D2065D">
        <w:rPr>
          <w:rFonts w:ascii="Times New Roman" w:eastAsia="標楷體" w:hAnsi="標楷體"/>
        </w:rPr>
        <w:t>項計畫、</w:t>
      </w:r>
      <w:r w:rsidRPr="00D2065D">
        <w:rPr>
          <w:rFonts w:ascii="Times New Roman" w:eastAsia="標楷體" w:hAnsi="Times New Roman"/>
        </w:rPr>
        <w:t>2011</w:t>
      </w:r>
      <w:r w:rsidRPr="00D2065D">
        <w:rPr>
          <w:rFonts w:ascii="Times New Roman" w:eastAsia="標楷體" w:hAnsi="標楷體"/>
        </w:rPr>
        <w:t>年度補助</w:t>
      </w:r>
      <w:r w:rsidRPr="00D2065D">
        <w:rPr>
          <w:rFonts w:ascii="Times New Roman" w:eastAsia="標楷體" w:hAnsi="Times New Roman"/>
        </w:rPr>
        <w:t>250</w:t>
      </w:r>
      <w:r w:rsidRPr="00D2065D">
        <w:rPr>
          <w:rFonts w:ascii="Times New Roman" w:eastAsia="標楷體" w:hAnsi="標楷體"/>
        </w:rPr>
        <w:t>項計畫。</w:t>
      </w:r>
    </w:p>
    <w:p w:rsidR="00C24967" w:rsidRPr="00D2065D" w:rsidRDefault="003B5680" w:rsidP="00C67FF4">
      <w:pPr>
        <w:numPr>
          <w:ilvl w:val="0"/>
          <w:numId w:val="17"/>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為均衡城鄉發展及提供民眾就近參與藝文活動的機會，文建會推動地方文化館</w:t>
      </w:r>
      <w:r w:rsidR="00C24967" w:rsidRPr="00D2065D">
        <w:rPr>
          <w:rFonts w:ascii="Times New Roman" w:eastAsia="標楷體" w:hAnsi="標楷體"/>
        </w:rPr>
        <w:t>計畫，滿足各地人民平等享有文化資源及取得的便利性。另推動表演藝術團隊基層及校園巡演，帶動民眾參與藝文欣賞，為地處偏遠缺乏藝文資源的鄉鎮民眾提供更多接觸藝術的管道和機會。</w:t>
      </w:r>
      <w:r w:rsidR="00C24967" w:rsidRPr="00D2065D">
        <w:rPr>
          <w:rFonts w:ascii="Times New Roman" w:eastAsia="標楷體" w:hAnsi="Times New Roman"/>
        </w:rPr>
        <w:t>2005</w:t>
      </w:r>
      <w:r w:rsidR="00B53120" w:rsidRPr="00D2065D">
        <w:rPr>
          <w:rFonts w:ascii="Times New Roman" w:eastAsia="標楷體" w:hAnsi="標楷體"/>
        </w:rPr>
        <w:t>年更建置</w:t>
      </w:r>
      <w:r w:rsidR="00BA40D1" w:rsidRPr="00D2065D">
        <w:rPr>
          <w:rFonts w:ascii="Times New Roman" w:eastAsia="標楷體" w:hAnsi="標楷體"/>
        </w:rPr>
        <w:t>臺灣</w:t>
      </w:r>
      <w:r w:rsidR="00C24967" w:rsidRPr="00D2065D">
        <w:rPr>
          <w:rFonts w:ascii="Times New Roman" w:eastAsia="標楷體" w:hAnsi="標楷體"/>
        </w:rPr>
        <w:t>大百科全書網站，免費、平等地供民眾使用，迄今瀏覽人次累積逾</w:t>
      </w:r>
      <w:r w:rsidR="00C24967" w:rsidRPr="00D2065D">
        <w:rPr>
          <w:rFonts w:ascii="Times New Roman" w:eastAsia="標楷體" w:hAnsi="Times New Roman"/>
        </w:rPr>
        <w:t>2,200</w:t>
      </w:r>
      <w:r w:rsidR="00C24967" w:rsidRPr="00D2065D">
        <w:rPr>
          <w:rFonts w:ascii="Times New Roman" w:eastAsia="標楷體" w:hAnsi="標楷體"/>
        </w:rPr>
        <w:t>萬人。</w:t>
      </w:r>
    </w:p>
    <w:p w:rsidR="00C24967" w:rsidRPr="00D2065D" w:rsidRDefault="00C24967" w:rsidP="00C67FF4">
      <w:pPr>
        <w:numPr>
          <w:ilvl w:val="0"/>
          <w:numId w:val="17"/>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為合理運用有限資源，國科會優先補助偏遠及弱勢族群之科普活動，結合原住民生活文化，發展適合教材，增加原住民科學、資訊與技術的學習興趣與能力。</w:t>
      </w:r>
      <w:r w:rsidRPr="00D2065D">
        <w:rPr>
          <w:rFonts w:ascii="Times New Roman" w:eastAsia="標楷體" w:hAnsi="Times New Roman"/>
        </w:rPr>
        <w:t>2009</w:t>
      </w:r>
      <w:r w:rsidRPr="00D2065D">
        <w:rPr>
          <w:rFonts w:ascii="Times New Roman" w:eastAsia="標楷體" w:hAnsi="標楷體"/>
        </w:rPr>
        <w:t>年共計</w:t>
      </w:r>
      <w:r w:rsidRPr="00D2065D">
        <w:rPr>
          <w:rFonts w:ascii="Times New Roman" w:eastAsia="標楷體" w:hAnsi="Times New Roman"/>
        </w:rPr>
        <w:t>16</w:t>
      </w:r>
      <w:r w:rsidRPr="00D2065D">
        <w:rPr>
          <w:rFonts w:ascii="Times New Roman" w:eastAsia="標楷體" w:hAnsi="標楷體"/>
        </w:rPr>
        <w:t>所原住民中小學、教師</w:t>
      </w:r>
      <w:r w:rsidRPr="00D2065D">
        <w:rPr>
          <w:rFonts w:ascii="Times New Roman" w:eastAsia="標楷體" w:hAnsi="Times New Roman"/>
        </w:rPr>
        <w:t>86</w:t>
      </w:r>
      <w:r w:rsidRPr="00D2065D">
        <w:rPr>
          <w:rFonts w:ascii="Times New Roman" w:eastAsia="標楷體" w:hAnsi="標楷體"/>
        </w:rPr>
        <w:t>人、原住民學生</w:t>
      </w:r>
      <w:r w:rsidRPr="00D2065D">
        <w:rPr>
          <w:rFonts w:ascii="Times New Roman" w:eastAsia="標楷體" w:hAnsi="Times New Roman"/>
        </w:rPr>
        <w:t>663</w:t>
      </w:r>
      <w:r w:rsidR="00044A21" w:rsidRPr="00D2065D">
        <w:rPr>
          <w:rFonts w:ascii="Times New Roman" w:eastAsia="標楷體" w:hAnsi="標楷體"/>
        </w:rPr>
        <w:t>人參加；舉辦原住民科普節</w:t>
      </w:r>
      <w:r w:rsidRPr="00D2065D">
        <w:rPr>
          <w:rFonts w:ascii="Times New Roman" w:eastAsia="標楷體" w:hAnsi="標楷體"/>
        </w:rPr>
        <w:t>推廣活動共</w:t>
      </w:r>
      <w:r w:rsidRPr="00D2065D">
        <w:rPr>
          <w:rFonts w:ascii="Times New Roman" w:eastAsia="標楷體" w:hAnsi="Times New Roman"/>
        </w:rPr>
        <w:t>22</w:t>
      </w:r>
      <w:r w:rsidRPr="00D2065D">
        <w:rPr>
          <w:rFonts w:ascii="Times New Roman" w:eastAsia="標楷體" w:hAnsi="標楷體"/>
        </w:rPr>
        <w:t>場，參與民眾</w:t>
      </w:r>
      <w:r w:rsidRPr="00D2065D">
        <w:rPr>
          <w:rFonts w:ascii="Times New Roman" w:eastAsia="標楷體" w:hAnsi="Times New Roman"/>
        </w:rPr>
        <w:t>2,435</w:t>
      </w:r>
      <w:r w:rsidRPr="00D2065D">
        <w:rPr>
          <w:rFonts w:ascii="Times New Roman" w:eastAsia="標楷體" w:hAnsi="標楷體"/>
        </w:rPr>
        <w:t>人次。</w:t>
      </w:r>
    </w:p>
    <w:p w:rsidR="00C24967" w:rsidRPr="00D2065D" w:rsidRDefault="00C24967" w:rsidP="00C67FF4">
      <w:pPr>
        <w:numPr>
          <w:ilvl w:val="0"/>
          <w:numId w:val="17"/>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為保障原住民選舉人投票隱私權，避免都會地區投票所因僅有</w:t>
      </w:r>
      <w:r w:rsidR="001C7139">
        <w:rPr>
          <w:rFonts w:ascii="Times New Roman" w:eastAsia="標楷體" w:hAnsi="標楷體"/>
        </w:rPr>
        <w:t>少數原住民選舉人投票，使政治選擇暴露於公眾，有違秘密投票原則，公職人員選舉罷免法</w:t>
      </w:r>
      <w:r w:rsidRPr="00D2065D">
        <w:rPr>
          <w:rFonts w:ascii="Times New Roman" w:eastAsia="標楷體" w:hAnsi="標楷體"/>
        </w:rPr>
        <w:t>第</w:t>
      </w:r>
      <w:r w:rsidRPr="00D2065D">
        <w:rPr>
          <w:rFonts w:ascii="Times New Roman" w:eastAsia="標楷體" w:hAnsi="Times New Roman"/>
        </w:rPr>
        <w:t>57</w:t>
      </w:r>
      <w:r w:rsidRPr="00D2065D">
        <w:rPr>
          <w:rFonts w:ascii="Times New Roman" w:eastAsia="標楷體" w:hAnsi="標楷體"/>
        </w:rPr>
        <w:t>條規定，原住民公職人員選舉，選舉委員會得斟酌實際情形，調整都</w:t>
      </w:r>
      <w:r w:rsidRPr="00D2065D">
        <w:rPr>
          <w:rFonts w:ascii="Times New Roman" w:eastAsia="標楷體" w:hAnsi="標楷體"/>
        </w:rPr>
        <w:lastRenderedPageBreak/>
        <w:t>會區原住民投票所的設置，</w:t>
      </w:r>
      <w:proofErr w:type="gramStart"/>
      <w:r w:rsidRPr="00D2065D">
        <w:rPr>
          <w:rFonts w:ascii="Times New Roman" w:eastAsia="標楷體" w:hAnsi="標楷體"/>
        </w:rPr>
        <w:t>採</w:t>
      </w:r>
      <w:proofErr w:type="gramEnd"/>
      <w:r w:rsidRPr="00D2065D">
        <w:rPr>
          <w:rFonts w:ascii="Times New Roman" w:eastAsia="標楷體" w:hAnsi="標楷體"/>
        </w:rPr>
        <w:t>行集中投票，以維原住民選舉人權益。</w:t>
      </w:r>
    </w:p>
    <w:p w:rsidR="00C24967" w:rsidRPr="00D2065D" w:rsidRDefault="00C24967" w:rsidP="00FB0C9C">
      <w:pPr>
        <w:pStyle w:val="00-10"/>
        <w:tabs>
          <w:tab w:val="clear" w:pos="480"/>
          <w:tab w:val="num" w:pos="539"/>
        </w:tabs>
        <w:ind w:left="0" w:firstLine="0"/>
      </w:pPr>
      <w:r w:rsidRPr="00D2065D">
        <w:t>為避免弱勢族群受歧視，積極推動：（</w:t>
      </w:r>
      <w:r w:rsidRPr="00D2065D">
        <w:t>1</w:t>
      </w:r>
      <w:r w:rsidRPr="00D2065D">
        <w:t>）依法施行定額進用制度，保障及促進身心障礙者、原住民就業；（</w:t>
      </w:r>
      <w:r w:rsidRPr="00D2065D">
        <w:t>2</w:t>
      </w:r>
      <w:r w:rsidRPr="00D2065D">
        <w:t>）</w:t>
      </w:r>
      <w:r w:rsidRPr="00D2065D">
        <w:rPr>
          <w:lang w:bidi="hi-IN"/>
        </w:rPr>
        <w:t>提供身心障礙者參與職業訓練的機會，持續改善無障礙訓練環境，結合職務再設計解決</w:t>
      </w:r>
      <w:proofErr w:type="gramStart"/>
      <w:r w:rsidRPr="00D2065D">
        <w:rPr>
          <w:lang w:bidi="hi-IN"/>
        </w:rPr>
        <w:t>其參訓障礙</w:t>
      </w:r>
      <w:proofErr w:type="gramEnd"/>
      <w:r w:rsidRPr="00D2065D">
        <w:rPr>
          <w:lang w:bidi="hi-IN"/>
        </w:rPr>
        <w:t>，以增加其就業競爭力</w:t>
      </w:r>
      <w:r w:rsidRPr="00D2065D">
        <w:t>；</w:t>
      </w:r>
      <w:r w:rsidRPr="00D2065D">
        <w:rPr>
          <w:lang w:bidi="hi-IN"/>
        </w:rPr>
        <w:t>（</w:t>
      </w:r>
      <w:r w:rsidRPr="00D2065D">
        <w:rPr>
          <w:lang w:bidi="hi-IN"/>
        </w:rPr>
        <w:t>3</w:t>
      </w:r>
      <w:r w:rsidRPr="00D2065D">
        <w:rPr>
          <w:lang w:bidi="hi-IN"/>
        </w:rPr>
        <w:t>）為促進</w:t>
      </w:r>
      <w:r w:rsidRPr="00D2065D">
        <w:t>獨力負擔家計者、中高</w:t>
      </w:r>
      <w:r w:rsidR="00044A21" w:rsidRPr="00D2065D">
        <w:t>齡者、身心障礙者、原住民、生活扶助戶中有工作能力者、長期失業者</w:t>
      </w:r>
      <w:r w:rsidRPr="00D2065D">
        <w:t>自願就業，提供就業服務或職業訓練服務，並發給津貼或補助金；</w:t>
      </w:r>
      <w:r w:rsidRPr="00D2065D">
        <w:rPr>
          <w:lang w:bidi="hi-IN"/>
        </w:rPr>
        <w:t>（</w:t>
      </w:r>
      <w:r w:rsidRPr="00D2065D">
        <w:rPr>
          <w:lang w:bidi="hi-IN"/>
        </w:rPr>
        <w:t>4</w:t>
      </w:r>
      <w:r w:rsidRPr="00D2065D">
        <w:rPr>
          <w:lang w:bidi="hi-IN"/>
        </w:rPr>
        <w:t>）於</w:t>
      </w:r>
      <w:r w:rsidR="004736AF" w:rsidRPr="00D2065D">
        <w:t>天然災害後，辦理臨時工作津貼</w:t>
      </w:r>
      <w:r w:rsidRPr="00D2065D">
        <w:t>就業服務；（</w:t>
      </w:r>
      <w:r w:rsidRPr="00D2065D">
        <w:t>5</w:t>
      </w:r>
      <w:r w:rsidRPr="00D2065D">
        <w:t>）外勞管理及相關權益保障，比照國人待遇等。</w:t>
      </w:r>
    </w:p>
    <w:p w:rsidR="00C24967" w:rsidRPr="00D2065D" w:rsidRDefault="00C24967" w:rsidP="00FB0C9C">
      <w:pPr>
        <w:pStyle w:val="00-10"/>
        <w:tabs>
          <w:tab w:val="clear" w:pos="480"/>
          <w:tab w:val="num" w:pos="539"/>
        </w:tabs>
        <w:ind w:left="0" w:firstLine="0"/>
      </w:pPr>
      <w:r w:rsidRPr="00D2065D">
        <w:t>為有效保障人權，政府致力於推廣各類相關教育方案與宣傳活動，茲舉例如下：</w:t>
      </w:r>
    </w:p>
    <w:p w:rsidR="00C24967" w:rsidRPr="00D2065D" w:rsidRDefault="00C24967" w:rsidP="00C67FF4">
      <w:pPr>
        <w:numPr>
          <w:ilvl w:val="0"/>
          <w:numId w:val="19"/>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為讓</w:t>
      </w:r>
      <w:r w:rsidR="00C0353F" w:rsidRPr="00D2065D">
        <w:rPr>
          <w:rFonts w:ascii="Times New Roman" w:eastAsia="標楷體" w:hAnsi="標楷體"/>
        </w:rPr>
        <w:t>中華民國</w:t>
      </w:r>
      <w:r w:rsidRPr="00D2065D">
        <w:rPr>
          <w:rFonts w:ascii="Times New Roman" w:eastAsia="標楷體" w:hAnsi="標楷體"/>
        </w:rPr>
        <w:t>民眾進一步了解多元文化價值，內政部自</w:t>
      </w:r>
      <w:r w:rsidRPr="00D2065D">
        <w:rPr>
          <w:rFonts w:ascii="Times New Roman" w:eastAsia="標楷體" w:hAnsi="Times New Roman"/>
        </w:rPr>
        <w:t>2008</w:t>
      </w:r>
      <w:r w:rsidRPr="00D2065D">
        <w:rPr>
          <w:rFonts w:ascii="Times New Roman" w:eastAsia="標楷體" w:hAnsi="標楷體"/>
        </w:rPr>
        <w:t>年起</w:t>
      </w:r>
      <w:r w:rsidR="00CD11EE">
        <w:rPr>
          <w:rFonts w:ascii="Times New Roman" w:eastAsia="標楷體" w:hAnsi="標楷體" w:hint="eastAsia"/>
        </w:rPr>
        <w:t>每年</w:t>
      </w:r>
      <w:r w:rsidRPr="00D2065D">
        <w:rPr>
          <w:rFonts w:ascii="Times New Roman" w:eastAsia="標楷體" w:hAnsi="標楷體"/>
        </w:rPr>
        <w:t>於聯合國所訂之國際移民日（</w:t>
      </w:r>
      <w:smartTag w:uri="urn:schemas-microsoft-com:office:smarttags" w:element="chsdate">
        <w:smartTagPr>
          <w:attr w:name="IsROCDate" w:val="False"/>
          <w:attr w:name="IsLunarDate" w:val="False"/>
          <w:attr w:name="Day" w:val="18"/>
          <w:attr w:name="Month" w:val="12"/>
          <w:attr w:name="Year" w:val="2011"/>
        </w:smartTagPr>
        <w:r w:rsidRPr="00D2065D">
          <w:rPr>
            <w:rFonts w:ascii="Times New Roman" w:eastAsia="標楷體" w:hAnsi="Times New Roman"/>
          </w:rPr>
          <w:t>12</w:t>
        </w:r>
        <w:r w:rsidRPr="00D2065D">
          <w:rPr>
            <w:rFonts w:ascii="Times New Roman" w:eastAsia="標楷體" w:hAnsi="標楷體"/>
          </w:rPr>
          <w:t>月</w:t>
        </w:r>
        <w:r w:rsidRPr="00D2065D">
          <w:rPr>
            <w:rFonts w:ascii="Times New Roman" w:eastAsia="標楷體" w:hAnsi="Times New Roman"/>
          </w:rPr>
          <w:t>18</w:t>
        </w:r>
        <w:r w:rsidRPr="00D2065D">
          <w:rPr>
            <w:rFonts w:ascii="Times New Roman" w:eastAsia="標楷體" w:hAnsi="標楷體"/>
          </w:rPr>
          <w:t>日</w:t>
        </w:r>
      </w:smartTag>
      <w:r w:rsidRPr="00D2065D">
        <w:rPr>
          <w:rFonts w:ascii="Times New Roman" w:eastAsia="標楷體" w:hAnsi="標楷體"/>
        </w:rPr>
        <w:t>）前後舉辦系列活動，並經中英文媒體報導，強化宣導對多元文化之尊重。</w:t>
      </w:r>
    </w:p>
    <w:p w:rsidR="00C24967" w:rsidRPr="00D2065D" w:rsidRDefault="00ED634B" w:rsidP="00C67FF4">
      <w:pPr>
        <w:numPr>
          <w:ilvl w:val="0"/>
          <w:numId w:val="19"/>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內政部每年定期結合媒體通路宣導傑出身心障礙人士楷模</w:t>
      </w:r>
      <w:proofErr w:type="gramStart"/>
      <w:r w:rsidRPr="00D2065D">
        <w:rPr>
          <w:rFonts w:ascii="Times New Roman" w:eastAsia="標楷體" w:hAnsi="標楷體"/>
        </w:rPr>
        <w:t>金鷹獎</w:t>
      </w:r>
      <w:r w:rsidR="00C24967" w:rsidRPr="00D2065D">
        <w:rPr>
          <w:rFonts w:ascii="Times New Roman" w:eastAsia="標楷體" w:hAnsi="標楷體"/>
        </w:rPr>
        <w:t>表揚</w:t>
      </w:r>
      <w:proofErr w:type="gramEnd"/>
      <w:r w:rsidR="00C24967" w:rsidRPr="00D2065D">
        <w:rPr>
          <w:rFonts w:ascii="Times New Roman" w:eastAsia="標楷體" w:hAnsi="標楷體"/>
        </w:rPr>
        <w:t>典禮，以增進社會大眾對於身心障礙者之認識與接納，達成促進社會融合之效果。</w:t>
      </w:r>
    </w:p>
    <w:p w:rsidR="00C24967" w:rsidRPr="00D2065D" w:rsidRDefault="00C24967" w:rsidP="00C67FF4">
      <w:pPr>
        <w:numPr>
          <w:ilvl w:val="0"/>
          <w:numId w:val="19"/>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保障榮民</w:t>
      </w:r>
      <w:r w:rsidR="00B315A6">
        <w:rPr>
          <w:rFonts w:ascii="Times New Roman" w:eastAsia="標楷體" w:hAnsi="Times New Roman"/>
        </w:rPr>
        <w:t>（</w:t>
      </w:r>
      <w:proofErr w:type="gramStart"/>
      <w:r w:rsidRPr="00D2065D">
        <w:rPr>
          <w:rFonts w:ascii="Times New Roman" w:eastAsia="標楷體" w:hAnsi="標楷體"/>
        </w:rPr>
        <w:t>眷</w:t>
      </w:r>
      <w:proofErr w:type="gramEnd"/>
      <w:r w:rsidR="00B315A6">
        <w:rPr>
          <w:rFonts w:ascii="Times New Roman" w:eastAsia="標楷體" w:hAnsi="Times New Roman"/>
        </w:rPr>
        <w:t>）</w:t>
      </w:r>
      <w:r w:rsidRPr="00D2065D">
        <w:rPr>
          <w:rFonts w:ascii="Times New Roman" w:eastAsia="標楷體" w:hAnsi="標楷體"/>
        </w:rPr>
        <w:t>權益之宣導作法為就學及轉業座談會、榮民生涯輔導講習；提供法律常識專題及法律服務案例供榮民參閱。</w:t>
      </w:r>
    </w:p>
    <w:p w:rsidR="00C24967" w:rsidRPr="00D2065D" w:rsidRDefault="00C24967" w:rsidP="00C67FF4">
      <w:pPr>
        <w:numPr>
          <w:ilvl w:val="0"/>
          <w:numId w:val="19"/>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特殊教育法第</w:t>
      </w:r>
      <w:r w:rsidRPr="00D2065D">
        <w:rPr>
          <w:rFonts w:ascii="Times New Roman" w:eastAsia="標楷體" w:hAnsi="Times New Roman"/>
        </w:rPr>
        <w:t>18</w:t>
      </w:r>
      <w:r w:rsidRPr="00D2065D">
        <w:rPr>
          <w:rFonts w:ascii="Times New Roman" w:eastAsia="標楷體" w:hAnsi="標楷體"/>
        </w:rPr>
        <w:t>條規定特殊教育與相關服務措施之提供及設施之設置，應符合適性化、個別化、社區化、無障礙及融合之精神。調整相關課程教學設計、行為介入方案及關懷宣導等措施，並督導各地方政府積極推動。</w:t>
      </w:r>
    </w:p>
    <w:p w:rsidR="00C24967" w:rsidRPr="00D2065D" w:rsidRDefault="00C24967" w:rsidP="00C67FF4">
      <w:pPr>
        <w:numPr>
          <w:ilvl w:val="0"/>
          <w:numId w:val="19"/>
        </w:numPr>
        <w:tabs>
          <w:tab w:val="left" w:pos="992"/>
        </w:tabs>
        <w:spacing w:line="360" w:lineRule="auto"/>
        <w:ind w:left="0" w:firstLineChars="200" w:firstLine="480"/>
        <w:jc w:val="both"/>
        <w:rPr>
          <w:rFonts w:ascii="Times New Roman" w:eastAsia="標楷體" w:hAnsi="Times New Roman"/>
        </w:rPr>
      </w:pPr>
      <w:r w:rsidRPr="00D2065D">
        <w:rPr>
          <w:rFonts w:ascii="Times New Roman" w:eastAsia="標楷體" w:hAnsi="標楷體"/>
        </w:rPr>
        <w:t>勞委會每年皆辦理性別工作平</w:t>
      </w:r>
      <w:r w:rsidR="001C7139">
        <w:rPr>
          <w:rFonts w:ascii="Times New Roman" w:eastAsia="標楷體" w:hAnsi="標楷體"/>
        </w:rPr>
        <w:t>等宣導會，並透過媒體及設置性別工作平等網站擴大宣導，加強各界對性別工作平等法</w:t>
      </w:r>
      <w:r w:rsidRPr="00D2065D">
        <w:rPr>
          <w:rFonts w:ascii="Times New Roman" w:eastAsia="標楷體" w:hAnsi="標楷體"/>
        </w:rPr>
        <w:t>內容之認識與瞭解。另為鼓勵事業單位能積極落實，營造友善工作環境，</w:t>
      </w:r>
      <w:r w:rsidRPr="00D2065D">
        <w:rPr>
          <w:rFonts w:ascii="Times New Roman" w:eastAsia="標楷體" w:hAnsi="Times New Roman"/>
        </w:rPr>
        <w:t>2006</w:t>
      </w:r>
      <w:r w:rsidRPr="00D2065D">
        <w:rPr>
          <w:rFonts w:ascii="Times New Roman" w:eastAsia="標楷體" w:hAnsi="標楷體"/>
        </w:rPr>
        <w:t>、</w:t>
      </w:r>
      <w:r w:rsidRPr="00D2065D">
        <w:rPr>
          <w:rFonts w:ascii="Times New Roman" w:eastAsia="標楷體" w:hAnsi="Times New Roman"/>
        </w:rPr>
        <w:t>2008</w:t>
      </w:r>
      <w:r w:rsidRPr="00D2065D">
        <w:rPr>
          <w:rFonts w:ascii="Times New Roman" w:eastAsia="標楷體" w:hAnsi="標楷體"/>
        </w:rPr>
        <w:t>及</w:t>
      </w:r>
      <w:r w:rsidRPr="00D2065D">
        <w:rPr>
          <w:rFonts w:ascii="Times New Roman" w:eastAsia="標楷體" w:hAnsi="Times New Roman"/>
        </w:rPr>
        <w:t>2010</w:t>
      </w:r>
      <w:r w:rsidR="00AF4385" w:rsidRPr="00D2065D">
        <w:rPr>
          <w:rFonts w:ascii="Times New Roman" w:eastAsia="標楷體" w:hAnsi="標楷體"/>
        </w:rPr>
        <w:t>年度辦理友善職場</w:t>
      </w:r>
      <w:r w:rsidR="001C7139">
        <w:rPr>
          <w:rFonts w:ascii="Times New Roman" w:eastAsia="標楷體" w:hAnsi="標楷體"/>
        </w:rPr>
        <w:t>評選活動，以消除性別歧視及貫徹性別工作權實質平等。</w:t>
      </w:r>
      <w:proofErr w:type="gramStart"/>
      <w:r w:rsidR="001C7139">
        <w:rPr>
          <w:rFonts w:ascii="Times New Roman" w:eastAsia="標楷體" w:hAnsi="標楷體"/>
        </w:rPr>
        <w:t>此外，</w:t>
      </w:r>
      <w:proofErr w:type="gramEnd"/>
      <w:r w:rsidR="001C7139">
        <w:rPr>
          <w:rFonts w:ascii="Times New Roman" w:eastAsia="標楷體" w:hAnsi="標楷體"/>
        </w:rPr>
        <w:t>將性別工作平等法</w:t>
      </w:r>
      <w:r w:rsidRPr="00D2065D">
        <w:rPr>
          <w:rFonts w:ascii="Times New Roman" w:eastAsia="標楷體" w:hAnsi="標楷體"/>
        </w:rPr>
        <w:t>規定納入勞</w:t>
      </w:r>
      <w:r w:rsidR="001C7139">
        <w:rPr>
          <w:rFonts w:ascii="Times New Roman" w:eastAsia="標楷體" w:hAnsi="標楷體"/>
        </w:rPr>
        <w:t>動檢查項目，以進行性別工作平等專案檢查之方式，督促事業單位</w:t>
      </w:r>
      <w:r w:rsidR="001C7139">
        <w:rPr>
          <w:rFonts w:ascii="Times New Roman" w:eastAsia="標楷體" w:hAnsi="標楷體"/>
        </w:rPr>
        <w:lastRenderedPageBreak/>
        <w:t>遵守性別工作平等法</w:t>
      </w:r>
      <w:r w:rsidRPr="00D2065D">
        <w:rPr>
          <w:rFonts w:ascii="Times New Roman" w:eastAsia="標楷體" w:hAnsi="標楷體"/>
        </w:rPr>
        <w:t>相關規定。</w:t>
      </w:r>
    </w:p>
    <w:p w:rsidR="00C24967" w:rsidRPr="00D2065D" w:rsidRDefault="00C24967" w:rsidP="00FB0C9C">
      <w:pPr>
        <w:pStyle w:val="00-10"/>
        <w:tabs>
          <w:tab w:val="clear" w:pos="480"/>
          <w:tab w:val="num" w:pos="539"/>
        </w:tabs>
        <w:ind w:left="0" w:firstLine="0"/>
      </w:pPr>
      <w:r w:rsidRPr="00D2065D">
        <w:t>為宣導民法親屬編</w:t>
      </w:r>
      <w:r w:rsidR="00B315A6">
        <w:t>（</w:t>
      </w:r>
      <w:r w:rsidRPr="00D2065D">
        <w:t>如夫妻財產制</w:t>
      </w:r>
      <w:r w:rsidR="00B315A6">
        <w:t>）</w:t>
      </w:r>
      <w:r w:rsidRPr="00D2065D">
        <w:t>及繼承編，印製宣導摺頁及問答手冊，轉交各機關分送民眾，或適時利用本部辦理各項研習會之場合，宣導夫妻財產制之規定。</w:t>
      </w:r>
    </w:p>
    <w:p w:rsidR="00C90719" w:rsidRPr="00D2065D" w:rsidRDefault="00C24967" w:rsidP="00FB0C9C">
      <w:pPr>
        <w:pStyle w:val="00-10"/>
        <w:tabs>
          <w:tab w:val="clear" w:pos="480"/>
          <w:tab w:val="num" w:pos="539"/>
        </w:tabs>
        <w:ind w:left="0" w:firstLine="0"/>
      </w:pPr>
      <w:r w:rsidRPr="00D2065D">
        <w:t>透過各項宣導活動之舉辦、文宣品製作、志工參與及媒體報導，闡述更生人經驗及生命故事，提升社會大眾對更生人處境及權益之了解，以降低對其偏見及歧視。</w:t>
      </w:r>
      <w:bookmarkStart w:id="284" w:name="_Toc305766736"/>
    </w:p>
    <w:p w:rsidR="00BF240B" w:rsidRDefault="00BF240B" w:rsidP="00933D3B">
      <w:pPr>
        <w:pStyle w:val="002"/>
        <w:ind w:left="841" w:hanging="841"/>
        <w:rPr>
          <w:rFonts w:hAnsi="標楷體"/>
        </w:rPr>
      </w:pPr>
      <w:bookmarkStart w:id="285" w:name="_Toc306118508"/>
      <w:bookmarkStart w:id="286" w:name="_Toc306279374"/>
      <w:bookmarkStart w:id="287" w:name="_Toc306370702"/>
    </w:p>
    <w:p w:rsidR="00C24967" w:rsidRPr="00D2065D" w:rsidRDefault="00C24967" w:rsidP="00933D3B">
      <w:pPr>
        <w:pStyle w:val="002"/>
        <w:ind w:left="841" w:hanging="841"/>
      </w:pPr>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52</w:t>
      </w:r>
      <w:r w:rsidR="000D0D15" w:rsidRPr="00D2065D">
        <w:fldChar w:fldCharType="end"/>
      </w:r>
      <w:r w:rsidRPr="00D2065D">
        <w:t xml:space="preserve">  1973</w:t>
      </w:r>
      <w:r w:rsidRPr="00D2065D">
        <w:rPr>
          <w:rFonts w:hAnsi="標楷體"/>
        </w:rPr>
        <w:t>年至</w:t>
      </w:r>
      <w:r w:rsidRPr="00D2065D">
        <w:t>2008</w:t>
      </w:r>
      <w:r w:rsidRPr="00D2065D">
        <w:rPr>
          <w:rFonts w:hAnsi="標楷體"/>
        </w:rPr>
        <w:t>年聯合國簽訂之國際公約一覽表</w:t>
      </w:r>
      <w:bookmarkEnd w:id="284"/>
      <w:bookmarkEnd w:id="285"/>
      <w:bookmarkEnd w:id="286"/>
      <w:bookmarkEnd w:id="287"/>
    </w:p>
    <w:tbl>
      <w:tblPr>
        <w:tblStyle w:val="ab"/>
        <w:tblW w:w="0" w:type="auto"/>
        <w:tblInd w:w="80" w:type="dxa"/>
        <w:tblLook w:val="01E0"/>
      </w:tblPr>
      <w:tblGrid>
        <w:gridCol w:w="1274"/>
        <w:gridCol w:w="7041"/>
      </w:tblGrid>
      <w:tr w:rsidR="00B23AEF" w:rsidRPr="00D2065D">
        <w:tc>
          <w:tcPr>
            <w:tcW w:w="1274" w:type="dxa"/>
            <w:vAlign w:val="center"/>
          </w:tcPr>
          <w:p w:rsidR="00B23AEF" w:rsidRPr="00D2065D" w:rsidRDefault="00B23AEF" w:rsidP="00BE1DC4">
            <w:pPr>
              <w:pStyle w:val="003"/>
            </w:pPr>
            <w:r w:rsidRPr="00D2065D">
              <w:t>年份</w:t>
            </w:r>
          </w:p>
        </w:tc>
        <w:tc>
          <w:tcPr>
            <w:tcW w:w="7041" w:type="dxa"/>
            <w:vAlign w:val="center"/>
          </w:tcPr>
          <w:p w:rsidR="00B23AEF" w:rsidRPr="00D2065D" w:rsidRDefault="00B23AEF" w:rsidP="00933D3B">
            <w:pPr>
              <w:pStyle w:val="003"/>
            </w:pPr>
            <w:r w:rsidRPr="00D2065D">
              <w:t>公約名稱</w:t>
            </w:r>
          </w:p>
        </w:tc>
      </w:tr>
      <w:tr w:rsidR="00B23AEF" w:rsidRPr="00D2065D">
        <w:tc>
          <w:tcPr>
            <w:tcW w:w="1274" w:type="dxa"/>
            <w:vMerge w:val="restart"/>
            <w:vAlign w:val="center"/>
          </w:tcPr>
          <w:p w:rsidR="00B23AEF" w:rsidRPr="00D2065D" w:rsidRDefault="00B23AEF" w:rsidP="00BE1DC4">
            <w:pPr>
              <w:pStyle w:val="003"/>
            </w:pPr>
            <w:r w:rsidRPr="00D2065D">
              <w:t>1973</w:t>
            </w:r>
            <w:r w:rsidRPr="00D2065D">
              <w:t>年</w:t>
            </w:r>
          </w:p>
        </w:tc>
        <w:tc>
          <w:tcPr>
            <w:tcW w:w="7041" w:type="dxa"/>
            <w:vAlign w:val="center"/>
          </w:tcPr>
          <w:p w:rsidR="00B23AEF" w:rsidRPr="00D2065D" w:rsidRDefault="00B23AEF" w:rsidP="00933D3B">
            <w:pPr>
              <w:pStyle w:val="003"/>
              <w:jc w:val="both"/>
            </w:pPr>
            <w:r w:rsidRPr="00D2065D">
              <w:t>禁止並懲治種族隔離罪行國際公約</w:t>
            </w:r>
            <w:r w:rsidR="00CD11EE">
              <w:t>（</w:t>
            </w:r>
            <w:smartTag w:uri="urn:schemas-microsoft-com:office:smarttags" w:element="chsdate">
              <w:smartTagPr>
                <w:attr w:name="IsROCDate" w:val="False"/>
                <w:attr w:name="IsLunarDate" w:val="False"/>
                <w:attr w:name="Day" w:val="30"/>
                <w:attr w:name="Month" w:val="11"/>
                <w:attr w:name="Year" w:val="1973"/>
              </w:smartTagPr>
              <w:r w:rsidRPr="00D2065D">
                <w:t>1973</w:t>
              </w:r>
              <w:r w:rsidRPr="00D2065D">
                <w:t>年</w:t>
              </w:r>
              <w:r w:rsidRPr="00D2065D">
                <w:t>11</w:t>
              </w:r>
              <w:r w:rsidRPr="00D2065D">
                <w:t>月</w:t>
              </w:r>
              <w:r w:rsidRPr="00D2065D">
                <w:t>30</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關於防止和懲處侵害應受國際保護人員包括外交代表的罪行的公約</w:t>
            </w:r>
            <w:r w:rsidR="00CD11EE">
              <w:t>（</w:t>
            </w:r>
            <w:smartTag w:uri="urn:schemas-microsoft-com:office:smarttags" w:element="chsdate">
              <w:smartTagPr>
                <w:attr w:name="IsROCDate" w:val="False"/>
                <w:attr w:name="IsLunarDate" w:val="False"/>
                <w:attr w:name="Day" w:val="14"/>
                <w:attr w:name="Month" w:val="12"/>
                <w:attr w:name="Year" w:val="1973"/>
              </w:smartTagPr>
              <w:r w:rsidRPr="00D2065D">
                <w:t>1973</w:t>
              </w:r>
              <w:r w:rsidRPr="00D2065D">
                <w:t>年</w:t>
              </w:r>
              <w:r w:rsidRPr="00D2065D">
                <w:t>12</w:t>
              </w:r>
              <w:r w:rsidRPr="00D2065D">
                <w:t>月</w:t>
              </w:r>
              <w:r w:rsidRPr="00D2065D">
                <w:t>14</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關於登記射入外太空物體的公約</w:t>
            </w:r>
            <w:r w:rsidR="00B315A6">
              <w:t>（</w:t>
            </w:r>
            <w:smartTag w:uri="urn:schemas-microsoft-com:office:smarttags" w:element="chsdate">
              <w:smartTagPr>
                <w:attr w:name="IsROCDate" w:val="False"/>
                <w:attr w:name="IsLunarDate" w:val="False"/>
                <w:attr w:name="Day" w:val="12"/>
                <w:attr w:name="Month" w:val="11"/>
                <w:attr w:name="Year" w:val="1974"/>
              </w:smartTagPr>
              <w:r w:rsidRPr="00D2065D">
                <w:t>1974</w:t>
              </w:r>
              <w:r w:rsidRPr="00D2065D">
                <w:t>年</w:t>
              </w:r>
              <w:r w:rsidRPr="00D2065D">
                <w:t>11</w:t>
              </w:r>
              <w:r w:rsidRPr="00D2065D">
                <w:t>月</w:t>
              </w:r>
              <w:r w:rsidRPr="00D2065D">
                <w:t>12</w:t>
              </w:r>
              <w:r w:rsidRPr="00D2065D">
                <w:t>日</w:t>
              </w:r>
            </w:smartTag>
            <w:r w:rsidR="00CD11EE">
              <w:t>）</w:t>
            </w:r>
          </w:p>
        </w:tc>
      </w:tr>
      <w:tr w:rsidR="00B23AEF" w:rsidRPr="00D2065D">
        <w:tc>
          <w:tcPr>
            <w:tcW w:w="1274" w:type="dxa"/>
            <w:vMerge w:val="restart"/>
            <w:vAlign w:val="center"/>
          </w:tcPr>
          <w:p w:rsidR="00B23AEF" w:rsidRPr="00D2065D" w:rsidRDefault="00B23AEF" w:rsidP="00BE1DC4">
            <w:pPr>
              <w:pStyle w:val="003"/>
            </w:pPr>
            <w:r w:rsidRPr="00D2065D">
              <w:t>1974</w:t>
            </w:r>
            <w:r w:rsidRPr="00D2065D">
              <w:t>年</w:t>
            </w:r>
          </w:p>
        </w:tc>
        <w:tc>
          <w:tcPr>
            <w:tcW w:w="7041" w:type="dxa"/>
            <w:vAlign w:val="center"/>
          </w:tcPr>
          <w:p w:rsidR="00B23AEF" w:rsidRPr="00D2065D" w:rsidRDefault="00B23AEF" w:rsidP="00933D3B">
            <w:pPr>
              <w:pStyle w:val="003"/>
              <w:jc w:val="both"/>
            </w:pPr>
            <w:r w:rsidRPr="00D2065D">
              <w:t>各國經濟權利和義務憲章</w:t>
            </w:r>
            <w:r w:rsidR="00CD11EE">
              <w:t>（</w:t>
            </w:r>
            <w:smartTag w:uri="urn:schemas-microsoft-com:office:smarttags" w:element="chsdate">
              <w:smartTagPr>
                <w:attr w:name="IsROCDate" w:val="False"/>
                <w:attr w:name="IsLunarDate" w:val="False"/>
                <w:attr w:name="Day" w:val="12"/>
                <w:attr w:name="Month" w:val="12"/>
                <w:attr w:name="Year" w:val="1974"/>
              </w:smartTagPr>
              <w:r w:rsidRPr="00D2065D">
                <w:t>1974</w:t>
              </w:r>
              <w:r w:rsidRPr="00D2065D">
                <w:t>年</w:t>
              </w:r>
              <w:r w:rsidRPr="00D2065D">
                <w:t>12</w:t>
              </w:r>
              <w:r w:rsidRPr="00D2065D">
                <w:t>月</w:t>
              </w:r>
              <w:r w:rsidRPr="00D2065D">
                <w:t>12</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侵略定義</w:t>
            </w:r>
            <w:r w:rsidR="00CD11EE">
              <w:t>（</w:t>
            </w:r>
            <w:smartTag w:uri="urn:schemas-microsoft-com:office:smarttags" w:element="chsdate">
              <w:smartTagPr>
                <w:attr w:name="IsROCDate" w:val="False"/>
                <w:attr w:name="IsLunarDate" w:val="False"/>
                <w:attr w:name="Day" w:val="14"/>
                <w:attr w:name="Month" w:val="12"/>
                <w:attr w:name="Year" w:val="1974"/>
              </w:smartTagPr>
              <w:r w:rsidRPr="00D2065D">
                <w:t>1974</w:t>
              </w:r>
              <w:r w:rsidRPr="00D2065D">
                <w:t>年</w:t>
              </w:r>
              <w:r w:rsidRPr="00D2065D">
                <w:t>12</w:t>
              </w:r>
              <w:r w:rsidRPr="00D2065D">
                <w:t>月</w:t>
              </w:r>
              <w:r w:rsidRPr="00D2065D">
                <w:t>14</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聯合國與世界知識產權組織的協定</w:t>
            </w:r>
            <w:r w:rsidR="00CD11EE">
              <w:t>（</w:t>
            </w:r>
            <w:smartTag w:uri="urn:schemas-microsoft-com:office:smarttags" w:element="chsdate">
              <w:smartTagPr>
                <w:attr w:name="IsROCDate" w:val="False"/>
                <w:attr w:name="IsLunarDate" w:val="False"/>
                <w:attr w:name="Day" w:val="17"/>
                <w:attr w:name="Month" w:val="12"/>
                <w:attr w:name="Year" w:val="1974"/>
              </w:smartTagPr>
              <w:r w:rsidRPr="00D2065D">
                <w:t>1974</w:t>
              </w:r>
              <w:r w:rsidRPr="00D2065D">
                <w:t>年</w:t>
              </w:r>
              <w:r w:rsidRPr="00D2065D">
                <w:t>12</w:t>
              </w:r>
              <w:r w:rsidRPr="00D2065D">
                <w:t>月</w:t>
              </w:r>
              <w:r w:rsidRPr="00D2065D">
                <w:t>17</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禁止為軍事或任何其他敵對目的的使用改變環境的技術的公約</w:t>
            </w:r>
            <w:r w:rsidR="00CD11EE">
              <w:t>（</w:t>
            </w:r>
            <w:r w:rsidRPr="00D2065D">
              <w:t>1976</w:t>
            </w:r>
            <w:r w:rsidRPr="00D2065D">
              <w:t>年</w:t>
            </w:r>
            <w:r w:rsidRPr="00D2065D">
              <w:t>12</w:t>
            </w:r>
            <w:r w:rsidRPr="00D2065D">
              <w:t>月</w:t>
            </w:r>
            <w:r w:rsidRPr="00D2065D">
              <w:t>10</w:t>
            </w:r>
            <w:r w:rsidRPr="00D2065D">
              <w:t>日</w:t>
            </w:r>
            <w:r w:rsidR="00CD11EE">
              <w:t>）</w:t>
            </w:r>
          </w:p>
        </w:tc>
      </w:tr>
      <w:tr w:rsidR="00B23AEF" w:rsidRPr="00D2065D">
        <w:tc>
          <w:tcPr>
            <w:tcW w:w="1274" w:type="dxa"/>
            <w:vAlign w:val="center"/>
          </w:tcPr>
          <w:p w:rsidR="00B23AEF" w:rsidRPr="00D2065D" w:rsidRDefault="00B23AEF" w:rsidP="00BE1DC4">
            <w:pPr>
              <w:pStyle w:val="003"/>
            </w:pPr>
            <w:r w:rsidRPr="00D2065D">
              <w:t>1976</w:t>
            </w:r>
            <w:r w:rsidRPr="00D2065D">
              <w:t>年</w:t>
            </w:r>
          </w:p>
        </w:tc>
        <w:tc>
          <w:tcPr>
            <w:tcW w:w="7041" w:type="dxa"/>
            <w:vAlign w:val="center"/>
          </w:tcPr>
          <w:p w:rsidR="00B23AEF" w:rsidRPr="00D2065D" w:rsidRDefault="00B23AEF" w:rsidP="00933D3B">
            <w:pPr>
              <w:pStyle w:val="003"/>
              <w:jc w:val="both"/>
            </w:pPr>
            <w:r w:rsidRPr="00D2065D">
              <w:t>聯合國與國際農業發展基金協定</w:t>
            </w:r>
            <w:r w:rsidR="00CD11EE">
              <w:t>（</w:t>
            </w:r>
            <w:smartTag w:uri="urn:schemas-microsoft-com:office:smarttags" w:element="chsdate">
              <w:smartTagPr>
                <w:attr w:name="IsROCDate" w:val="False"/>
                <w:attr w:name="IsLunarDate" w:val="False"/>
                <w:attr w:name="Day" w:val="15"/>
                <w:attr w:name="Month" w:val="12"/>
                <w:attr w:name="Year" w:val="1977"/>
              </w:smartTagPr>
              <w:r w:rsidRPr="00D2065D">
                <w:t>1977</w:t>
              </w:r>
              <w:r w:rsidRPr="00D2065D">
                <w:t>年</w:t>
              </w:r>
              <w:r w:rsidRPr="00D2065D">
                <w:t>12</w:t>
              </w:r>
              <w:r w:rsidRPr="00D2065D">
                <w:t>月</w:t>
              </w:r>
              <w:r w:rsidRPr="00D2065D">
                <w:t>15</w:t>
              </w:r>
              <w:r w:rsidRPr="00D2065D">
                <w:t>日</w:t>
              </w:r>
            </w:smartTag>
            <w:r w:rsidR="00CD11EE">
              <w:t>）</w:t>
            </w:r>
          </w:p>
        </w:tc>
      </w:tr>
      <w:tr w:rsidR="00B23AEF" w:rsidRPr="00D2065D">
        <w:tc>
          <w:tcPr>
            <w:tcW w:w="1274" w:type="dxa"/>
            <w:vMerge w:val="restart"/>
            <w:vAlign w:val="center"/>
          </w:tcPr>
          <w:p w:rsidR="00B23AEF" w:rsidRPr="00D2065D" w:rsidRDefault="00B23AEF" w:rsidP="00BE1DC4">
            <w:pPr>
              <w:pStyle w:val="003"/>
            </w:pPr>
            <w:r w:rsidRPr="00D2065D">
              <w:t>1977</w:t>
            </w:r>
            <w:r w:rsidRPr="00D2065D">
              <w:t>年</w:t>
            </w:r>
          </w:p>
        </w:tc>
        <w:tc>
          <w:tcPr>
            <w:tcW w:w="7041" w:type="dxa"/>
            <w:vAlign w:val="center"/>
          </w:tcPr>
          <w:p w:rsidR="00B23AEF" w:rsidRPr="00D2065D" w:rsidRDefault="00B23AEF" w:rsidP="00933D3B">
            <w:pPr>
              <w:pStyle w:val="003"/>
              <w:jc w:val="both"/>
            </w:pPr>
            <w:r w:rsidRPr="00D2065D">
              <w:t>聯合國與世界旅遊組織合作和關係協定</w:t>
            </w:r>
            <w:r w:rsidR="00CD11EE">
              <w:t>（</w:t>
            </w:r>
            <w:smartTag w:uri="urn:schemas-microsoft-com:office:smarttags" w:element="chsdate">
              <w:smartTagPr>
                <w:attr w:name="IsROCDate" w:val="False"/>
                <w:attr w:name="IsLunarDate" w:val="False"/>
                <w:attr w:name="Day" w:val="19"/>
                <w:attr w:name="Month" w:val="12"/>
                <w:attr w:name="Year" w:val="1977"/>
              </w:smartTagPr>
              <w:r w:rsidRPr="00D2065D">
                <w:t>1977</w:t>
              </w:r>
              <w:r w:rsidRPr="00D2065D">
                <w:t>年</w:t>
              </w:r>
              <w:r w:rsidRPr="00D2065D">
                <w:t>12</w:t>
              </w:r>
              <w:r w:rsidRPr="00D2065D">
                <w:t>月</w:t>
              </w:r>
              <w:r w:rsidRPr="00D2065D">
                <w:t>19</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南部非洲境內移民工人權利憲章</w:t>
            </w:r>
            <w:r w:rsidR="00CD11EE">
              <w:t>（</w:t>
            </w:r>
            <w:r w:rsidRPr="00D2065D">
              <w:t>1978</w:t>
            </w:r>
            <w:r w:rsidRPr="00D2065D">
              <w:t>年</w:t>
            </w:r>
            <w:r w:rsidRPr="00D2065D">
              <w:t>12</w:t>
            </w:r>
            <w:r w:rsidRPr="00D2065D">
              <w:t>月</w:t>
            </w:r>
            <w:r w:rsidRPr="00D2065D">
              <w:t>20</w:t>
            </w:r>
            <w:r w:rsidRPr="00D2065D">
              <w:t>日</w:t>
            </w:r>
            <w:r w:rsidR="00CD11EE">
              <w:t>）</w:t>
            </w:r>
          </w:p>
        </w:tc>
      </w:tr>
      <w:tr w:rsidR="00B23AEF" w:rsidRPr="00D2065D">
        <w:tc>
          <w:tcPr>
            <w:tcW w:w="1274" w:type="dxa"/>
            <w:vAlign w:val="center"/>
          </w:tcPr>
          <w:p w:rsidR="00B23AEF" w:rsidRPr="00D2065D" w:rsidRDefault="00B23AEF" w:rsidP="00BE1DC4">
            <w:pPr>
              <w:pStyle w:val="003"/>
            </w:pPr>
            <w:r w:rsidRPr="00D2065D">
              <w:t>1978</w:t>
            </w:r>
            <w:r w:rsidRPr="00D2065D">
              <w:t>年</w:t>
            </w:r>
          </w:p>
        </w:tc>
        <w:tc>
          <w:tcPr>
            <w:tcW w:w="7041" w:type="dxa"/>
            <w:vAlign w:val="center"/>
          </w:tcPr>
          <w:p w:rsidR="00B23AEF" w:rsidRPr="00D2065D" w:rsidRDefault="00B23AEF" w:rsidP="00933D3B">
            <w:pPr>
              <w:pStyle w:val="003"/>
              <w:jc w:val="both"/>
            </w:pPr>
            <w:r w:rsidRPr="00D2065D">
              <w:t>關於各國在月球和其他天體上活動的協定</w:t>
            </w:r>
            <w:r w:rsidR="00CD11EE">
              <w:t>（</w:t>
            </w:r>
            <w:smartTag w:uri="urn:schemas-microsoft-com:office:smarttags" w:element="chsdate">
              <w:smartTagPr>
                <w:attr w:name="IsROCDate" w:val="False"/>
                <w:attr w:name="IsLunarDate" w:val="False"/>
                <w:attr w:name="Day" w:val="5"/>
                <w:attr w:name="Month" w:val="12"/>
                <w:attr w:name="Year" w:val="1979"/>
              </w:smartTagPr>
              <w:r w:rsidRPr="00D2065D">
                <w:t>1979</w:t>
              </w:r>
              <w:r w:rsidRPr="00D2065D">
                <w:t>年</w:t>
              </w:r>
              <w:r w:rsidRPr="00D2065D">
                <w:t>12</w:t>
              </w:r>
              <w:r w:rsidRPr="00D2065D">
                <w:t>月</w:t>
              </w:r>
              <w:r w:rsidRPr="00D2065D">
                <w:t>5</w:t>
              </w:r>
              <w:r w:rsidRPr="00D2065D">
                <w:t>日</w:t>
              </w:r>
            </w:smartTag>
            <w:r w:rsidR="00CD11EE">
              <w:t>）</w:t>
            </w:r>
          </w:p>
        </w:tc>
      </w:tr>
      <w:tr w:rsidR="00B23AEF" w:rsidRPr="00D2065D">
        <w:tc>
          <w:tcPr>
            <w:tcW w:w="1274" w:type="dxa"/>
            <w:vMerge w:val="restart"/>
            <w:vAlign w:val="center"/>
          </w:tcPr>
          <w:p w:rsidR="00B23AEF" w:rsidRPr="00D2065D" w:rsidRDefault="00B23AEF" w:rsidP="00BE1DC4">
            <w:pPr>
              <w:pStyle w:val="003"/>
            </w:pPr>
            <w:r w:rsidRPr="00D2065D">
              <w:t>1979</w:t>
            </w:r>
            <w:r w:rsidRPr="00D2065D">
              <w:t>年</w:t>
            </w:r>
          </w:p>
        </w:tc>
        <w:tc>
          <w:tcPr>
            <w:tcW w:w="7041" w:type="dxa"/>
            <w:vAlign w:val="center"/>
          </w:tcPr>
          <w:p w:rsidR="00B23AEF" w:rsidRPr="00D2065D" w:rsidRDefault="00B23AEF" w:rsidP="00933D3B">
            <w:pPr>
              <w:pStyle w:val="003"/>
              <w:jc w:val="both"/>
            </w:pPr>
            <w:r w:rsidRPr="00D2065D">
              <w:t>反對劫持人質國際公約</w:t>
            </w:r>
            <w:r w:rsidR="00B315A6">
              <w:t>（</w:t>
            </w:r>
            <w:smartTag w:uri="urn:schemas-microsoft-com:office:smarttags" w:element="chsdate">
              <w:smartTagPr>
                <w:attr w:name="IsROCDate" w:val="False"/>
                <w:attr w:name="IsLunarDate" w:val="False"/>
                <w:attr w:name="Day" w:val="17"/>
                <w:attr w:name="Month" w:val="12"/>
                <w:attr w:name="Year" w:val="1979"/>
              </w:smartTagPr>
              <w:r w:rsidRPr="00D2065D">
                <w:t>1979</w:t>
              </w:r>
              <w:r w:rsidRPr="00D2065D">
                <w:t>年</w:t>
              </w:r>
              <w:r w:rsidRPr="00D2065D">
                <w:t>12</w:t>
              </w:r>
              <w:r w:rsidRPr="00D2065D">
                <w:t>月</w:t>
              </w:r>
              <w:r w:rsidRPr="00D2065D">
                <w:t>17</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執法人員行為守則</w:t>
            </w:r>
            <w:r w:rsidR="00B315A6">
              <w:t>（</w:t>
            </w:r>
            <w:smartTag w:uri="urn:schemas-microsoft-com:office:smarttags" w:element="chsdate">
              <w:smartTagPr>
                <w:attr w:name="IsROCDate" w:val="False"/>
                <w:attr w:name="IsLunarDate" w:val="False"/>
                <w:attr w:name="Day" w:val="17"/>
                <w:attr w:name="Month" w:val="12"/>
                <w:attr w:name="Year" w:val="1979"/>
              </w:smartTagPr>
              <w:r w:rsidRPr="00D2065D">
                <w:t>1979</w:t>
              </w:r>
              <w:r w:rsidRPr="00D2065D">
                <w:t>年</w:t>
              </w:r>
              <w:r w:rsidRPr="00D2065D">
                <w:t>12</w:t>
              </w:r>
              <w:r w:rsidRPr="00D2065D">
                <w:t>月</w:t>
              </w:r>
              <w:r w:rsidRPr="00D2065D">
                <w:t>17</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消除對婦女一切形式歧視公約</w:t>
            </w:r>
            <w:r w:rsidR="00CD11EE">
              <w:t>（</w:t>
            </w:r>
            <w:smartTag w:uri="urn:schemas-microsoft-com:office:smarttags" w:element="chsdate">
              <w:smartTagPr>
                <w:attr w:name="IsROCDate" w:val="False"/>
                <w:attr w:name="IsLunarDate" w:val="False"/>
                <w:attr w:name="Day" w:val="18"/>
                <w:attr w:name="Month" w:val="12"/>
                <w:attr w:name="Year" w:val="1979"/>
              </w:smartTagPr>
              <w:r w:rsidRPr="00D2065D">
                <w:t>1979</w:t>
              </w:r>
              <w:r w:rsidRPr="00D2065D">
                <w:t>年</w:t>
              </w:r>
              <w:r w:rsidRPr="00D2065D">
                <w:t>12</w:t>
              </w:r>
              <w:r w:rsidRPr="00D2065D">
                <w:t>月</w:t>
              </w:r>
              <w:r w:rsidRPr="00D2065D">
                <w:t>18</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聯合國第三</w:t>
            </w:r>
            <w:proofErr w:type="gramStart"/>
            <w:r w:rsidRPr="00D2065D">
              <w:t>個</w:t>
            </w:r>
            <w:proofErr w:type="gramEnd"/>
            <w:r w:rsidRPr="00D2065D">
              <w:t>發展十年國際發展戰略</w:t>
            </w:r>
            <w:r w:rsidR="00CD11EE">
              <w:t>（</w:t>
            </w:r>
            <w:smartTag w:uri="urn:schemas-microsoft-com:office:smarttags" w:element="chsdate">
              <w:smartTagPr>
                <w:attr w:name="IsROCDate" w:val="False"/>
                <w:attr w:name="IsLunarDate" w:val="False"/>
                <w:attr w:name="Day" w:val="5"/>
                <w:attr w:name="Month" w:val="12"/>
                <w:attr w:name="Year" w:val="1980"/>
              </w:smartTagPr>
              <w:r w:rsidRPr="00D2065D">
                <w:t>1980</w:t>
              </w:r>
              <w:r w:rsidRPr="00D2065D">
                <w:t>年</w:t>
              </w:r>
              <w:r w:rsidRPr="00D2065D">
                <w:t>12</w:t>
              </w:r>
              <w:r w:rsidRPr="00D2065D">
                <w:t>月</w:t>
              </w:r>
              <w:r w:rsidRPr="00D2065D">
                <w:t>5</w:t>
              </w:r>
              <w:r w:rsidRPr="00D2065D">
                <w:t>日</w:t>
              </w:r>
            </w:smartTag>
            <w:r w:rsidR="00CD11EE">
              <w:t>）</w:t>
            </w:r>
          </w:p>
        </w:tc>
      </w:tr>
      <w:tr w:rsidR="00B23AEF" w:rsidRPr="00D2065D">
        <w:tc>
          <w:tcPr>
            <w:tcW w:w="1274" w:type="dxa"/>
            <w:vMerge w:val="restart"/>
            <w:vAlign w:val="center"/>
          </w:tcPr>
          <w:p w:rsidR="00B23AEF" w:rsidRPr="00D2065D" w:rsidRDefault="00B23AEF" w:rsidP="00BE1DC4">
            <w:pPr>
              <w:pStyle w:val="003"/>
            </w:pPr>
            <w:r w:rsidRPr="00D2065D">
              <w:t>1980</w:t>
            </w:r>
            <w:r w:rsidRPr="00D2065D">
              <w:t>年</w:t>
            </w:r>
          </w:p>
        </w:tc>
        <w:tc>
          <w:tcPr>
            <w:tcW w:w="7041" w:type="dxa"/>
            <w:vAlign w:val="center"/>
          </w:tcPr>
          <w:p w:rsidR="00B23AEF" w:rsidRPr="00D2065D" w:rsidRDefault="00B23AEF" w:rsidP="00933D3B">
            <w:pPr>
              <w:pStyle w:val="003"/>
              <w:jc w:val="both"/>
            </w:pPr>
            <w:r w:rsidRPr="00D2065D">
              <w:t>設立和平大學國際協定及和平大學章程</w:t>
            </w:r>
            <w:r w:rsidR="00CD11EE">
              <w:t>（</w:t>
            </w:r>
            <w:smartTag w:uri="urn:schemas-microsoft-com:office:smarttags" w:element="chsdate">
              <w:smartTagPr>
                <w:attr w:name="IsROCDate" w:val="False"/>
                <w:attr w:name="IsLunarDate" w:val="False"/>
                <w:attr w:name="Day" w:val="5"/>
                <w:attr w:name="Month" w:val="12"/>
                <w:attr w:name="Year" w:val="1980"/>
              </w:smartTagPr>
              <w:r w:rsidRPr="00D2065D">
                <w:t>1980</w:t>
              </w:r>
              <w:r w:rsidRPr="00D2065D">
                <w:t>年</w:t>
              </w:r>
              <w:r w:rsidRPr="00D2065D">
                <w:t>12</w:t>
              </w:r>
              <w:r w:rsidRPr="00D2065D">
                <w:t>月</w:t>
              </w:r>
              <w:r w:rsidRPr="00D2065D">
                <w:t>5</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世界自然憲章</w:t>
            </w:r>
            <w:r w:rsidR="00CD11EE">
              <w:t>（</w:t>
            </w:r>
            <w:smartTag w:uri="urn:schemas-microsoft-com:office:smarttags" w:element="chsdate">
              <w:smartTagPr>
                <w:attr w:name="IsROCDate" w:val="False"/>
                <w:attr w:name="IsLunarDate" w:val="False"/>
                <w:attr w:name="Day" w:val="28"/>
                <w:attr w:name="Month" w:val="10"/>
                <w:attr w:name="Year" w:val="1982"/>
              </w:smartTagPr>
              <w:r w:rsidRPr="00D2065D">
                <w:t>1982</w:t>
              </w:r>
              <w:r w:rsidRPr="00D2065D">
                <w:t>年</w:t>
              </w:r>
              <w:r w:rsidRPr="00D2065D">
                <w:t>10</w:t>
              </w:r>
              <w:r w:rsidRPr="00D2065D">
                <w:t>月</w:t>
              </w:r>
              <w:r w:rsidRPr="00D2065D">
                <w:t>28</w:t>
              </w:r>
              <w:r w:rsidRPr="00D2065D">
                <w:t>日</w:t>
              </w:r>
            </w:smartTag>
            <w:r w:rsidR="00CD11EE">
              <w:t>）</w:t>
            </w:r>
          </w:p>
        </w:tc>
      </w:tr>
      <w:tr w:rsidR="00B23AEF" w:rsidRPr="00D2065D">
        <w:tc>
          <w:tcPr>
            <w:tcW w:w="1274" w:type="dxa"/>
            <w:vMerge w:val="restart"/>
            <w:vAlign w:val="center"/>
          </w:tcPr>
          <w:p w:rsidR="00B23AEF" w:rsidRPr="00D2065D" w:rsidRDefault="00B23AEF" w:rsidP="00BE1DC4">
            <w:pPr>
              <w:pStyle w:val="003"/>
            </w:pPr>
            <w:r w:rsidRPr="00D2065D">
              <w:t>1982</w:t>
            </w:r>
            <w:r w:rsidRPr="00D2065D">
              <w:t>年</w:t>
            </w:r>
          </w:p>
        </w:tc>
        <w:tc>
          <w:tcPr>
            <w:tcW w:w="7041" w:type="dxa"/>
            <w:vAlign w:val="center"/>
          </w:tcPr>
          <w:p w:rsidR="00B23AEF" w:rsidRPr="00D2065D" w:rsidRDefault="00B23AEF" w:rsidP="00933D3B">
            <w:pPr>
              <w:pStyle w:val="003"/>
              <w:jc w:val="both"/>
            </w:pPr>
            <w:r w:rsidRPr="00D2065D">
              <w:t>海洋法公約</w:t>
            </w:r>
            <w:r w:rsidR="00CD11EE">
              <w:t>（</w:t>
            </w:r>
            <w:r w:rsidRPr="00D2065D">
              <w:t>1982</w:t>
            </w:r>
            <w:r w:rsidRPr="00D2065D">
              <w:t>年</w:t>
            </w:r>
            <w:r w:rsidRPr="00D2065D">
              <w:t>12</w:t>
            </w:r>
            <w:r w:rsidRPr="00D2065D">
              <w:t>月</w:t>
            </w:r>
            <w:r w:rsidRPr="00D2065D">
              <w:t>10</w:t>
            </w:r>
            <w:r w:rsidRPr="00D2065D">
              <w:t>日</w:t>
            </w:r>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各國利用人造地球衛星進行國際直接電視廣播所應遵守的原則</w:t>
            </w:r>
            <w:r w:rsidR="00CD11EE">
              <w:t>（</w:t>
            </w:r>
            <w:r w:rsidRPr="00D2065D">
              <w:t>1982</w:t>
            </w:r>
            <w:r w:rsidRPr="00D2065D">
              <w:t>年</w:t>
            </w:r>
            <w:r w:rsidRPr="00D2065D">
              <w:t>12</w:t>
            </w:r>
            <w:r w:rsidRPr="00D2065D">
              <w:t>月</w:t>
            </w:r>
            <w:r w:rsidRPr="00D2065D">
              <w:t>10</w:t>
            </w:r>
            <w:r w:rsidRPr="00D2065D">
              <w:t>日</w:t>
            </w:r>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有關醫務人員，特別是醫生在保護被監禁和拘留的人不受酷刑和其他殘忍、不人道或有辱人格的待遇或處罰方面的任務的醫療道德原則</w:t>
            </w:r>
            <w:r w:rsidR="00B315A6">
              <w:t>（</w:t>
            </w:r>
            <w:smartTag w:uri="urn:schemas-microsoft-com:office:smarttags" w:element="chsdate">
              <w:smartTagPr>
                <w:attr w:name="IsROCDate" w:val="False"/>
                <w:attr w:name="IsLunarDate" w:val="False"/>
                <w:attr w:name="Day" w:val="18"/>
                <w:attr w:name="Month" w:val="12"/>
                <w:attr w:name="Year" w:val="1982"/>
              </w:smartTagPr>
              <w:r w:rsidRPr="00D2065D">
                <w:t>1982</w:t>
              </w:r>
              <w:r w:rsidRPr="00D2065D">
                <w:t>年</w:t>
              </w:r>
              <w:r w:rsidRPr="00D2065D">
                <w:t>12</w:t>
              </w:r>
              <w:r w:rsidRPr="00D2065D">
                <w:t>月</w:t>
              </w:r>
              <w:r w:rsidRPr="00D2065D">
                <w:t>18</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禁止酷刑和其他殘忍、不人道或有辱人格的待遇或處罰公約</w:t>
            </w:r>
            <w:r w:rsidR="00CD11EE">
              <w:t>（</w:t>
            </w:r>
            <w:r w:rsidRPr="00D2065D">
              <w:t>1984</w:t>
            </w:r>
            <w:r w:rsidRPr="00D2065D">
              <w:t>年</w:t>
            </w:r>
            <w:r w:rsidRPr="00D2065D">
              <w:t>12</w:t>
            </w:r>
            <w:r w:rsidRPr="00D2065D">
              <w:t>月</w:t>
            </w:r>
            <w:r w:rsidRPr="00D2065D">
              <w:t>10</w:t>
            </w:r>
            <w:r w:rsidRPr="00D2065D">
              <w:t>日</w:t>
            </w:r>
            <w:r w:rsidR="00CD11EE">
              <w:t>）</w:t>
            </w:r>
          </w:p>
        </w:tc>
      </w:tr>
      <w:tr w:rsidR="00B23AEF" w:rsidRPr="00D2065D">
        <w:tc>
          <w:tcPr>
            <w:tcW w:w="1274" w:type="dxa"/>
            <w:vAlign w:val="center"/>
          </w:tcPr>
          <w:p w:rsidR="00B23AEF" w:rsidRPr="00D2065D" w:rsidRDefault="00B23AEF" w:rsidP="00BE1DC4">
            <w:pPr>
              <w:pStyle w:val="003"/>
            </w:pPr>
            <w:r w:rsidRPr="00D2065D">
              <w:t>1984</w:t>
            </w:r>
            <w:r w:rsidRPr="00D2065D">
              <w:t>年</w:t>
            </w:r>
          </w:p>
        </w:tc>
        <w:tc>
          <w:tcPr>
            <w:tcW w:w="7041" w:type="dxa"/>
            <w:vAlign w:val="center"/>
          </w:tcPr>
          <w:p w:rsidR="00B23AEF" w:rsidRPr="00D2065D" w:rsidRDefault="00B23AEF" w:rsidP="00933D3B">
            <w:pPr>
              <w:pStyle w:val="003"/>
              <w:jc w:val="both"/>
            </w:pPr>
            <w:r w:rsidRPr="00D2065D">
              <w:t>聯合國少年司法最低限度標準規則</w:t>
            </w:r>
            <w:r w:rsidR="00CD11EE">
              <w:t>（</w:t>
            </w:r>
            <w:r w:rsidRPr="00D2065D">
              <w:t>北京規則</w:t>
            </w:r>
            <w:r w:rsidR="00CD11EE">
              <w:t>）（</w:t>
            </w:r>
            <w:smartTag w:uri="urn:schemas-microsoft-com:office:smarttags" w:element="chsdate">
              <w:smartTagPr>
                <w:attr w:name="IsROCDate" w:val="False"/>
                <w:attr w:name="IsLunarDate" w:val="False"/>
                <w:attr w:name="Day" w:val="29"/>
                <w:attr w:name="Month" w:val="11"/>
                <w:attr w:name="Year" w:val="1985"/>
              </w:smartTagPr>
              <w:r w:rsidRPr="00D2065D">
                <w:t>1985</w:t>
              </w:r>
              <w:r w:rsidRPr="00D2065D">
                <w:t>年</w:t>
              </w:r>
              <w:r w:rsidRPr="00D2065D">
                <w:t>11</w:t>
              </w:r>
              <w:r w:rsidRPr="00D2065D">
                <w:t>月</w:t>
              </w:r>
              <w:r w:rsidRPr="00D2065D">
                <w:t>29</w:t>
              </w:r>
              <w:r w:rsidRPr="00D2065D">
                <w:t>日</w:t>
              </w:r>
            </w:smartTag>
            <w:r w:rsidR="00CD11EE">
              <w:t>）</w:t>
            </w:r>
          </w:p>
        </w:tc>
      </w:tr>
      <w:tr w:rsidR="00B23AEF" w:rsidRPr="00D2065D">
        <w:tc>
          <w:tcPr>
            <w:tcW w:w="1274" w:type="dxa"/>
            <w:vMerge w:val="restart"/>
            <w:vAlign w:val="center"/>
          </w:tcPr>
          <w:p w:rsidR="00B23AEF" w:rsidRPr="00D2065D" w:rsidRDefault="00B23AEF" w:rsidP="00BE1DC4">
            <w:pPr>
              <w:pStyle w:val="003"/>
            </w:pPr>
            <w:r w:rsidRPr="00D2065D">
              <w:t>1985</w:t>
            </w:r>
            <w:r w:rsidRPr="00D2065D">
              <w:t>年</w:t>
            </w:r>
          </w:p>
        </w:tc>
        <w:tc>
          <w:tcPr>
            <w:tcW w:w="7041" w:type="dxa"/>
            <w:vAlign w:val="center"/>
          </w:tcPr>
          <w:p w:rsidR="00B23AEF" w:rsidRPr="00D2065D" w:rsidRDefault="00B23AEF" w:rsidP="00933D3B">
            <w:pPr>
              <w:pStyle w:val="003"/>
              <w:jc w:val="both"/>
            </w:pPr>
            <w:r w:rsidRPr="00D2065D">
              <w:t>反對體育領域種族隔離國際公約</w:t>
            </w:r>
            <w:r w:rsidR="00CD11EE">
              <w:t>（</w:t>
            </w:r>
            <w:r w:rsidRPr="00D2065D">
              <w:t>1985</w:t>
            </w:r>
            <w:r w:rsidRPr="00D2065D">
              <w:t>年</w:t>
            </w:r>
            <w:r w:rsidRPr="00D2065D">
              <w:t>12</w:t>
            </w:r>
            <w:r w:rsidRPr="00D2065D">
              <w:t>月</w:t>
            </w:r>
            <w:r w:rsidRPr="00D2065D">
              <w:t>10</w:t>
            </w:r>
            <w:r w:rsidRPr="00D2065D">
              <w:t>日</w:t>
            </w:r>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聯合國與聯合國工業發展組織的協定</w:t>
            </w:r>
            <w:r w:rsidR="00CD11EE">
              <w:t>（</w:t>
            </w:r>
            <w:smartTag w:uri="urn:schemas-microsoft-com:office:smarttags" w:element="chsdate">
              <w:smartTagPr>
                <w:attr w:name="IsROCDate" w:val="False"/>
                <w:attr w:name="IsLunarDate" w:val="False"/>
                <w:attr w:name="Day" w:val="17"/>
                <w:attr w:name="Month" w:val="12"/>
                <w:attr w:name="Year" w:val="1985"/>
              </w:smartTagPr>
              <w:r w:rsidRPr="00D2065D">
                <w:t>1985</w:t>
              </w:r>
              <w:r w:rsidRPr="00D2065D">
                <w:t>年</w:t>
              </w:r>
              <w:r w:rsidRPr="00D2065D">
                <w:t>12</w:t>
              </w:r>
              <w:r w:rsidRPr="00D2065D">
                <w:t>月</w:t>
              </w:r>
              <w:r w:rsidRPr="00D2065D">
                <w:t>17</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關於從外太空遙感地球的原則</w:t>
            </w:r>
            <w:r w:rsidR="00CD11EE">
              <w:t>（</w:t>
            </w:r>
            <w:smartTag w:uri="urn:schemas-microsoft-com:office:smarttags" w:element="chsdate">
              <w:smartTagPr>
                <w:attr w:name="IsROCDate" w:val="False"/>
                <w:attr w:name="IsLunarDate" w:val="False"/>
                <w:attr w:name="Day" w:val="3"/>
                <w:attr w:name="Month" w:val="12"/>
                <w:attr w:name="Year" w:val="1986"/>
              </w:smartTagPr>
              <w:r w:rsidRPr="00D2065D">
                <w:t>1986</w:t>
              </w:r>
              <w:r w:rsidRPr="00D2065D">
                <w:t>年</w:t>
              </w:r>
              <w:r w:rsidRPr="00D2065D">
                <w:t>12</w:t>
              </w:r>
              <w:r w:rsidRPr="00D2065D">
                <w:t>月</w:t>
              </w:r>
              <w:r w:rsidRPr="00D2065D">
                <w:t>3</w:t>
              </w:r>
              <w:r w:rsidRPr="00D2065D">
                <w:t>日</w:t>
              </w:r>
            </w:smartTag>
            <w:r w:rsidR="00CD11EE">
              <w:t>）</w:t>
            </w:r>
          </w:p>
        </w:tc>
      </w:tr>
      <w:tr w:rsidR="00B23AEF" w:rsidRPr="00D2065D">
        <w:tc>
          <w:tcPr>
            <w:tcW w:w="1274" w:type="dxa"/>
            <w:vAlign w:val="center"/>
          </w:tcPr>
          <w:p w:rsidR="00B23AEF" w:rsidRPr="00D2065D" w:rsidRDefault="00B23AEF" w:rsidP="00BE1DC4">
            <w:pPr>
              <w:pStyle w:val="003"/>
            </w:pPr>
            <w:r w:rsidRPr="00D2065D">
              <w:t>1986</w:t>
            </w:r>
            <w:r w:rsidRPr="00D2065D">
              <w:t>年</w:t>
            </w:r>
          </w:p>
        </w:tc>
        <w:tc>
          <w:tcPr>
            <w:tcW w:w="7041" w:type="dxa"/>
            <w:vAlign w:val="center"/>
          </w:tcPr>
          <w:p w:rsidR="00B23AEF" w:rsidRPr="00D2065D" w:rsidRDefault="00B23AEF" w:rsidP="00933D3B">
            <w:pPr>
              <w:pStyle w:val="003"/>
              <w:jc w:val="both"/>
            </w:pPr>
            <w:r w:rsidRPr="00D2065D">
              <w:t>到西元</w:t>
            </w:r>
            <w:r w:rsidRPr="00D2065D">
              <w:t>2000</w:t>
            </w:r>
            <w:r w:rsidRPr="00D2065D">
              <w:t>年及其後的環境展望</w:t>
            </w:r>
            <w:r w:rsidR="00CD11EE">
              <w:t>（</w:t>
            </w:r>
            <w:smartTag w:uri="urn:schemas-microsoft-com:office:smarttags" w:element="chsdate">
              <w:smartTagPr>
                <w:attr w:name="IsROCDate" w:val="False"/>
                <w:attr w:name="IsLunarDate" w:val="False"/>
                <w:attr w:name="Day" w:val="11"/>
                <w:attr w:name="Month" w:val="12"/>
                <w:attr w:name="Year" w:val="1987"/>
              </w:smartTagPr>
              <w:r w:rsidRPr="00D2065D">
                <w:t>1987</w:t>
              </w:r>
              <w:r w:rsidRPr="00D2065D">
                <w:t>年</w:t>
              </w:r>
              <w:r w:rsidRPr="00D2065D">
                <w:t>12</w:t>
              </w:r>
              <w:r w:rsidRPr="00D2065D">
                <w:t>月</w:t>
              </w:r>
              <w:r w:rsidRPr="00D2065D">
                <w:t>11</w:t>
              </w:r>
              <w:r w:rsidRPr="00D2065D">
                <w:t>日</w:t>
              </w:r>
            </w:smartTag>
            <w:r w:rsidR="00CD11EE">
              <w:t>）</w:t>
            </w:r>
          </w:p>
        </w:tc>
      </w:tr>
      <w:tr w:rsidR="00B23AEF" w:rsidRPr="00D2065D">
        <w:tc>
          <w:tcPr>
            <w:tcW w:w="1274" w:type="dxa"/>
            <w:vAlign w:val="center"/>
          </w:tcPr>
          <w:p w:rsidR="00B23AEF" w:rsidRPr="00D2065D" w:rsidRDefault="00B23AEF" w:rsidP="00BE1DC4">
            <w:pPr>
              <w:pStyle w:val="003"/>
            </w:pPr>
            <w:r w:rsidRPr="00D2065D">
              <w:t>1987</w:t>
            </w:r>
            <w:r w:rsidRPr="00D2065D">
              <w:t>年</w:t>
            </w:r>
          </w:p>
        </w:tc>
        <w:tc>
          <w:tcPr>
            <w:tcW w:w="7041" w:type="dxa"/>
            <w:vAlign w:val="center"/>
          </w:tcPr>
          <w:p w:rsidR="00B23AEF" w:rsidRPr="00D2065D" w:rsidRDefault="00B23AEF" w:rsidP="00933D3B">
            <w:pPr>
              <w:pStyle w:val="003"/>
              <w:jc w:val="both"/>
            </w:pPr>
            <w:r w:rsidRPr="00D2065D">
              <w:t>保護所有遭受任何形式拘留或監禁的人的原則</w:t>
            </w:r>
            <w:r w:rsidR="00CD11EE">
              <w:t>（</w:t>
            </w:r>
            <w:smartTag w:uri="urn:schemas-microsoft-com:office:smarttags" w:element="chsdate">
              <w:smartTagPr>
                <w:attr w:name="IsROCDate" w:val="False"/>
                <w:attr w:name="IsLunarDate" w:val="False"/>
                <w:attr w:name="Day" w:val="9"/>
                <w:attr w:name="Month" w:val="12"/>
                <w:attr w:name="Year" w:val="1988"/>
              </w:smartTagPr>
              <w:r w:rsidRPr="00D2065D">
                <w:t>1988</w:t>
              </w:r>
              <w:r w:rsidRPr="00D2065D">
                <w:t>年</w:t>
              </w:r>
              <w:r w:rsidRPr="00D2065D">
                <w:t>12</w:t>
              </w:r>
              <w:r w:rsidRPr="00D2065D">
                <w:t>月</w:t>
              </w:r>
              <w:r w:rsidRPr="00D2065D">
                <w:t>9</w:t>
              </w:r>
              <w:r w:rsidRPr="00D2065D">
                <w:t>日</w:t>
              </w:r>
            </w:smartTag>
            <w:r w:rsidR="00CD11EE">
              <w:t>）</w:t>
            </w:r>
          </w:p>
        </w:tc>
      </w:tr>
      <w:tr w:rsidR="00B23AEF" w:rsidRPr="00D2065D">
        <w:tc>
          <w:tcPr>
            <w:tcW w:w="1274" w:type="dxa"/>
            <w:vMerge w:val="restart"/>
            <w:vAlign w:val="center"/>
          </w:tcPr>
          <w:p w:rsidR="00B23AEF" w:rsidRPr="00D2065D" w:rsidRDefault="00B23AEF" w:rsidP="00BE1DC4">
            <w:pPr>
              <w:pStyle w:val="003"/>
            </w:pPr>
            <w:r w:rsidRPr="00D2065D">
              <w:t>1988</w:t>
            </w:r>
            <w:r w:rsidRPr="00D2065D">
              <w:t>年</w:t>
            </w:r>
          </w:p>
        </w:tc>
        <w:tc>
          <w:tcPr>
            <w:tcW w:w="7041" w:type="dxa"/>
            <w:vAlign w:val="center"/>
          </w:tcPr>
          <w:p w:rsidR="00B23AEF" w:rsidRPr="00D2065D" w:rsidRDefault="00B23AEF" w:rsidP="00933D3B">
            <w:pPr>
              <w:pStyle w:val="003"/>
              <w:jc w:val="both"/>
            </w:pPr>
            <w:r w:rsidRPr="00D2065D">
              <w:t>聯合國國際匯票和國際本票公約</w:t>
            </w:r>
            <w:r w:rsidR="00CD11EE">
              <w:t>（</w:t>
            </w:r>
            <w:smartTag w:uri="urn:schemas-microsoft-com:office:smarttags" w:element="chsdate">
              <w:smartTagPr>
                <w:attr w:name="IsROCDate" w:val="False"/>
                <w:attr w:name="IsLunarDate" w:val="False"/>
                <w:attr w:name="Day" w:val="9"/>
                <w:attr w:name="Month" w:val="12"/>
                <w:attr w:name="Year" w:val="1988"/>
              </w:smartTagPr>
              <w:r w:rsidRPr="00D2065D">
                <w:t>1988</w:t>
              </w:r>
              <w:r w:rsidRPr="00D2065D">
                <w:t>年</w:t>
              </w:r>
              <w:r w:rsidRPr="00D2065D">
                <w:t>12</w:t>
              </w:r>
              <w:r w:rsidRPr="00D2065D">
                <w:t>月</w:t>
              </w:r>
              <w:r w:rsidRPr="00D2065D">
                <w:t>9</w:t>
              </w:r>
              <w:r w:rsidRPr="00D2065D">
                <w:t>日</w:t>
              </w:r>
            </w:smartTag>
            <w:r w:rsidR="00CD11EE">
              <w:t>）</w:t>
            </w:r>
          </w:p>
        </w:tc>
      </w:tr>
      <w:tr w:rsidR="00B23AEF" w:rsidRPr="00D2065D">
        <w:tc>
          <w:tcPr>
            <w:tcW w:w="1274" w:type="dxa"/>
            <w:vMerge/>
            <w:vAlign w:val="center"/>
          </w:tcPr>
          <w:p w:rsidR="00B23AEF" w:rsidRPr="00D2065D" w:rsidRDefault="00B23AEF" w:rsidP="00BE1DC4">
            <w:pPr>
              <w:pStyle w:val="003"/>
            </w:pPr>
          </w:p>
        </w:tc>
        <w:tc>
          <w:tcPr>
            <w:tcW w:w="7041" w:type="dxa"/>
            <w:vAlign w:val="center"/>
          </w:tcPr>
          <w:p w:rsidR="00B23AEF" w:rsidRPr="00D2065D" w:rsidRDefault="00B23AEF" w:rsidP="00933D3B">
            <w:pPr>
              <w:pStyle w:val="003"/>
              <w:jc w:val="both"/>
            </w:pPr>
            <w:r w:rsidRPr="00D2065D">
              <w:t>兒童權利公約</w:t>
            </w:r>
            <w:r w:rsidR="00B315A6">
              <w:t>（</w:t>
            </w:r>
            <w:r w:rsidRPr="00D2065D">
              <w:t>1989</w:t>
            </w:r>
            <w:r w:rsidRPr="00D2065D">
              <w:t>年</w:t>
            </w:r>
            <w:r w:rsidRPr="00D2065D">
              <w:t>11</w:t>
            </w:r>
            <w:r w:rsidRPr="00D2065D">
              <w:t>月</w:t>
            </w:r>
            <w:r w:rsidRPr="00D2065D">
              <w:t>20</w:t>
            </w:r>
            <w:r w:rsidRPr="00D2065D">
              <w:t>日</w:t>
            </w:r>
            <w:r w:rsidR="00CD11EE">
              <w:t>）</w:t>
            </w:r>
          </w:p>
        </w:tc>
      </w:tr>
      <w:tr w:rsidR="00600812" w:rsidRPr="00D2065D">
        <w:tc>
          <w:tcPr>
            <w:tcW w:w="1274" w:type="dxa"/>
            <w:vMerge w:val="restart"/>
            <w:vAlign w:val="center"/>
          </w:tcPr>
          <w:p w:rsidR="00600812" w:rsidRPr="00D2065D" w:rsidRDefault="00600812" w:rsidP="00BE1DC4">
            <w:pPr>
              <w:pStyle w:val="003"/>
            </w:pPr>
            <w:r w:rsidRPr="00D2065D">
              <w:t>1989</w:t>
            </w:r>
            <w:r w:rsidRPr="00D2065D">
              <w:t>年</w:t>
            </w:r>
          </w:p>
        </w:tc>
        <w:tc>
          <w:tcPr>
            <w:tcW w:w="7041" w:type="dxa"/>
          </w:tcPr>
          <w:p w:rsidR="00600812" w:rsidRPr="00D2065D" w:rsidRDefault="00600812" w:rsidP="00933D3B">
            <w:pPr>
              <w:pStyle w:val="003"/>
              <w:jc w:val="both"/>
            </w:pPr>
            <w:r w:rsidRPr="00D2065D">
              <w:t>反對招募、使用、資助和訓練雇傭軍國際公約</w:t>
            </w:r>
            <w:r w:rsidR="00B315A6">
              <w:t>（</w:t>
            </w:r>
            <w:smartTag w:uri="urn:schemas-microsoft-com:office:smarttags" w:element="chsdate">
              <w:smartTagPr>
                <w:attr w:name="IsROCDate" w:val="False"/>
                <w:attr w:name="IsLunarDate" w:val="False"/>
                <w:attr w:name="Day" w:val="4"/>
                <w:attr w:name="Month" w:val="12"/>
                <w:attr w:name="Year" w:val="1989"/>
              </w:smartTagPr>
              <w:r w:rsidRPr="00D2065D">
                <w:t>1989</w:t>
              </w:r>
              <w:r w:rsidRPr="00D2065D">
                <w:t>年</w:t>
              </w:r>
              <w:r w:rsidRPr="00D2065D">
                <w:t>12</w:t>
              </w:r>
              <w:r w:rsidRPr="00D2065D">
                <w:t>月</w:t>
              </w:r>
              <w:r w:rsidRPr="00D2065D">
                <w:t>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tcPr>
          <w:p w:rsidR="00600812" w:rsidRPr="00D2065D" w:rsidRDefault="00600812" w:rsidP="00933D3B">
            <w:pPr>
              <w:pStyle w:val="003"/>
              <w:jc w:val="both"/>
            </w:pPr>
            <w:r w:rsidRPr="00D2065D">
              <w:t>關於各國在凍結和裁減軍事預算領域內進一步行動所應遵守的各項原則</w:t>
            </w:r>
            <w:r w:rsidR="00CD11EE">
              <w:t>（</w:t>
            </w:r>
            <w:smartTag w:uri="urn:schemas-microsoft-com:office:smarttags" w:element="chsdate">
              <w:smartTagPr>
                <w:attr w:name="IsROCDate" w:val="False"/>
                <w:attr w:name="IsLunarDate" w:val="False"/>
                <w:attr w:name="Day" w:val="15"/>
                <w:attr w:name="Month" w:val="12"/>
                <w:attr w:name="Year" w:val="1989"/>
              </w:smartTagPr>
              <w:r w:rsidRPr="00D2065D">
                <w:t>1989</w:t>
              </w:r>
              <w:r w:rsidRPr="00D2065D">
                <w:t>年</w:t>
              </w:r>
              <w:smartTag w:uri="urn:schemas-microsoft-com:office:smarttags" w:element="chsdate">
                <w:smartTagPr>
                  <w:attr w:name="IsROCDate" w:val="False"/>
                  <w:attr w:name="IsLunarDate" w:val="False"/>
                  <w:attr w:name="Day" w:val="15"/>
                  <w:attr w:name="Month" w:val="12"/>
                  <w:attr w:name="Year" w:val="2011"/>
                </w:smartTagPr>
                <w:r w:rsidRPr="00D2065D">
                  <w:t>12</w:t>
                </w:r>
                <w:r w:rsidRPr="00D2065D">
                  <w:t>月</w:t>
                </w:r>
                <w:r w:rsidRPr="00D2065D">
                  <w:t>15</w:t>
                </w:r>
                <w:r w:rsidRPr="00D2065D">
                  <w:t>日</w:t>
                </w:r>
              </w:smartTag>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tcPr>
          <w:p w:rsidR="00600812" w:rsidRPr="00D2065D" w:rsidRDefault="00600812" w:rsidP="00933D3B">
            <w:pPr>
              <w:pStyle w:val="003"/>
              <w:jc w:val="both"/>
            </w:pPr>
            <w:r w:rsidRPr="00D2065D">
              <w:t>旨在廢除死刑的《公民權利和政治權利國際公約</w:t>
            </w:r>
            <w:r w:rsidR="00653583">
              <w:rPr>
                <w:rFonts w:hint="eastAsia"/>
              </w:rPr>
              <w:t>》</w:t>
            </w:r>
            <w:proofErr w:type="gramStart"/>
            <w:r w:rsidRPr="00D2065D">
              <w:t>第二項任擇</w:t>
            </w:r>
            <w:proofErr w:type="gramEnd"/>
            <w:r w:rsidRPr="00D2065D">
              <w:t>議定書</w:t>
            </w:r>
            <w:proofErr w:type="gramStart"/>
            <w:r w:rsidR="00CD11EE">
              <w:t>（</w:t>
            </w:r>
            <w:proofErr w:type="gramEnd"/>
            <w:r w:rsidRPr="00D2065D">
              <w:t>1989</w:t>
            </w:r>
            <w:r w:rsidRPr="00D2065D">
              <w:t>年</w:t>
            </w:r>
          </w:p>
          <w:p w:rsidR="00600812" w:rsidRPr="00D2065D" w:rsidRDefault="00600812" w:rsidP="00933D3B">
            <w:pPr>
              <w:pStyle w:val="003"/>
              <w:jc w:val="both"/>
            </w:pPr>
            <w:smartTag w:uri="urn:schemas-microsoft-com:office:smarttags" w:element="chsdate">
              <w:smartTagPr>
                <w:attr w:name="IsROCDate" w:val="False"/>
                <w:attr w:name="IsLunarDate" w:val="False"/>
                <w:attr w:name="Day" w:val="15"/>
                <w:attr w:name="Month" w:val="12"/>
                <w:attr w:name="Year" w:val="2011"/>
              </w:smartTagPr>
              <w:r w:rsidRPr="00D2065D">
                <w:t>12</w:t>
              </w:r>
              <w:r w:rsidRPr="00D2065D">
                <w:t>月</w:t>
              </w:r>
              <w:r w:rsidRPr="00D2065D">
                <w:t>15</w:t>
              </w:r>
              <w:r w:rsidRPr="00D2065D">
                <w:t>日</w:t>
              </w:r>
            </w:smartTag>
            <w:proofErr w:type="gramStart"/>
            <w:r w:rsidR="00CD11EE">
              <w:t>）</w:t>
            </w:r>
            <w:proofErr w:type="gramEnd"/>
          </w:p>
        </w:tc>
      </w:tr>
      <w:tr w:rsidR="00600812" w:rsidRPr="00D2065D">
        <w:tc>
          <w:tcPr>
            <w:tcW w:w="1274" w:type="dxa"/>
            <w:vMerge/>
            <w:vAlign w:val="center"/>
          </w:tcPr>
          <w:p w:rsidR="00600812" w:rsidRPr="00D2065D" w:rsidRDefault="00600812" w:rsidP="00BE1DC4">
            <w:pPr>
              <w:pStyle w:val="003"/>
            </w:pPr>
          </w:p>
        </w:tc>
        <w:tc>
          <w:tcPr>
            <w:tcW w:w="7041" w:type="dxa"/>
          </w:tcPr>
          <w:p w:rsidR="00600812" w:rsidRPr="00D2065D" w:rsidRDefault="00600812" w:rsidP="00933D3B">
            <w:pPr>
              <w:pStyle w:val="003"/>
              <w:jc w:val="both"/>
            </w:pPr>
            <w:r w:rsidRPr="00D2065D">
              <w:t>刑事事件互助示範條約和《關於犯罪收益的刑事事件互助示範條約</w:t>
            </w:r>
            <w:r w:rsidR="00653583">
              <w:rPr>
                <w:rFonts w:hint="eastAsia"/>
              </w:rPr>
              <w:t>》</w:t>
            </w:r>
            <w:r w:rsidRPr="00D2065D">
              <w:t>的任擇議定書</w:t>
            </w:r>
            <w:r w:rsidR="00CD11EE">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restart"/>
            <w:vAlign w:val="center"/>
          </w:tcPr>
          <w:p w:rsidR="00933D3B" w:rsidRPr="00D2065D" w:rsidRDefault="00600812" w:rsidP="00BE1DC4">
            <w:pPr>
              <w:pStyle w:val="003"/>
            </w:pPr>
            <w:r w:rsidRPr="00D2065D">
              <w:t>1990</w:t>
            </w:r>
            <w:r w:rsidRPr="00D2065D">
              <w:t>年</w:t>
            </w:r>
          </w:p>
        </w:tc>
        <w:tc>
          <w:tcPr>
            <w:tcW w:w="7041" w:type="dxa"/>
            <w:vAlign w:val="center"/>
          </w:tcPr>
          <w:p w:rsidR="00600812" w:rsidRPr="00D2065D" w:rsidRDefault="00600812" w:rsidP="00933D3B">
            <w:pPr>
              <w:pStyle w:val="003"/>
              <w:jc w:val="both"/>
            </w:pPr>
            <w:r w:rsidRPr="00D2065D">
              <w:t>刑事訴訟轉移示範條約</w:t>
            </w:r>
            <w:r w:rsidR="00CD11EE">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囚犯待遇基本原則</w:t>
            </w:r>
            <w:r w:rsidR="00B315A6">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引渡示範條約</w:t>
            </w:r>
            <w:r w:rsidR="00B315A6">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有條件判刑或有條件釋放罪犯轉移監督示範條約</w:t>
            </w:r>
            <w:r w:rsidR="00CD11EE">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電腦個人資料檔案的管理準則</w:t>
            </w:r>
            <w:r w:rsidR="00CD11EE">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聯合國保護被剝奪自由少年規則</w:t>
            </w:r>
            <w:r w:rsidR="00CD11EE">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聯合國非拘禁措施最低限度標準規則</w:t>
            </w:r>
            <w:r w:rsidR="00CD11EE">
              <w:t>（</w:t>
            </w:r>
            <w:r w:rsidRPr="00D2065D">
              <w:t>東京規則</w:t>
            </w:r>
            <w:r w:rsidR="00CD11EE">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聯合國預防少年犯罪準則</w:t>
            </w:r>
            <w:r w:rsidR="00CD11EE">
              <w:t>（</w:t>
            </w:r>
            <w:r w:rsidRPr="00D2065D">
              <w:t>利雅得準則</w:t>
            </w:r>
            <w:r w:rsidR="00CD11EE">
              <w:t>）（</w:t>
            </w:r>
            <w:smartTag w:uri="urn:schemas-microsoft-com:office:smarttags" w:element="chsdate">
              <w:smartTagPr>
                <w:attr w:name="IsROCDate" w:val="False"/>
                <w:attr w:name="IsLunarDate" w:val="False"/>
                <w:attr w:name="Day" w:val="14"/>
                <w:attr w:name="Month" w:val="12"/>
                <w:attr w:name="Year" w:val="1990"/>
              </w:smartTagPr>
              <w:r w:rsidRPr="00D2065D">
                <w:t>1990</w:t>
              </w:r>
              <w:r w:rsidRPr="00D2065D">
                <w:t>年</w:t>
              </w:r>
              <w:r w:rsidRPr="00D2065D">
                <w:t>12</w:t>
              </w:r>
              <w:r w:rsidRPr="00D2065D">
                <w:t>月</w:t>
              </w:r>
              <w:r w:rsidRPr="00D2065D">
                <w:t>14</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保護所有移</w:t>
            </w:r>
            <w:proofErr w:type="gramStart"/>
            <w:r w:rsidRPr="00D2065D">
              <w:t>徙工</w:t>
            </w:r>
            <w:proofErr w:type="gramEnd"/>
            <w:r w:rsidRPr="00D2065D">
              <w:t>人及其家庭成員權利國際公約</w:t>
            </w:r>
            <w:r w:rsidR="00CD11EE">
              <w:t>（</w:t>
            </w:r>
            <w:smartTag w:uri="urn:schemas-microsoft-com:office:smarttags" w:element="chsdate">
              <w:smartTagPr>
                <w:attr w:name="IsROCDate" w:val="False"/>
                <w:attr w:name="IsLunarDate" w:val="False"/>
                <w:attr w:name="Day" w:val="18"/>
                <w:attr w:name="Month" w:val="12"/>
                <w:attr w:name="Year" w:val="1990"/>
              </w:smartTagPr>
              <w:r w:rsidRPr="00D2065D">
                <w:t>1990</w:t>
              </w:r>
              <w:r w:rsidRPr="00D2065D">
                <w:t>年</w:t>
              </w:r>
              <w:r w:rsidRPr="00D2065D">
                <w:t>12</w:t>
              </w:r>
              <w:r w:rsidRPr="00D2065D">
                <w:t>月</w:t>
              </w:r>
              <w:r w:rsidRPr="00D2065D">
                <w:t>18</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聯合國第四</w:t>
            </w:r>
            <w:proofErr w:type="gramStart"/>
            <w:r w:rsidRPr="00D2065D">
              <w:t>個</w:t>
            </w:r>
            <w:proofErr w:type="gramEnd"/>
            <w:r w:rsidRPr="00D2065D">
              <w:t>發展十年國際發展戰略</w:t>
            </w:r>
            <w:r w:rsidR="00CD11EE">
              <w:t>（</w:t>
            </w:r>
            <w:smartTag w:uri="urn:schemas-microsoft-com:office:smarttags" w:element="chsdate">
              <w:smartTagPr>
                <w:attr w:name="IsROCDate" w:val="False"/>
                <w:attr w:name="IsLunarDate" w:val="False"/>
                <w:attr w:name="Day" w:val="21"/>
                <w:attr w:name="Month" w:val="12"/>
                <w:attr w:name="Year" w:val="1990"/>
              </w:smartTagPr>
              <w:r w:rsidRPr="00D2065D">
                <w:t>1990</w:t>
              </w:r>
              <w:r w:rsidRPr="00D2065D">
                <w:t>年</w:t>
              </w:r>
              <w:r w:rsidRPr="00D2065D">
                <w:t>12</w:t>
              </w:r>
              <w:r w:rsidRPr="00D2065D">
                <w:t>月</w:t>
              </w:r>
              <w:r w:rsidRPr="00D2065D">
                <w:t>21</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聯合國老年人原則</w:t>
            </w:r>
            <w:r w:rsidR="00CD11EE">
              <w:t>（</w:t>
            </w:r>
            <w:smartTag w:uri="urn:schemas-microsoft-com:office:smarttags" w:element="chsdate">
              <w:smartTagPr>
                <w:attr w:name="IsROCDate" w:val="False"/>
                <w:attr w:name="IsLunarDate" w:val="False"/>
                <w:attr w:name="Day" w:val="16"/>
                <w:attr w:name="Month" w:val="12"/>
                <w:attr w:name="Year" w:val="1991"/>
              </w:smartTagPr>
              <w:r w:rsidRPr="00D2065D">
                <w:t>1991</w:t>
              </w:r>
              <w:r w:rsidRPr="00D2065D">
                <w:t>年</w:t>
              </w:r>
              <w:r w:rsidRPr="00D2065D">
                <w:t>12</w:t>
              </w:r>
              <w:r w:rsidRPr="00D2065D">
                <w:t>月</w:t>
              </w:r>
              <w:r w:rsidRPr="00D2065D">
                <w:t>16</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1991</w:t>
            </w:r>
            <w:r w:rsidRPr="00D2065D">
              <w:t>年</w:t>
            </w:r>
          </w:p>
        </w:tc>
        <w:tc>
          <w:tcPr>
            <w:tcW w:w="7041" w:type="dxa"/>
            <w:vAlign w:val="center"/>
          </w:tcPr>
          <w:p w:rsidR="00600812" w:rsidRPr="00D2065D" w:rsidRDefault="00600812" w:rsidP="00933D3B">
            <w:pPr>
              <w:pStyle w:val="003"/>
              <w:jc w:val="both"/>
            </w:pPr>
            <w:r w:rsidRPr="00D2065D">
              <w:t>保護精神病患者和改善精神保健</w:t>
            </w:r>
            <w:r w:rsidR="00CD11EE">
              <w:t>（</w:t>
            </w:r>
            <w:smartTag w:uri="urn:schemas-microsoft-com:office:smarttags" w:element="chsdate">
              <w:smartTagPr>
                <w:attr w:name="IsROCDate" w:val="False"/>
                <w:attr w:name="IsLunarDate" w:val="False"/>
                <w:attr w:name="Day" w:val="17"/>
                <w:attr w:name="Month" w:val="12"/>
                <w:attr w:name="Year" w:val="1991"/>
              </w:smartTagPr>
              <w:r w:rsidRPr="00D2065D">
                <w:t>1991</w:t>
              </w:r>
              <w:r w:rsidRPr="00D2065D">
                <w:t>年</w:t>
              </w:r>
              <w:r w:rsidRPr="00D2065D">
                <w:t>12</w:t>
              </w:r>
              <w:r w:rsidRPr="00D2065D">
                <w:t>月</w:t>
              </w:r>
              <w:r w:rsidRPr="00D2065D">
                <w:t>17</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proofErr w:type="gramStart"/>
            <w:r w:rsidRPr="00D2065D">
              <w:t>1990</w:t>
            </w:r>
            <w:proofErr w:type="gramEnd"/>
            <w:r w:rsidRPr="00D2065D">
              <w:t>年代聯合國非洲發展新議程</w:t>
            </w:r>
            <w:r w:rsidR="00CD11EE">
              <w:t>（</w:t>
            </w:r>
            <w:smartTag w:uri="urn:schemas-microsoft-com:office:smarttags" w:element="chsdate">
              <w:smartTagPr>
                <w:attr w:name="IsROCDate" w:val="False"/>
                <w:attr w:name="IsLunarDate" w:val="False"/>
                <w:attr w:name="Day" w:val="18"/>
                <w:attr w:name="Month" w:val="12"/>
                <w:attr w:name="Year" w:val="1991"/>
              </w:smartTagPr>
              <w:r w:rsidRPr="00D2065D">
                <w:t>1991</w:t>
              </w:r>
              <w:r w:rsidRPr="00D2065D">
                <w:t>年</w:t>
              </w:r>
              <w:r w:rsidRPr="00D2065D">
                <w:t>12</w:t>
              </w:r>
              <w:r w:rsidRPr="00D2065D">
                <w:t>月</w:t>
              </w:r>
              <w:r w:rsidRPr="00D2065D">
                <w:t>18</w:t>
              </w:r>
              <w:r w:rsidRPr="00D2065D">
                <w:t>日</w:t>
              </w:r>
            </w:smartTag>
            <w:r w:rsidR="00B315A6">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聯合國防止犯罪和刑事司法方案的原則聲明和行動綱領</w:t>
            </w:r>
            <w:r w:rsidR="00CD11EE">
              <w:t>（</w:t>
            </w:r>
            <w:smartTag w:uri="urn:schemas-microsoft-com:office:smarttags" w:element="chsdate">
              <w:smartTagPr>
                <w:attr w:name="IsROCDate" w:val="False"/>
                <w:attr w:name="IsLunarDate" w:val="False"/>
                <w:attr w:name="Day" w:val="18"/>
                <w:attr w:name="Month" w:val="12"/>
                <w:attr w:name="Year" w:val="1991"/>
              </w:smartTagPr>
              <w:r w:rsidRPr="00D2065D">
                <w:t>1991</w:t>
              </w:r>
              <w:r w:rsidRPr="00D2065D">
                <w:t>年</w:t>
              </w:r>
              <w:r w:rsidRPr="00D2065D">
                <w:t>12</w:t>
              </w:r>
              <w:r w:rsidRPr="00D2065D">
                <w:t>月</w:t>
              </w:r>
              <w:r w:rsidRPr="00D2065D">
                <w:t>18</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關於在外太空使用核動力源的原則</w:t>
            </w:r>
            <w:r w:rsidR="00CD11EE">
              <w:t>（</w:t>
            </w:r>
            <w:smartTag w:uri="urn:schemas-microsoft-com:office:smarttags" w:element="chsdate">
              <w:smartTagPr>
                <w:attr w:name="IsROCDate" w:val="False"/>
                <w:attr w:name="IsLunarDate" w:val="False"/>
                <w:attr w:name="Day" w:val="14"/>
                <w:attr w:name="Month" w:val="12"/>
                <w:attr w:name="Year" w:val="1992"/>
              </w:smartTagPr>
              <w:r w:rsidRPr="00D2065D">
                <w:t>1992</w:t>
              </w:r>
              <w:r w:rsidRPr="00D2065D">
                <w:t>年</w:t>
              </w:r>
              <w:r w:rsidRPr="00D2065D">
                <w:t>12</w:t>
              </w:r>
              <w:r w:rsidRPr="00D2065D">
                <w:t>月</w:t>
              </w:r>
              <w:r w:rsidRPr="00D2065D">
                <w:t>14</w:t>
              </w:r>
              <w:r w:rsidRPr="00D2065D">
                <w:t>日</w:t>
              </w:r>
            </w:smartTag>
            <w:r w:rsidR="00CD11EE">
              <w:t>）</w:t>
            </w:r>
          </w:p>
        </w:tc>
      </w:tr>
      <w:tr w:rsidR="00600812" w:rsidRPr="00D2065D">
        <w:tc>
          <w:tcPr>
            <w:tcW w:w="1274" w:type="dxa"/>
            <w:vAlign w:val="center"/>
          </w:tcPr>
          <w:p w:rsidR="00600812" w:rsidRPr="00D2065D" w:rsidRDefault="00600812" w:rsidP="00BE1DC4">
            <w:pPr>
              <w:pStyle w:val="003"/>
            </w:pPr>
            <w:r w:rsidRPr="00D2065D">
              <w:t>1992</w:t>
            </w:r>
            <w:r w:rsidRPr="00D2065D">
              <w:t>年</w:t>
            </w:r>
          </w:p>
        </w:tc>
        <w:tc>
          <w:tcPr>
            <w:tcW w:w="7041" w:type="dxa"/>
            <w:vAlign w:val="center"/>
          </w:tcPr>
          <w:p w:rsidR="00600812" w:rsidRPr="00D2065D" w:rsidRDefault="00600812" w:rsidP="00933D3B">
            <w:pPr>
              <w:pStyle w:val="003"/>
              <w:jc w:val="both"/>
            </w:pPr>
            <w:r w:rsidRPr="00D2065D">
              <w:t>關於促進和保護人權的國家機構的地位的原則</w:t>
            </w:r>
            <w:r w:rsidR="00CD11EE">
              <w:t>（</w:t>
            </w:r>
            <w:r w:rsidRPr="00D2065D">
              <w:t>巴黎原則</w:t>
            </w:r>
            <w:r w:rsidR="00CD11EE">
              <w:t>）（</w:t>
            </w:r>
            <w:r w:rsidRPr="00D2065D">
              <w:t>1993</w:t>
            </w:r>
            <w:r w:rsidRPr="00D2065D">
              <w:t>年</w:t>
            </w:r>
            <w:r w:rsidRPr="00D2065D">
              <w:t>12</w:t>
            </w:r>
            <w:r w:rsidRPr="00D2065D">
              <w:t>月</w:t>
            </w:r>
            <w:r w:rsidRPr="00D2065D">
              <w:t>20</w:t>
            </w:r>
            <w:r w:rsidRPr="00D2065D">
              <w:t>日</w:t>
            </w:r>
            <w:r w:rsidR="00CD11EE">
              <w:t>）</w:t>
            </w:r>
          </w:p>
        </w:tc>
      </w:tr>
      <w:tr w:rsidR="00600812" w:rsidRPr="00D2065D">
        <w:tc>
          <w:tcPr>
            <w:tcW w:w="1274" w:type="dxa"/>
            <w:vMerge w:val="restart"/>
            <w:vAlign w:val="center"/>
          </w:tcPr>
          <w:p w:rsidR="00600812" w:rsidRPr="00D2065D" w:rsidRDefault="00600812" w:rsidP="00BE1DC4">
            <w:pPr>
              <w:pStyle w:val="003"/>
            </w:pPr>
            <w:r w:rsidRPr="00D2065D">
              <w:t>1993</w:t>
            </w:r>
            <w:r w:rsidRPr="00D2065D">
              <w:t>年</w:t>
            </w:r>
          </w:p>
        </w:tc>
        <w:tc>
          <w:tcPr>
            <w:tcW w:w="7041" w:type="dxa"/>
            <w:vAlign w:val="center"/>
          </w:tcPr>
          <w:p w:rsidR="00600812" w:rsidRPr="00D2065D" w:rsidRDefault="00600812" w:rsidP="00933D3B">
            <w:pPr>
              <w:pStyle w:val="003"/>
              <w:jc w:val="both"/>
            </w:pPr>
            <w:r w:rsidRPr="00D2065D">
              <w:t>殘疾人機會均等標準規則</w:t>
            </w:r>
            <w:r w:rsidR="00CD11EE">
              <w:t>（</w:t>
            </w:r>
            <w:r w:rsidRPr="00D2065D">
              <w:t>1993</w:t>
            </w:r>
            <w:r w:rsidRPr="00D2065D">
              <w:t>年</w:t>
            </w:r>
            <w:r w:rsidRPr="00D2065D">
              <w:t>12</w:t>
            </w:r>
            <w:r w:rsidRPr="00D2065D">
              <w:t>月</w:t>
            </w:r>
            <w:r w:rsidRPr="00D2065D">
              <w:t>20</w:t>
            </w:r>
            <w:r w:rsidRPr="00D2065D">
              <w:t>日</w:t>
            </w:r>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關於執行</w:t>
            </w:r>
            <w:r w:rsidRPr="00D2065D">
              <w:t>1982</w:t>
            </w:r>
            <w:r w:rsidRPr="00D2065D">
              <w:t>年</w:t>
            </w:r>
            <w:r w:rsidRPr="00D2065D">
              <w:t>12</w:t>
            </w:r>
            <w:r w:rsidRPr="00D2065D">
              <w:t>月</w:t>
            </w:r>
            <w:r w:rsidRPr="00D2065D">
              <w:t>10</w:t>
            </w:r>
            <w:r w:rsidRPr="00D2065D">
              <w:t>日聯合國海洋法公約第十一部分的協定</w:t>
            </w:r>
            <w:r w:rsidR="00CD11EE">
              <w:t>（</w:t>
            </w:r>
            <w:smartTag w:uri="urn:schemas-microsoft-com:office:smarttags" w:element="chsdate">
              <w:smartTagPr>
                <w:attr w:name="IsROCDate" w:val="False"/>
                <w:attr w:name="IsLunarDate" w:val="False"/>
                <w:attr w:name="Day" w:val="28"/>
                <w:attr w:name="Month" w:val="7"/>
                <w:attr w:name="Year" w:val="1994"/>
              </w:smartTagPr>
              <w:r w:rsidRPr="00D2065D">
                <w:t>1994</w:t>
              </w:r>
              <w:r w:rsidRPr="00D2065D">
                <w:t>年</w:t>
              </w:r>
              <w:r w:rsidRPr="00D2065D">
                <w:t>7</w:t>
              </w:r>
              <w:r w:rsidRPr="00D2065D">
                <w:t>月</w:t>
              </w:r>
              <w:r w:rsidRPr="00D2065D">
                <w:t>28</w:t>
              </w:r>
              <w:r w:rsidRPr="00D2065D">
                <w:t>日</w:t>
              </w:r>
            </w:smartTag>
            <w:r w:rsidR="00B315A6">
              <w:t>）</w:t>
            </w:r>
          </w:p>
        </w:tc>
      </w:tr>
      <w:tr w:rsidR="00600812" w:rsidRPr="00D2065D">
        <w:tc>
          <w:tcPr>
            <w:tcW w:w="1274" w:type="dxa"/>
            <w:vMerge w:val="restart"/>
            <w:vAlign w:val="center"/>
          </w:tcPr>
          <w:p w:rsidR="00600812" w:rsidRPr="00D2065D" w:rsidRDefault="00600812" w:rsidP="00BE1DC4">
            <w:pPr>
              <w:pStyle w:val="003"/>
            </w:pPr>
            <w:r w:rsidRPr="00D2065D">
              <w:lastRenderedPageBreak/>
              <w:t>1994</w:t>
            </w:r>
            <w:r w:rsidRPr="00D2065D">
              <w:t>年</w:t>
            </w:r>
          </w:p>
        </w:tc>
        <w:tc>
          <w:tcPr>
            <w:tcW w:w="7041" w:type="dxa"/>
            <w:vAlign w:val="center"/>
          </w:tcPr>
          <w:p w:rsidR="00600812" w:rsidRPr="00D2065D" w:rsidRDefault="00600812" w:rsidP="00933D3B">
            <w:pPr>
              <w:pStyle w:val="003"/>
              <w:jc w:val="both"/>
            </w:pPr>
            <w:r w:rsidRPr="00D2065D">
              <w:t>聯合國人員和有關人員安全公約</w:t>
            </w:r>
            <w:r w:rsidR="00CD11EE">
              <w:t>（</w:t>
            </w:r>
            <w:smartTag w:uri="urn:schemas-microsoft-com:office:smarttags" w:element="chsdate">
              <w:smartTagPr>
                <w:attr w:name="IsROCDate" w:val="False"/>
                <w:attr w:name="IsLunarDate" w:val="False"/>
                <w:attr w:name="Day" w:val="9"/>
                <w:attr w:name="Month" w:val="12"/>
                <w:attr w:name="Year" w:val="1994"/>
              </w:smartTagPr>
              <w:r w:rsidRPr="00D2065D">
                <w:t>1994</w:t>
              </w:r>
              <w:r w:rsidRPr="00D2065D">
                <w:t>年</w:t>
              </w:r>
              <w:r w:rsidRPr="00D2065D">
                <w:t>12</w:t>
              </w:r>
              <w:r w:rsidRPr="00D2065D">
                <w:t>月</w:t>
              </w:r>
              <w:r w:rsidRPr="00D2065D">
                <w:t>9</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聯合國國家間爭端和解示範規則</w:t>
            </w:r>
            <w:r w:rsidR="00B315A6">
              <w:t>（</w:t>
            </w:r>
            <w:smartTag w:uri="urn:schemas-microsoft-com:office:smarttags" w:element="chsdate">
              <w:smartTagPr>
                <w:attr w:name="IsROCDate" w:val="False"/>
                <w:attr w:name="IsLunarDate" w:val="False"/>
                <w:attr w:name="Day" w:val="11"/>
                <w:attr w:name="Month" w:val="12"/>
                <w:attr w:name="Year" w:val="1995"/>
              </w:smartTagPr>
              <w:r w:rsidRPr="00D2065D">
                <w:t>1995</w:t>
              </w:r>
              <w:r w:rsidRPr="00D2065D">
                <w:t>年</w:t>
              </w:r>
              <w:r w:rsidRPr="00D2065D">
                <w:t>12</w:t>
              </w:r>
              <w:r w:rsidRPr="00D2065D">
                <w:t>月</w:t>
              </w:r>
              <w:r w:rsidRPr="00D2065D">
                <w:t>11</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1995</w:t>
            </w:r>
            <w:r w:rsidRPr="00D2065D">
              <w:t>年</w:t>
            </w:r>
          </w:p>
        </w:tc>
        <w:tc>
          <w:tcPr>
            <w:tcW w:w="7041" w:type="dxa"/>
            <w:vAlign w:val="center"/>
          </w:tcPr>
          <w:p w:rsidR="00600812" w:rsidRPr="00D2065D" w:rsidRDefault="00600812" w:rsidP="00933D3B">
            <w:pPr>
              <w:pStyle w:val="003"/>
              <w:jc w:val="both"/>
            </w:pPr>
            <w:r w:rsidRPr="00D2065D">
              <w:t>聯合國獨立擔保和備用信用證公約</w:t>
            </w:r>
            <w:r w:rsidR="00CD11EE">
              <w:t>（</w:t>
            </w:r>
            <w:smartTag w:uri="urn:schemas-microsoft-com:office:smarttags" w:element="chsdate">
              <w:smartTagPr>
                <w:attr w:name="IsROCDate" w:val="False"/>
                <w:attr w:name="IsLunarDate" w:val="False"/>
                <w:attr w:name="Day" w:val="11"/>
                <w:attr w:name="Month" w:val="12"/>
                <w:attr w:name="Year" w:val="1995"/>
              </w:smartTagPr>
              <w:r w:rsidRPr="00D2065D">
                <w:t>1995</w:t>
              </w:r>
              <w:r w:rsidRPr="00D2065D">
                <w:t>年</w:t>
              </w:r>
              <w:r w:rsidRPr="00D2065D">
                <w:t>12</w:t>
              </w:r>
              <w:r w:rsidRPr="00D2065D">
                <w:t>月</w:t>
              </w:r>
              <w:r w:rsidRPr="00D2065D">
                <w:t>11</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工職人員國際行為準則</w:t>
            </w:r>
            <w:r w:rsidR="00CD11EE">
              <w:t>（</w:t>
            </w:r>
            <w:smartTag w:uri="urn:schemas-microsoft-com:office:smarttags" w:element="chsdate">
              <w:smartTagPr>
                <w:attr w:name="IsROCDate" w:val="False"/>
                <w:attr w:name="IsLunarDate" w:val="False"/>
                <w:attr w:name="Day" w:val="12"/>
                <w:attr w:name="Month" w:val="12"/>
                <w:attr w:name="Year" w:val="1996"/>
              </w:smartTagPr>
              <w:r w:rsidRPr="00D2065D">
                <w:t>1996</w:t>
              </w:r>
              <w:r w:rsidRPr="00D2065D">
                <w:t>年</w:t>
              </w:r>
              <w:r w:rsidRPr="00D2065D">
                <w:t>12</w:t>
              </w:r>
              <w:r w:rsidRPr="00D2065D">
                <w:t>月</w:t>
              </w:r>
              <w:r w:rsidRPr="00D2065D">
                <w:t>12</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1996</w:t>
            </w:r>
            <w:r w:rsidRPr="00D2065D">
              <w:t>年</w:t>
            </w:r>
          </w:p>
        </w:tc>
        <w:tc>
          <w:tcPr>
            <w:tcW w:w="7041" w:type="dxa"/>
            <w:vAlign w:val="center"/>
          </w:tcPr>
          <w:p w:rsidR="00600812" w:rsidRPr="00D2065D" w:rsidRDefault="00600812" w:rsidP="00933D3B">
            <w:pPr>
              <w:pStyle w:val="003"/>
              <w:jc w:val="both"/>
            </w:pPr>
            <w:r w:rsidRPr="00D2065D">
              <w:t>聯合國國際貿易法委員會電子商務示範法</w:t>
            </w:r>
            <w:r w:rsidR="00CD11EE">
              <w:t>（</w:t>
            </w:r>
            <w:smartTag w:uri="urn:schemas-microsoft-com:office:smarttags" w:element="chsdate">
              <w:smartTagPr>
                <w:attr w:name="IsROCDate" w:val="False"/>
                <w:attr w:name="IsLunarDate" w:val="False"/>
                <w:attr w:name="Day" w:val="16"/>
                <w:attr w:name="Month" w:val="12"/>
                <w:attr w:name="Year" w:val="1996"/>
              </w:smartTagPr>
              <w:r w:rsidRPr="00D2065D">
                <w:t>1996</w:t>
              </w:r>
              <w:r w:rsidRPr="00D2065D">
                <w:t>年</w:t>
              </w:r>
              <w:r w:rsidRPr="00D2065D">
                <w:t>12</w:t>
              </w:r>
              <w:r w:rsidRPr="00D2065D">
                <w:t>月</w:t>
              </w:r>
              <w:r w:rsidRPr="00D2065D">
                <w:t>16</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國際水道非航行使用法公約</w:t>
            </w:r>
            <w:r w:rsidR="00CD11EE">
              <w:t>（</w:t>
            </w:r>
            <w:smartTag w:uri="urn:schemas-microsoft-com:office:smarttags" w:element="chsdate">
              <w:smartTagPr>
                <w:attr w:name="IsROCDate" w:val="False"/>
                <w:attr w:name="IsLunarDate" w:val="False"/>
                <w:attr w:name="Day" w:val="21"/>
                <w:attr w:name="Month" w:val="5"/>
                <w:attr w:name="Year" w:val="1997"/>
              </w:smartTagPr>
              <w:r w:rsidRPr="00D2065D">
                <w:t>1997</w:t>
              </w:r>
              <w:r w:rsidRPr="00D2065D">
                <w:t>年</w:t>
              </w:r>
              <w:r w:rsidRPr="00D2065D">
                <w:t>5</w:t>
              </w:r>
              <w:r w:rsidRPr="00D2065D">
                <w:t>月</w:t>
              </w:r>
              <w:r w:rsidRPr="00D2065D">
                <w:t>21</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1997</w:t>
            </w:r>
            <w:r w:rsidRPr="00D2065D">
              <w:t>年</w:t>
            </w:r>
          </w:p>
        </w:tc>
        <w:tc>
          <w:tcPr>
            <w:tcW w:w="7041" w:type="dxa"/>
            <w:vAlign w:val="center"/>
          </w:tcPr>
          <w:p w:rsidR="00600812" w:rsidRPr="00D2065D" w:rsidRDefault="00600812" w:rsidP="00933D3B">
            <w:pPr>
              <w:pStyle w:val="003"/>
              <w:jc w:val="both"/>
            </w:pPr>
            <w:r w:rsidRPr="00D2065D">
              <w:t>發展綱領</w:t>
            </w:r>
            <w:r w:rsidR="00CD11EE">
              <w:t>（</w:t>
            </w:r>
            <w:r w:rsidRPr="00D2065D">
              <w:t>1997</w:t>
            </w:r>
            <w:r w:rsidRPr="00D2065D">
              <w:t>年</w:t>
            </w:r>
            <w:r w:rsidRPr="00D2065D">
              <w:t>6</w:t>
            </w:r>
            <w:r w:rsidRPr="00D2065D">
              <w:t>月</w:t>
            </w:r>
            <w:r w:rsidRPr="00D2065D">
              <w:t>20</w:t>
            </w:r>
            <w:r w:rsidRPr="00D2065D">
              <w:t>日</w:t>
            </w:r>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關於聯合國和國際海底管理局之間關係的協定</w:t>
            </w:r>
            <w:r w:rsidR="00CD11EE">
              <w:t>（</w:t>
            </w:r>
            <w:smartTag w:uri="urn:schemas-microsoft-com:office:smarttags" w:element="chsdate">
              <w:smartTagPr>
                <w:attr w:name="IsROCDate" w:val="False"/>
                <w:attr w:name="IsLunarDate" w:val="False"/>
                <w:attr w:name="Day" w:val="26"/>
                <w:attr w:name="Month" w:val="11"/>
                <w:attr w:name="Year" w:val="1997"/>
              </w:smartTagPr>
              <w:r w:rsidRPr="00D2065D">
                <w:t>1997</w:t>
              </w:r>
              <w:r w:rsidRPr="00D2065D">
                <w:t>年</w:t>
              </w:r>
              <w:r w:rsidRPr="00D2065D">
                <w:t>11</w:t>
              </w:r>
              <w:r w:rsidRPr="00D2065D">
                <w:t>月</w:t>
              </w:r>
              <w:r w:rsidRPr="00D2065D">
                <w:t>26</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預防犯罪和刑事司法領域消除對婦女的暴力行為的示範戰略和實際措施</w:t>
            </w:r>
            <w:r w:rsidR="00CD11EE">
              <w:t>（</w:t>
            </w:r>
            <w:smartTag w:uri="urn:schemas-microsoft-com:office:smarttags" w:element="chsdate">
              <w:smartTagPr>
                <w:attr w:name="IsROCDate" w:val="False"/>
                <w:attr w:name="IsLunarDate" w:val="False"/>
                <w:attr w:name="Day" w:val="12"/>
                <w:attr w:name="Month" w:val="12"/>
                <w:attr w:name="Year" w:val="1997"/>
              </w:smartTagPr>
              <w:r w:rsidRPr="00D2065D">
                <w:t>1997</w:t>
              </w:r>
              <w:r w:rsidRPr="00D2065D">
                <w:t>年</w:t>
              </w:r>
              <w:smartTag w:uri="urn:schemas-microsoft-com:office:smarttags" w:element="chsdate">
                <w:smartTagPr>
                  <w:attr w:name="Year" w:val="2011"/>
                  <w:attr w:name="Month" w:val="12"/>
                  <w:attr w:name="Day" w:val="12"/>
                  <w:attr w:name="IsLunarDate" w:val="False"/>
                  <w:attr w:name="IsROCDate" w:val="False"/>
                </w:smartTagPr>
                <w:r w:rsidRPr="00D2065D">
                  <w:t>12</w:t>
                </w:r>
                <w:r w:rsidRPr="00D2065D">
                  <w:t>月</w:t>
                </w:r>
                <w:r w:rsidRPr="00D2065D">
                  <w:t>12</w:t>
                </w:r>
                <w:r w:rsidRPr="00D2065D">
                  <w:t>日</w:t>
                </w:r>
              </w:smartTag>
            </w:smartTag>
            <w:r w:rsidR="00B315A6">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制止恐怖主義爆炸的國際公約</w:t>
            </w:r>
            <w:r w:rsidR="00CD11EE">
              <w:t>（</w:t>
            </w:r>
            <w:smartTag w:uri="urn:schemas-microsoft-com:office:smarttags" w:element="chsdate">
              <w:smartTagPr>
                <w:attr w:name="IsROCDate" w:val="False"/>
                <w:attr w:name="IsLunarDate" w:val="False"/>
                <w:attr w:name="Day" w:val="15"/>
                <w:attr w:name="Month" w:val="12"/>
                <w:attr w:name="Year" w:val="1997"/>
              </w:smartTagPr>
              <w:r w:rsidRPr="00D2065D">
                <w:t>1997</w:t>
              </w:r>
              <w:r w:rsidRPr="00D2065D">
                <w:t>年</w:t>
              </w:r>
              <w:r w:rsidRPr="00D2065D">
                <w:t>12</w:t>
              </w:r>
              <w:r w:rsidRPr="00D2065D">
                <w:t>月</w:t>
              </w:r>
              <w:r w:rsidRPr="00D2065D">
                <w:t>15</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聯合國國際</w:t>
            </w:r>
            <w:proofErr w:type="gramStart"/>
            <w:r w:rsidRPr="00D2065D">
              <w:t>質易法</w:t>
            </w:r>
            <w:proofErr w:type="gramEnd"/>
            <w:r w:rsidRPr="00D2065D">
              <w:t>委員會跨國界破產示範法</w:t>
            </w:r>
            <w:r w:rsidR="00CD11EE">
              <w:t>（</w:t>
            </w:r>
            <w:smartTag w:uri="urn:schemas-microsoft-com:office:smarttags" w:element="chsdate">
              <w:smartTagPr>
                <w:attr w:name="IsROCDate" w:val="False"/>
                <w:attr w:name="IsLunarDate" w:val="False"/>
                <w:attr w:name="Day" w:val="15"/>
                <w:attr w:name="Month" w:val="12"/>
                <w:attr w:name="Year" w:val="1997"/>
              </w:smartTagPr>
              <w:r w:rsidRPr="00D2065D">
                <w:t>1997</w:t>
              </w:r>
              <w:r w:rsidRPr="00D2065D">
                <w:t>年</w:t>
              </w:r>
              <w:r w:rsidRPr="00D2065D">
                <w:t>12</w:t>
              </w:r>
              <w:r w:rsidRPr="00D2065D">
                <w:t>月</w:t>
              </w:r>
              <w:r w:rsidRPr="00D2065D">
                <w:t>15</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聯合國和國際海洋法法庭合作與關係協定</w:t>
            </w:r>
            <w:r w:rsidR="00CD11EE">
              <w:t>（</w:t>
            </w:r>
            <w:smartTag w:uri="urn:schemas-microsoft-com:office:smarttags" w:element="chsdate">
              <w:smartTagPr>
                <w:attr w:name="IsROCDate" w:val="False"/>
                <w:attr w:name="IsLunarDate" w:val="False"/>
                <w:attr w:name="Day" w:val="8"/>
                <w:attr w:name="Month" w:val="9"/>
                <w:attr w:name="Year" w:val="1998"/>
              </w:smartTagPr>
              <w:r w:rsidRPr="00D2065D">
                <w:t>1998</w:t>
              </w:r>
              <w:r w:rsidRPr="00D2065D">
                <w:t>年</w:t>
              </w:r>
              <w:r w:rsidRPr="00D2065D">
                <w:t>9</w:t>
              </w:r>
              <w:r w:rsidRPr="00D2065D">
                <w:t>月</w:t>
              </w:r>
              <w:r w:rsidRPr="00D2065D">
                <w:t>8</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1998</w:t>
            </w:r>
            <w:r w:rsidRPr="00D2065D">
              <w:t>年</w:t>
            </w:r>
          </w:p>
        </w:tc>
        <w:tc>
          <w:tcPr>
            <w:tcW w:w="7041" w:type="dxa"/>
            <w:vAlign w:val="center"/>
          </w:tcPr>
          <w:p w:rsidR="00600812" w:rsidRPr="00D2065D" w:rsidRDefault="00600812" w:rsidP="00933D3B">
            <w:pPr>
              <w:pStyle w:val="003"/>
              <w:jc w:val="both"/>
            </w:pPr>
            <w:r w:rsidRPr="00D2065D">
              <w:t>國際談判原則和準則</w:t>
            </w:r>
            <w:r w:rsidR="00CD11EE">
              <w:t>（</w:t>
            </w:r>
            <w:smartTag w:uri="urn:schemas-microsoft-com:office:smarttags" w:element="chsdate">
              <w:smartTagPr>
                <w:attr w:name="IsROCDate" w:val="False"/>
                <w:attr w:name="IsLunarDate" w:val="False"/>
                <w:attr w:name="Day" w:val="8"/>
                <w:attr w:name="Month" w:val="12"/>
                <w:attr w:name="Year" w:val="1998"/>
              </w:smartTagPr>
              <w:r w:rsidRPr="00D2065D">
                <w:t>1998</w:t>
              </w:r>
              <w:r w:rsidRPr="00D2065D">
                <w:t>年</w:t>
              </w:r>
              <w:r w:rsidRPr="00D2065D">
                <w:t>12</w:t>
              </w:r>
              <w:r w:rsidRPr="00D2065D">
                <w:t>月</w:t>
              </w:r>
              <w:r w:rsidRPr="00D2065D">
                <w:t>8</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消除對婦女一切形式歧視公約</w:t>
            </w:r>
            <w:r w:rsidRPr="00D2065D">
              <w:t>:</w:t>
            </w:r>
            <w:r w:rsidRPr="00D2065D">
              <w:t>任擇議定書</w:t>
            </w:r>
            <w:r w:rsidR="00CD11EE">
              <w:t>（</w:t>
            </w:r>
            <w:smartTag w:uri="urn:schemas-microsoft-com:office:smarttags" w:element="chsdate">
              <w:smartTagPr>
                <w:attr w:name="IsROCDate" w:val="False"/>
                <w:attr w:name="IsLunarDate" w:val="False"/>
                <w:attr w:name="Day" w:val="6"/>
                <w:attr w:name="Month" w:val="10"/>
                <w:attr w:name="Year" w:val="1999"/>
              </w:smartTagPr>
              <w:r w:rsidRPr="00D2065D">
                <w:t>1999</w:t>
              </w:r>
              <w:r w:rsidRPr="00D2065D">
                <w:t>年</w:t>
              </w:r>
              <w:r w:rsidRPr="00D2065D">
                <w:t>10</w:t>
              </w:r>
              <w:r w:rsidRPr="00D2065D">
                <w:t>月</w:t>
              </w:r>
              <w:r w:rsidRPr="00D2065D">
                <w:t>6</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1999</w:t>
            </w:r>
            <w:r w:rsidRPr="00D2065D">
              <w:t>年</w:t>
            </w:r>
          </w:p>
        </w:tc>
        <w:tc>
          <w:tcPr>
            <w:tcW w:w="7041" w:type="dxa"/>
            <w:vAlign w:val="center"/>
          </w:tcPr>
          <w:p w:rsidR="00600812" w:rsidRPr="00D2065D" w:rsidRDefault="00600812" w:rsidP="00933D3B">
            <w:pPr>
              <w:pStyle w:val="003"/>
              <w:jc w:val="both"/>
            </w:pPr>
            <w:r w:rsidRPr="00D2065D">
              <w:t>制止向恐怖主義提供資助的國際公約</w:t>
            </w:r>
            <w:r w:rsidR="00CD11EE">
              <w:t>（</w:t>
            </w:r>
            <w:smartTag w:uri="urn:schemas-microsoft-com:office:smarttags" w:element="chsdate">
              <w:smartTagPr>
                <w:attr w:name="IsROCDate" w:val="False"/>
                <w:attr w:name="IsLunarDate" w:val="False"/>
                <w:attr w:name="Day" w:val="9"/>
                <w:attr w:name="Month" w:val="12"/>
                <w:attr w:name="Year" w:val="1999"/>
              </w:smartTagPr>
              <w:r w:rsidRPr="00D2065D">
                <w:t>1999</w:t>
              </w:r>
              <w:r w:rsidRPr="00D2065D">
                <w:t>年</w:t>
              </w:r>
              <w:r w:rsidRPr="00D2065D">
                <w:t>12</w:t>
              </w:r>
              <w:r w:rsidRPr="00D2065D">
                <w:t>月</w:t>
              </w:r>
              <w:r w:rsidRPr="00D2065D">
                <w:t>9</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兒童權利公約</w:t>
            </w:r>
            <w:r w:rsidRPr="00D2065D">
              <w:t>:</w:t>
            </w:r>
            <w:r w:rsidRPr="00D2065D">
              <w:t>關於買賣兒童、兒童賣淫和兒童色情製品問題的任擇議定書</w:t>
            </w:r>
            <w:r w:rsidR="00CD11EE">
              <w:t>（</w:t>
            </w:r>
            <w:smartTag w:uri="urn:schemas-microsoft-com:office:smarttags" w:element="chsdate">
              <w:smartTagPr>
                <w:attr w:name="IsROCDate" w:val="False"/>
                <w:attr w:name="IsLunarDate" w:val="False"/>
                <w:attr w:name="Day" w:val="25"/>
                <w:attr w:name="Month" w:val="5"/>
                <w:attr w:name="Year" w:val="2000"/>
              </w:smartTagPr>
              <w:r w:rsidRPr="00D2065D">
                <w:t>2000</w:t>
              </w:r>
              <w:r w:rsidRPr="00D2065D">
                <w:t>年</w:t>
              </w:r>
              <w:smartTag w:uri="urn:schemas-microsoft-com:office:smarttags" w:element="chsdate">
                <w:smartTagPr>
                  <w:attr w:name="IsROCDate" w:val="False"/>
                  <w:attr w:name="IsLunarDate" w:val="False"/>
                  <w:attr w:name="Day" w:val="25"/>
                  <w:attr w:name="Month" w:val="5"/>
                  <w:attr w:name="Year" w:val="2011"/>
                </w:smartTagPr>
                <w:r w:rsidRPr="00D2065D">
                  <w:t>5</w:t>
                </w:r>
                <w:r w:rsidRPr="00D2065D">
                  <w:t>月</w:t>
                </w:r>
                <w:r w:rsidRPr="00D2065D">
                  <w:t>25</w:t>
                </w:r>
                <w:r w:rsidRPr="00D2065D">
                  <w:t>日</w:t>
                </w:r>
              </w:smartTag>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2000</w:t>
            </w:r>
            <w:r w:rsidRPr="00D2065D">
              <w:t>年</w:t>
            </w:r>
          </w:p>
        </w:tc>
        <w:tc>
          <w:tcPr>
            <w:tcW w:w="7041" w:type="dxa"/>
            <w:vAlign w:val="center"/>
          </w:tcPr>
          <w:p w:rsidR="00600812" w:rsidRPr="00D2065D" w:rsidRDefault="00600812" w:rsidP="00933D3B">
            <w:pPr>
              <w:pStyle w:val="003"/>
              <w:jc w:val="both"/>
            </w:pPr>
            <w:r w:rsidRPr="00D2065D">
              <w:t>兒童權利公約</w:t>
            </w:r>
            <w:r w:rsidRPr="00D2065D">
              <w:t>:</w:t>
            </w:r>
            <w:r w:rsidRPr="00D2065D">
              <w:t>關於兒童捲入武裝衝突問題的任擇議定書</w:t>
            </w:r>
            <w:r w:rsidR="00CD11EE">
              <w:t>（</w:t>
            </w:r>
            <w:smartTag w:uri="urn:schemas-microsoft-com:office:smarttags" w:element="chsdate">
              <w:smartTagPr>
                <w:attr w:name="IsROCDate" w:val="False"/>
                <w:attr w:name="IsLunarDate" w:val="False"/>
                <w:attr w:name="Day" w:val="25"/>
                <w:attr w:name="Month" w:val="5"/>
                <w:attr w:name="Year" w:val="2000"/>
              </w:smartTagPr>
              <w:r w:rsidRPr="00D2065D">
                <w:t>2000</w:t>
              </w:r>
              <w:r w:rsidRPr="00D2065D">
                <w:t>年</w:t>
              </w:r>
              <w:r w:rsidRPr="00D2065D">
                <w:t>5</w:t>
              </w:r>
              <w:r w:rsidRPr="00D2065D">
                <w:t>月</w:t>
              </w:r>
              <w:r w:rsidRPr="00D2065D">
                <w:t>25</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規定聯合國同全面禁止核子試驗條約組織籌備委員會之間關係的協定</w:t>
            </w:r>
            <w:r w:rsidR="00CD11EE">
              <w:t>（</w:t>
            </w:r>
            <w:smartTag w:uri="urn:schemas-microsoft-com:office:smarttags" w:element="chsdate">
              <w:smartTagPr>
                <w:attr w:name="IsROCDate" w:val="False"/>
                <w:attr w:name="IsLunarDate" w:val="False"/>
                <w:attr w:name="Day" w:val="15"/>
                <w:attr w:name="Month" w:val="6"/>
                <w:attr w:name="Year" w:val="2000"/>
              </w:smartTagPr>
              <w:r w:rsidRPr="00D2065D">
                <w:t>2000</w:t>
              </w:r>
              <w:r w:rsidRPr="00D2065D">
                <w:t>年</w:t>
              </w:r>
              <w:r w:rsidRPr="00D2065D">
                <w:t>6</w:t>
              </w:r>
              <w:r w:rsidRPr="00D2065D">
                <w:t>月</w:t>
              </w:r>
              <w:r w:rsidRPr="00D2065D">
                <w:t>15</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聯合國打擊跨國有組織犯罪公約</w:t>
            </w:r>
            <w:r w:rsidR="00CD11EE">
              <w:t>（</w:t>
            </w:r>
            <w:smartTag w:uri="urn:schemas-microsoft-com:office:smarttags" w:element="chsdate">
              <w:smartTagPr>
                <w:attr w:name="IsROCDate" w:val="False"/>
                <w:attr w:name="IsLunarDate" w:val="False"/>
                <w:attr w:name="Day" w:val="15"/>
                <w:attr w:name="Month" w:val="11"/>
                <w:attr w:name="Year" w:val="2000"/>
              </w:smartTagPr>
              <w:r w:rsidRPr="00D2065D">
                <w:t>2000</w:t>
              </w:r>
              <w:r w:rsidRPr="00D2065D">
                <w:t>年</w:t>
              </w:r>
              <w:r w:rsidRPr="00D2065D">
                <w:t>11</w:t>
              </w:r>
              <w:r w:rsidRPr="00D2065D">
                <w:t>月</w:t>
              </w:r>
              <w:r w:rsidRPr="00D2065D">
                <w:t>15</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聯合國打擊跨國有組織犯罪公約關於打擊陸、海、</w:t>
            </w:r>
            <w:proofErr w:type="gramStart"/>
            <w:r w:rsidRPr="00D2065D">
              <w:t>空偷運</w:t>
            </w:r>
            <w:proofErr w:type="gramEnd"/>
            <w:r w:rsidRPr="00D2065D">
              <w:t>移民的補充議定書</w:t>
            </w:r>
            <w:r w:rsidR="00CD11EE">
              <w:t>（</w:t>
            </w:r>
            <w:smartTag w:uri="urn:schemas-microsoft-com:office:smarttags" w:element="chsdate">
              <w:smartTagPr>
                <w:attr w:name="IsROCDate" w:val="False"/>
                <w:attr w:name="IsLunarDate" w:val="False"/>
                <w:attr w:name="Day" w:val="15"/>
                <w:attr w:name="Month" w:val="11"/>
                <w:attr w:name="Year" w:val="2000"/>
              </w:smartTagPr>
              <w:r w:rsidRPr="00D2065D">
                <w:t>2000</w:t>
              </w:r>
              <w:r w:rsidRPr="00D2065D">
                <w:t>年</w:t>
              </w:r>
              <w:r w:rsidRPr="00D2065D">
                <w:t>11</w:t>
              </w:r>
              <w:r w:rsidRPr="00D2065D">
                <w:t>月</w:t>
              </w:r>
              <w:r w:rsidRPr="00D2065D">
                <w:t>15</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聯合國打擊跨國有組織犯罪公約關於防止、禁止和懲治販運人口特別是婦女和兒童行為的補充議定書</w:t>
            </w:r>
            <w:r w:rsidR="00CD11EE">
              <w:t>（</w:t>
            </w:r>
            <w:smartTag w:uri="urn:schemas-microsoft-com:office:smarttags" w:element="chsdate">
              <w:smartTagPr>
                <w:attr w:name="IsROCDate" w:val="False"/>
                <w:attr w:name="IsLunarDate" w:val="False"/>
                <w:attr w:name="Day" w:val="15"/>
                <w:attr w:name="Month" w:val="11"/>
                <w:attr w:name="Year" w:val="2000"/>
              </w:smartTagPr>
              <w:r w:rsidRPr="00D2065D">
                <w:t>2000</w:t>
              </w:r>
              <w:r w:rsidRPr="00D2065D">
                <w:t>年</w:t>
              </w:r>
              <w:r w:rsidRPr="00D2065D">
                <w:t>11</w:t>
              </w:r>
              <w:r w:rsidRPr="00D2065D">
                <w:t>月</w:t>
              </w:r>
              <w:r w:rsidRPr="00D2065D">
                <w:t>15</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聯合國打擊跨國有組織犯罪公約關於打擊非法製造和販運槍支及其零部件和彈藥的補充議定書</w:t>
            </w:r>
            <w:r w:rsidR="00B315A6">
              <w:t>（</w:t>
            </w:r>
            <w:smartTag w:uri="urn:schemas-microsoft-com:office:smarttags" w:element="chsdate">
              <w:smartTagPr>
                <w:attr w:name="IsROCDate" w:val="False"/>
                <w:attr w:name="IsLunarDate" w:val="False"/>
                <w:attr w:name="Day" w:val="31"/>
                <w:attr w:name="Month" w:val="5"/>
                <w:attr w:name="Year" w:val="2001"/>
              </w:smartTagPr>
              <w:r w:rsidRPr="00D2065D">
                <w:t>2001</w:t>
              </w:r>
              <w:r w:rsidRPr="00D2065D">
                <w:t>年</w:t>
              </w:r>
              <w:r w:rsidRPr="00D2065D">
                <w:t>5</w:t>
              </w:r>
              <w:r w:rsidRPr="00D2065D">
                <w:t>月</w:t>
              </w:r>
              <w:r w:rsidRPr="00D2065D">
                <w:t>31</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2001</w:t>
            </w:r>
            <w:r w:rsidRPr="00D2065D">
              <w:t>年</w:t>
            </w:r>
          </w:p>
        </w:tc>
        <w:tc>
          <w:tcPr>
            <w:tcW w:w="7041" w:type="dxa"/>
            <w:vAlign w:val="center"/>
          </w:tcPr>
          <w:p w:rsidR="00600812" w:rsidRPr="00D2065D" w:rsidRDefault="00600812" w:rsidP="00933D3B">
            <w:pPr>
              <w:pStyle w:val="003"/>
              <w:jc w:val="both"/>
            </w:pPr>
            <w:r w:rsidRPr="00D2065D">
              <w:t>聯合國系統職員學院章程</w:t>
            </w:r>
            <w:r w:rsidR="00CD11EE">
              <w:t>（</w:t>
            </w:r>
            <w:smartTag w:uri="urn:schemas-microsoft-com:office:smarttags" w:element="chsdate">
              <w:smartTagPr>
                <w:attr w:name="IsROCDate" w:val="False"/>
                <w:attr w:name="IsLunarDate" w:val="False"/>
                <w:attr w:name="Day" w:val="12"/>
                <w:attr w:name="Month" w:val="7"/>
                <w:attr w:name="Year" w:val="2001"/>
              </w:smartTagPr>
              <w:r w:rsidRPr="00D2065D">
                <w:t>2001</w:t>
              </w:r>
              <w:r w:rsidRPr="00D2065D">
                <w:t>年</w:t>
              </w:r>
              <w:r w:rsidRPr="00D2065D">
                <w:t>7</w:t>
              </w:r>
              <w:r w:rsidRPr="00D2065D">
                <w:t>月</w:t>
              </w:r>
              <w:r w:rsidRPr="00D2065D">
                <w:t>12</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聯合國同禁止化學武器組織的合作</w:t>
            </w:r>
            <w:r w:rsidR="00CD11EE">
              <w:t>（</w:t>
            </w:r>
            <w:smartTag w:uri="urn:schemas-microsoft-com:office:smarttags" w:element="chsdate">
              <w:smartTagPr>
                <w:attr w:name="IsROCDate" w:val="False"/>
                <w:attr w:name="IsLunarDate" w:val="False"/>
                <w:attr w:name="Day" w:val="7"/>
                <w:attr w:name="Month" w:val="9"/>
                <w:attr w:name="Year" w:val="2001"/>
              </w:smartTagPr>
              <w:r w:rsidRPr="00D2065D">
                <w:t>2001</w:t>
              </w:r>
              <w:r w:rsidRPr="00D2065D">
                <w:t>年</w:t>
              </w:r>
              <w:r w:rsidRPr="00D2065D">
                <w:t>9</w:t>
              </w:r>
              <w:r w:rsidRPr="00D2065D">
                <w:t>月</w:t>
              </w:r>
              <w:r w:rsidRPr="00D2065D">
                <w:t>7</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不同文明對話全球議程</w:t>
            </w:r>
            <w:r w:rsidR="00CD11EE">
              <w:t>（</w:t>
            </w:r>
            <w:smartTag w:uri="urn:schemas-microsoft-com:office:smarttags" w:element="chsdate">
              <w:smartTagPr>
                <w:attr w:name="IsROCDate" w:val="False"/>
                <w:attr w:name="IsLunarDate" w:val="False"/>
                <w:attr w:name="Day" w:val="9"/>
                <w:attr w:name="Month" w:val="11"/>
                <w:attr w:name="Year" w:val="2001"/>
              </w:smartTagPr>
              <w:r w:rsidRPr="00D2065D">
                <w:t>2001</w:t>
              </w:r>
              <w:r w:rsidRPr="00D2065D">
                <w:t>年</w:t>
              </w:r>
              <w:r w:rsidRPr="00D2065D">
                <w:t>11</w:t>
              </w:r>
              <w:r w:rsidRPr="00D2065D">
                <w:t>月</w:t>
              </w:r>
              <w:r w:rsidRPr="00D2065D">
                <w:t>9</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聯合國國際貿易中應收款轉讓公約</w:t>
            </w:r>
            <w:r w:rsidR="00CD11EE">
              <w:t>（</w:t>
            </w:r>
            <w:smartTag w:uri="urn:schemas-microsoft-com:office:smarttags" w:element="chsdate">
              <w:smartTagPr>
                <w:attr w:name="IsROCDate" w:val="False"/>
                <w:attr w:name="IsLunarDate" w:val="False"/>
                <w:attr w:name="Day" w:val="12"/>
                <w:attr w:name="Month" w:val="12"/>
                <w:attr w:name="Year" w:val="2001"/>
              </w:smartTagPr>
              <w:r w:rsidRPr="00D2065D">
                <w:t>2001</w:t>
              </w:r>
              <w:r w:rsidRPr="00D2065D">
                <w:t>年</w:t>
              </w:r>
              <w:r w:rsidRPr="00D2065D">
                <w:t>12</w:t>
              </w:r>
              <w:r w:rsidRPr="00D2065D">
                <w:t>月</w:t>
              </w:r>
              <w:r w:rsidRPr="00D2065D">
                <w:t>12</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聯合國國際貿易法委員會國際商事調解示範法</w:t>
            </w:r>
            <w:r w:rsidR="00CD11EE">
              <w:t>（</w:t>
            </w:r>
            <w:smartTag w:uri="urn:schemas-microsoft-com:office:smarttags" w:element="chsdate">
              <w:smartTagPr>
                <w:attr w:name="IsROCDate" w:val="False"/>
                <w:attr w:name="IsLunarDate" w:val="False"/>
                <w:attr w:name="Day" w:val="19"/>
                <w:attr w:name="Month" w:val="11"/>
                <w:attr w:name="Year" w:val="2002"/>
              </w:smartTagPr>
              <w:r w:rsidRPr="00D2065D">
                <w:t>2002</w:t>
              </w:r>
              <w:r w:rsidRPr="00D2065D">
                <w:t>年</w:t>
              </w:r>
              <w:r w:rsidRPr="00D2065D">
                <w:t>11</w:t>
              </w:r>
              <w:r w:rsidRPr="00D2065D">
                <w:t>月</w:t>
              </w:r>
              <w:r w:rsidRPr="00D2065D">
                <w:t>19</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2002</w:t>
            </w:r>
            <w:r w:rsidRPr="00D2065D">
              <w:t>年</w:t>
            </w:r>
          </w:p>
        </w:tc>
        <w:tc>
          <w:tcPr>
            <w:tcW w:w="7041" w:type="dxa"/>
            <w:vAlign w:val="center"/>
          </w:tcPr>
          <w:p w:rsidR="00600812" w:rsidRPr="00D2065D" w:rsidRDefault="00600812" w:rsidP="00933D3B">
            <w:pPr>
              <w:pStyle w:val="003"/>
              <w:jc w:val="both"/>
            </w:pPr>
            <w:r w:rsidRPr="00D2065D">
              <w:t>〈禁止酷刑和其他殘忍、不人道或有辱人格的待遇或處罰公約〉任擇議定書</w:t>
            </w:r>
            <w:r w:rsidR="00CD11EE">
              <w:t>（</w:t>
            </w:r>
            <w:smartTag w:uri="urn:schemas-microsoft-com:office:smarttags" w:element="chsdate">
              <w:smartTagPr>
                <w:attr w:name="IsROCDate" w:val="False"/>
                <w:attr w:name="IsLunarDate" w:val="False"/>
                <w:attr w:name="Day" w:val="18"/>
                <w:attr w:name="Month" w:val="12"/>
                <w:attr w:name="Year" w:val="2002"/>
              </w:smartTagPr>
              <w:r w:rsidRPr="00D2065D">
                <w:t>2002</w:t>
              </w:r>
              <w:r w:rsidRPr="00D2065D">
                <w:t>年</w:t>
              </w:r>
              <w:smartTag w:uri="urn:schemas-microsoft-com:office:smarttags" w:element="chsdate">
                <w:smartTagPr>
                  <w:attr w:name="Year" w:val="2011"/>
                  <w:attr w:name="Month" w:val="12"/>
                  <w:attr w:name="Day" w:val="18"/>
                  <w:attr w:name="IsLunarDate" w:val="False"/>
                  <w:attr w:name="IsROCDate" w:val="False"/>
                </w:smartTagPr>
                <w:r w:rsidRPr="00D2065D">
                  <w:t>12</w:t>
                </w:r>
                <w:r w:rsidRPr="00D2065D">
                  <w:t>月</w:t>
                </w:r>
                <w:r w:rsidRPr="00D2065D">
                  <w:t>18</w:t>
                </w:r>
                <w:r w:rsidRPr="00D2065D">
                  <w:t>日</w:t>
                </w:r>
              </w:smartTag>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聯合國反腐敗公約</w:t>
            </w:r>
            <w:r w:rsidR="00B315A6">
              <w:t>（</w:t>
            </w:r>
            <w:smartTag w:uri="urn:schemas-microsoft-com:office:smarttags" w:element="chsdate">
              <w:smartTagPr>
                <w:attr w:name="IsROCDate" w:val="False"/>
                <w:attr w:name="IsLunarDate" w:val="False"/>
                <w:attr w:name="Day" w:val="31"/>
                <w:attr w:name="Month" w:val="10"/>
                <w:attr w:name="Year" w:val="2003"/>
              </w:smartTagPr>
              <w:r w:rsidRPr="00D2065D">
                <w:t>2003</w:t>
              </w:r>
              <w:r w:rsidRPr="00D2065D">
                <w:t>年</w:t>
              </w:r>
              <w:r w:rsidRPr="00D2065D">
                <w:t>10</w:t>
              </w:r>
              <w:r w:rsidRPr="00D2065D">
                <w:t>月</w:t>
              </w:r>
              <w:r w:rsidRPr="00D2065D">
                <w:t>31</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2003</w:t>
            </w:r>
            <w:r w:rsidRPr="00D2065D">
              <w:t>年</w:t>
            </w:r>
          </w:p>
        </w:tc>
        <w:tc>
          <w:tcPr>
            <w:tcW w:w="7041" w:type="dxa"/>
            <w:vAlign w:val="center"/>
          </w:tcPr>
          <w:p w:rsidR="00600812" w:rsidRPr="00D2065D" w:rsidRDefault="00600812" w:rsidP="00933D3B">
            <w:pPr>
              <w:pStyle w:val="003"/>
              <w:jc w:val="both"/>
            </w:pPr>
            <w:r w:rsidRPr="00D2065D">
              <w:t>聯合國與世界旅遊</w:t>
            </w:r>
            <w:proofErr w:type="gramStart"/>
            <w:r w:rsidRPr="00D2065D">
              <w:t>組織間的協定</w:t>
            </w:r>
            <w:proofErr w:type="gramEnd"/>
            <w:r w:rsidR="00CD11EE">
              <w:t>（</w:t>
            </w:r>
            <w:smartTag w:uri="urn:schemas-microsoft-com:office:smarttags" w:element="chsdate">
              <w:smartTagPr>
                <w:attr w:name="IsROCDate" w:val="False"/>
                <w:attr w:name="IsLunarDate" w:val="False"/>
                <w:attr w:name="Day" w:val="23"/>
                <w:attr w:name="Month" w:val="12"/>
                <w:attr w:name="Year" w:val="2003"/>
              </w:smartTagPr>
              <w:r w:rsidRPr="00D2065D">
                <w:t>2003</w:t>
              </w:r>
              <w:r w:rsidRPr="00D2065D">
                <w:t>年</w:t>
              </w:r>
              <w:r w:rsidRPr="00D2065D">
                <w:t>12</w:t>
              </w:r>
              <w:r w:rsidRPr="00D2065D">
                <w:t>月</w:t>
              </w:r>
              <w:r w:rsidRPr="00D2065D">
                <w:t>23</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聯合國國家及其財產管轄豁免公約</w:t>
            </w:r>
            <w:r w:rsidR="00CD11EE">
              <w:t>（</w:t>
            </w:r>
            <w:smartTag w:uri="urn:schemas-microsoft-com:office:smarttags" w:element="chsdate">
              <w:smartTagPr>
                <w:attr w:name="IsROCDate" w:val="False"/>
                <w:attr w:name="IsLunarDate" w:val="False"/>
                <w:attr w:name="Day" w:val="2"/>
                <w:attr w:name="Month" w:val="12"/>
                <w:attr w:name="Year" w:val="2004"/>
              </w:smartTagPr>
              <w:r w:rsidRPr="00D2065D">
                <w:t>2004</w:t>
              </w:r>
              <w:r w:rsidRPr="00D2065D">
                <w:t>年</w:t>
              </w:r>
              <w:r w:rsidRPr="00D2065D">
                <w:t>12</w:t>
              </w:r>
              <w:r w:rsidRPr="00D2065D">
                <w:t>月</w:t>
              </w:r>
              <w:r w:rsidRPr="00D2065D">
                <w:t>2</w:t>
              </w:r>
              <w:r w:rsidRPr="00D2065D">
                <w:t>日</w:t>
              </w:r>
            </w:smartTag>
            <w:r w:rsidR="00CD11EE">
              <w:t>）</w:t>
            </w:r>
          </w:p>
        </w:tc>
      </w:tr>
      <w:tr w:rsidR="00600812" w:rsidRPr="00D2065D">
        <w:tc>
          <w:tcPr>
            <w:tcW w:w="1274" w:type="dxa"/>
            <w:vAlign w:val="center"/>
          </w:tcPr>
          <w:p w:rsidR="00600812" w:rsidRPr="00D2065D" w:rsidRDefault="00600812" w:rsidP="00BE1DC4">
            <w:pPr>
              <w:pStyle w:val="003"/>
            </w:pPr>
            <w:r w:rsidRPr="00D2065D">
              <w:t>2004</w:t>
            </w:r>
            <w:r w:rsidRPr="00D2065D">
              <w:t>年</w:t>
            </w:r>
          </w:p>
        </w:tc>
        <w:tc>
          <w:tcPr>
            <w:tcW w:w="7041" w:type="dxa"/>
            <w:vAlign w:val="center"/>
          </w:tcPr>
          <w:p w:rsidR="00600812" w:rsidRPr="00D2065D" w:rsidRDefault="00600812" w:rsidP="00933D3B">
            <w:pPr>
              <w:pStyle w:val="003"/>
              <w:jc w:val="both"/>
            </w:pPr>
            <w:r w:rsidRPr="00D2065D">
              <w:t>制止核恐怖主義行為國際公約</w:t>
            </w:r>
            <w:r w:rsidR="00B315A6">
              <w:t>（</w:t>
            </w:r>
            <w:smartTag w:uri="urn:schemas-microsoft-com:office:smarttags" w:element="chsdate">
              <w:smartTagPr>
                <w:attr w:name="IsROCDate" w:val="False"/>
                <w:attr w:name="IsLunarDate" w:val="False"/>
                <w:attr w:name="Day" w:val="13"/>
                <w:attr w:name="Month" w:val="4"/>
                <w:attr w:name="Year" w:val="2005"/>
              </w:smartTagPr>
              <w:r w:rsidRPr="00D2065D">
                <w:t>2005</w:t>
              </w:r>
              <w:r w:rsidRPr="00D2065D">
                <w:t>年</w:t>
              </w:r>
              <w:r w:rsidRPr="00D2065D">
                <w:t>4</w:t>
              </w:r>
              <w:r w:rsidRPr="00D2065D">
                <w:t>月</w:t>
              </w:r>
              <w:r w:rsidRPr="00D2065D">
                <w:t>13</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2005</w:t>
            </w:r>
            <w:r w:rsidRPr="00D2065D">
              <w:t>年</w:t>
            </w:r>
          </w:p>
        </w:tc>
        <w:tc>
          <w:tcPr>
            <w:tcW w:w="7041" w:type="dxa"/>
            <w:vAlign w:val="center"/>
          </w:tcPr>
          <w:p w:rsidR="00600812" w:rsidRPr="00D2065D" w:rsidRDefault="00600812" w:rsidP="00933D3B">
            <w:pPr>
              <w:pStyle w:val="003"/>
              <w:jc w:val="both"/>
            </w:pPr>
            <w:r w:rsidRPr="00D2065D">
              <w:t>聯合國國際合同使用電子通信公約</w:t>
            </w:r>
            <w:r w:rsidR="00CD11EE">
              <w:t>（</w:t>
            </w:r>
            <w:smartTag w:uri="urn:schemas-microsoft-com:office:smarttags" w:element="chsdate">
              <w:smartTagPr>
                <w:attr w:name="IsROCDate" w:val="False"/>
                <w:attr w:name="IsLunarDate" w:val="False"/>
                <w:attr w:name="Day" w:val="23"/>
                <w:attr w:name="Month" w:val="11"/>
                <w:attr w:name="Year" w:val="2005"/>
              </w:smartTagPr>
              <w:r w:rsidRPr="00D2065D">
                <w:t>2005</w:t>
              </w:r>
              <w:r w:rsidRPr="00D2065D">
                <w:t>年</w:t>
              </w:r>
              <w:r w:rsidRPr="00D2065D">
                <w:t>11</w:t>
              </w:r>
              <w:r w:rsidRPr="00D2065D">
                <w:t>月</w:t>
              </w:r>
              <w:r w:rsidRPr="00D2065D">
                <w:t>23</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聯合國人員和有關人員安全公約任擇議定書</w:t>
            </w:r>
            <w:r w:rsidR="00B315A6">
              <w:t>（</w:t>
            </w:r>
            <w:smartTag w:uri="urn:schemas-microsoft-com:office:smarttags" w:element="chsdate">
              <w:smartTagPr>
                <w:attr w:name="IsROCDate" w:val="False"/>
                <w:attr w:name="IsLunarDate" w:val="False"/>
                <w:attr w:name="Day" w:val="8"/>
                <w:attr w:name="Month" w:val="12"/>
                <w:attr w:name="Year" w:val="2005"/>
              </w:smartTagPr>
              <w:r w:rsidRPr="00D2065D">
                <w:t>2005</w:t>
              </w:r>
              <w:r w:rsidRPr="00D2065D">
                <w:t>年</w:t>
              </w:r>
              <w:r w:rsidRPr="00D2065D">
                <w:t>12</w:t>
              </w:r>
              <w:r w:rsidRPr="00D2065D">
                <w:t>月</w:t>
              </w:r>
              <w:r w:rsidRPr="00D2065D">
                <w:t>8</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嚴重違反國際人權法和嚴重違反國際人道主義法行為受害人獲得補救和賠償的權利基本原則和</w:t>
            </w:r>
            <w:proofErr w:type="gramStart"/>
            <w:r w:rsidRPr="00D2065D">
              <w:t>導則</w:t>
            </w:r>
            <w:proofErr w:type="gramEnd"/>
            <w:r w:rsidR="00CD11EE">
              <w:t>（</w:t>
            </w:r>
            <w:smartTag w:uri="urn:schemas-microsoft-com:office:smarttags" w:element="chsdate">
              <w:smartTagPr>
                <w:attr w:name="IsROCDate" w:val="False"/>
                <w:attr w:name="IsLunarDate" w:val="False"/>
                <w:attr w:name="Day" w:val="16"/>
                <w:attr w:name="Month" w:val="12"/>
                <w:attr w:name="Year" w:val="2005"/>
              </w:smartTagPr>
              <w:r w:rsidRPr="00D2065D">
                <w:t>2005</w:t>
              </w:r>
              <w:r w:rsidRPr="00D2065D">
                <w:t>年</w:t>
              </w:r>
              <w:r w:rsidRPr="00D2065D">
                <w:t>12</w:t>
              </w:r>
              <w:r w:rsidRPr="00D2065D">
                <w:t>月</w:t>
              </w:r>
              <w:r w:rsidRPr="00D2065D">
                <w:t>16</w:t>
              </w:r>
              <w:r w:rsidRPr="00D2065D">
                <w:t>日</w:t>
              </w:r>
            </w:smartTag>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殘疾人權利國際公約</w:t>
            </w:r>
            <w:r w:rsidR="00CD11EE">
              <w:t>（</w:t>
            </w:r>
            <w:smartTag w:uri="urn:schemas-microsoft-com:office:smarttags" w:element="chsdate">
              <w:smartTagPr>
                <w:attr w:name="IsROCDate" w:val="False"/>
                <w:attr w:name="IsLunarDate" w:val="False"/>
                <w:attr w:name="Day" w:val="13"/>
                <w:attr w:name="Month" w:val="12"/>
                <w:attr w:name="Year" w:val="2006"/>
              </w:smartTagPr>
              <w:r w:rsidRPr="00D2065D">
                <w:t>2006</w:t>
              </w:r>
              <w:r w:rsidRPr="00D2065D">
                <w:t>年</w:t>
              </w:r>
              <w:r w:rsidRPr="00D2065D">
                <w:t>12</w:t>
              </w:r>
              <w:r w:rsidRPr="00D2065D">
                <w:t>月</w:t>
              </w:r>
              <w:r w:rsidRPr="00D2065D">
                <w:t>13</w:t>
              </w:r>
              <w:r w:rsidRPr="00D2065D">
                <w:t>日</w:t>
              </w:r>
            </w:smartTag>
            <w:r w:rsidR="00CD11EE">
              <w:t>）</w:t>
            </w:r>
          </w:p>
        </w:tc>
      </w:tr>
      <w:tr w:rsidR="00600812" w:rsidRPr="00D2065D">
        <w:tc>
          <w:tcPr>
            <w:tcW w:w="1274" w:type="dxa"/>
            <w:vMerge w:val="restart"/>
            <w:vAlign w:val="center"/>
          </w:tcPr>
          <w:p w:rsidR="00600812" w:rsidRPr="00D2065D" w:rsidRDefault="00600812" w:rsidP="00BE1DC4">
            <w:pPr>
              <w:pStyle w:val="003"/>
            </w:pPr>
            <w:r w:rsidRPr="00D2065D">
              <w:t>2006</w:t>
            </w:r>
            <w:r w:rsidRPr="00D2065D">
              <w:t>年</w:t>
            </w:r>
          </w:p>
        </w:tc>
        <w:tc>
          <w:tcPr>
            <w:tcW w:w="7041" w:type="dxa"/>
            <w:vAlign w:val="center"/>
          </w:tcPr>
          <w:p w:rsidR="00600812" w:rsidRPr="00D2065D" w:rsidRDefault="00600812" w:rsidP="00933D3B">
            <w:pPr>
              <w:pStyle w:val="003"/>
              <w:jc w:val="both"/>
            </w:pPr>
            <w:r w:rsidRPr="00D2065D">
              <w:t>保護所有人免遭強迫失蹤國際公約</w:t>
            </w:r>
            <w:r w:rsidR="00CD11EE">
              <w:t>（</w:t>
            </w:r>
            <w:r w:rsidRPr="00D2065D">
              <w:t>2006</w:t>
            </w:r>
            <w:r w:rsidRPr="00D2065D">
              <w:t>年</w:t>
            </w:r>
            <w:r w:rsidRPr="00D2065D">
              <w:t>12</w:t>
            </w:r>
            <w:r w:rsidRPr="00D2065D">
              <w:t>月</w:t>
            </w:r>
            <w:r w:rsidRPr="00D2065D">
              <w:t>20</w:t>
            </w:r>
            <w:r w:rsidRPr="00D2065D">
              <w:t>日</w:t>
            </w:r>
            <w:r w:rsidR="00CD11EE">
              <w:t>）</w:t>
            </w:r>
          </w:p>
        </w:tc>
      </w:tr>
      <w:tr w:rsidR="00600812" w:rsidRPr="00D2065D">
        <w:tc>
          <w:tcPr>
            <w:tcW w:w="1274" w:type="dxa"/>
            <w:vMerge/>
            <w:vAlign w:val="center"/>
          </w:tcPr>
          <w:p w:rsidR="00600812" w:rsidRPr="00D2065D" w:rsidRDefault="00600812" w:rsidP="00BE1DC4">
            <w:pPr>
              <w:pStyle w:val="003"/>
            </w:pPr>
          </w:p>
        </w:tc>
        <w:tc>
          <w:tcPr>
            <w:tcW w:w="7041" w:type="dxa"/>
            <w:vAlign w:val="center"/>
          </w:tcPr>
          <w:p w:rsidR="00600812" w:rsidRPr="00D2065D" w:rsidRDefault="00600812" w:rsidP="00933D3B">
            <w:pPr>
              <w:pStyle w:val="003"/>
              <w:jc w:val="both"/>
            </w:pPr>
            <w:r w:rsidRPr="00D2065D">
              <w:t>經濟社會文化權利國際公約任擇議定書</w:t>
            </w:r>
            <w:r w:rsidR="00CD11EE">
              <w:t>（</w:t>
            </w:r>
            <w:r w:rsidRPr="00D2065D">
              <w:t>2008</w:t>
            </w:r>
            <w:r w:rsidRPr="00D2065D">
              <w:t>年</w:t>
            </w:r>
            <w:r w:rsidRPr="00D2065D">
              <w:t>12</w:t>
            </w:r>
            <w:r w:rsidRPr="00D2065D">
              <w:t>月</w:t>
            </w:r>
            <w:r w:rsidRPr="00D2065D">
              <w:t>10</w:t>
            </w:r>
            <w:r w:rsidRPr="00D2065D">
              <w:t>日</w:t>
            </w:r>
            <w:r w:rsidR="00CD11EE">
              <w:t>）</w:t>
            </w:r>
          </w:p>
        </w:tc>
      </w:tr>
      <w:tr w:rsidR="00600812" w:rsidRPr="00D2065D">
        <w:tc>
          <w:tcPr>
            <w:tcW w:w="1274" w:type="dxa"/>
            <w:vAlign w:val="center"/>
          </w:tcPr>
          <w:p w:rsidR="00600812" w:rsidRPr="00D2065D" w:rsidRDefault="00600812" w:rsidP="00BE1DC4">
            <w:pPr>
              <w:pStyle w:val="003"/>
            </w:pPr>
            <w:r w:rsidRPr="00D2065D">
              <w:t>2008</w:t>
            </w:r>
            <w:r w:rsidRPr="00D2065D">
              <w:t>年</w:t>
            </w:r>
          </w:p>
        </w:tc>
        <w:tc>
          <w:tcPr>
            <w:tcW w:w="7041" w:type="dxa"/>
            <w:vAlign w:val="center"/>
          </w:tcPr>
          <w:p w:rsidR="00600812" w:rsidRPr="00D2065D" w:rsidRDefault="00600812" w:rsidP="00933D3B">
            <w:pPr>
              <w:pStyle w:val="003"/>
              <w:jc w:val="both"/>
            </w:pPr>
            <w:r w:rsidRPr="00D2065D">
              <w:t>聯合國全程或部分海上國際貨物運輸合同公約</w:t>
            </w:r>
            <w:r w:rsidR="00CD11EE">
              <w:t>（</w:t>
            </w:r>
            <w:smartTag w:uri="urn:schemas-microsoft-com:office:smarttags" w:element="chsdate">
              <w:smartTagPr>
                <w:attr w:name="IsROCDate" w:val="False"/>
                <w:attr w:name="IsLunarDate" w:val="False"/>
                <w:attr w:name="Day" w:val="11"/>
                <w:attr w:name="Month" w:val="12"/>
                <w:attr w:name="Year" w:val="2008"/>
              </w:smartTagPr>
              <w:r w:rsidRPr="00D2065D">
                <w:t>2008</w:t>
              </w:r>
              <w:r w:rsidRPr="00D2065D">
                <w:t>年</w:t>
              </w:r>
              <w:r w:rsidRPr="00D2065D">
                <w:t>12</w:t>
              </w:r>
              <w:r w:rsidRPr="00D2065D">
                <w:t>月</w:t>
              </w:r>
              <w:r w:rsidRPr="00D2065D">
                <w:t>11</w:t>
              </w:r>
              <w:r w:rsidRPr="00D2065D">
                <w:t>日</w:t>
              </w:r>
            </w:smartTag>
            <w:r w:rsidR="00CD11EE">
              <w:t>）</w:t>
            </w:r>
          </w:p>
        </w:tc>
      </w:tr>
    </w:tbl>
    <w:p w:rsidR="00773A00" w:rsidRPr="00D2065D" w:rsidRDefault="00773A00" w:rsidP="00C24967">
      <w:pPr>
        <w:spacing w:line="360" w:lineRule="auto"/>
        <w:jc w:val="both"/>
        <w:rPr>
          <w:rFonts w:ascii="標楷體" w:eastAsia="標楷體" w:hAnsi="標楷體"/>
          <w:sz w:val="20"/>
          <w:szCs w:val="20"/>
        </w:rPr>
      </w:pPr>
    </w:p>
    <w:p w:rsidR="00C24967" w:rsidRPr="00D2065D" w:rsidRDefault="00C24967" w:rsidP="00933D3B">
      <w:pPr>
        <w:pStyle w:val="002"/>
        <w:ind w:left="841" w:hanging="841"/>
      </w:pPr>
      <w:bookmarkStart w:id="288" w:name="_Toc305771268"/>
      <w:bookmarkStart w:id="289" w:name="_Toc306118509"/>
      <w:bookmarkStart w:id="290" w:name="_Toc306279375"/>
      <w:bookmarkStart w:id="291" w:name="_Toc306370703"/>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53</w:t>
      </w:r>
      <w:r w:rsidR="000D0D15" w:rsidRPr="00D2065D">
        <w:fldChar w:fldCharType="end"/>
      </w:r>
      <w:r w:rsidRPr="00D2065D">
        <w:t xml:space="preserve">  </w:t>
      </w:r>
      <w:r w:rsidR="00C0353F" w:rsidRPr="00D2065D">
        <w:rPr>
          <w:rFonts w:hAnsi="標楷體"/>
        </w:rPr>
        <w:t>中華民國</w:t>
      </w:r>
      <w:r w:rsidRPr="00D2065D">
        <w:rPr>
          <w:rFonts w:hAnsi="標楷體"/>
        </w:rPr>
        <w:t>已簽署但未批准或加入之多邊公約</w:t>
      </w:r>
      <w:bookmarkEnd w:id="288"/>
      <w:bookmarkEnd w:id="289"/>
      <w:bookmarkEnd w:id="290"/>
      <w:bookmarkEnd w:id="291"/>
    </w:p>
    <w:tbl>
      <w:tblPr>
        <w:tblW w:w="50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tblPr>
      <w:tblGrid>
        <w:gridCol w:w="416"/>
        <w:gridCol w:w="1106"/>
        <w:gridCol w:w="1121"/>
        <w:gridCol w:w="1132"/>
        <w:gridCol w:w="1133"/>
        <w:gridCol w:w="883"/>
        <w:gridCol w:w="1009"/>
        <w:gridCol w:w="1607"/>
      </w:tblGrid>
      <w:tr w:rsidR="002208A6" w:rsidRPr="00D2065D">
        <w:trPr>
          <w:jc w:val="center"/>
        </w:trPr>
        <w:tc>
          <w:tcPr>
            <w:tcW w:w="247" w:type="pct"/>
            <w:vMerge w:val="restar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編號</w:t>
            </w:r>
          </w:p>
        </w:tc>
        <w:tc>
          <w:tcPr>
            <w:tcW w:w="658" w:type="pct"/>
            <w:vMerge w:val="restar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公約名稱</w:t>
            </w:r>
          </w:p>
        </w:tc>
        <w:tc>
          <w:tcPr>
            <w:tcW w:w="667" w:type="pct"/>
            <w:vMerge w:val="restar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制訂日期</w:t>
            </w:r>
          </w:p>
          <w:p w:rsidR="00C24967" w:rsidRPr="00D2065D" w:rsidRDefault="00C24967" w:rsidP="00C56233">
            <w:pPr>
              <w:pStyle w:val="003"/>
              <w:spacing w:line="300" w:lineRule="exact"/>
              <w:rPr>
                <w:lang w:val="zh-TW"/>
              </w:rPr>
            </w:pPr>
            <w:r w:rsidRPr="00D2065D">
              <w:rPr>
                <w:lang w:val="zh-TW"/>
              </w:rPr>
              <w:t>及地點</w:t>
            </w:r>
          </w:p>
        </w:tc>
        <w:tc>
          <w:tcPr>
            <w:tcW w:w="673" w:type="pct"/>
            <w:vMerge w:val="restar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生效日期</w:t>
            </w:r>
          </w:p>
        </w:tc>
        <w:tc>
          <w:tcPr>
            <w:tcW w:w="1799" w:type="pct"/>
            <w:gridSpan w:val="3"/>
            <w:tcMar>
              <w:top w:w="0" w:type="dxa"/>
              <w:bottom w:w="0" w:type="dxa"/>
            </w:tcMar>
            <w:vAlign w:val="center"/>
          </w:tcPr>
          <w:p w:rsidR="00C24967" w:rsidRPr="00D2065D" w:rsidRDefault="00C0353F" w:rsidP="00C56233">
            <w:pPr>
              <w:pStyle w:val="003"/>
              <w:spacing w:line="300" w:lineRule="exact"/>
              <w:rPr>
                <w:lang w:val="zh-TW"/>
              </w:rPr>
            </w:pPr>
            <w:r w:rsidRPr="00D2065D">
              <w:rPr>
                <w:lang w:val="zh-TW"/>
              </w:rPr>
              <w:t>中華民國</w:t>
            </w:r>
            <w:r w:rsidR="00C24967" w:rsidRPr="00D2065D">
              <w:rPr>
                <w:lang w:val="zh-TW"/>
              </w:rPr>
              <w:t>參加情形</w:t>
            </w:r>
          </w:p>
        </w:tc>
        <w:tc>
          <w:tcPr>
            <w:tcW w:w="956" w:type="pct"/>
            <w:tcMar>
              <w:top w:w="0" w:type="dxa"/>
              <w:bottom w:w="0" w:type="dxa"/>
            </w:tcMar>
            <w:vAlign w:val="center"/>
          </w:tcPr>
          <w:p w:rsidR="00C24967" w:rsidRPr="00D2065D" w:rsidRDefault="00C24967" w:rsidP="00C56233">
            <w:pPr>
              <w:pStyle w:val="003"/>
              <w:spacing w:line="300" w:lineRule="exact"/>
              <w:rPr>
                <w:lang w:val="zh-TW"/>
              </w:rPr>
            </w:pPr>
          </w:p>
        </w:tc>
      </w:tr>
      <w:tr w:rsidR="00933D3B" w:rsidRPr="00D2065D">
        <w:trPr>
          <w:jc w:val="center"/>
        </w:trPr>
        <w:tc>
          <w:tcPr>
            <w:tcW w:w="247" w:type="pct"/>
            <w:vMerge/>
            <w:tcMar>
              <w:top w:w="0" w:type="dxa"/>
              <w:bottom w:w="0" w:type="dxa"/>
            </w:tcMar>
            <w:vAlign w:val="center"/>
          </w:tcPr>
          <w:p w:rsidR="00C24967" w:rsidRPr="00D2065D" w:rsidRDefault="00C24967" w:rsidP="00C56233">
            <w:pPr>
              <w:pStyle w:val="003"/>
              <w:spacing w:line="300" w:lineRule="exact"/>
              <w:rPr>
                <w:lang w:val="zh-TW"/>
              </w:rPr>
            </w:pPr>
          </w:p>
        </w:tc>
        <w:tc>
          <w:tcPr>
            <w:tcW w:w="658" w:type="pct"/>
            <w:vMerge/>
            <w:tcMar>
              <w:top w:w="0" w:type="dxa"/>
              <w:bottom w:w="0" w:type="dxa"/>
            </w:tcMar>
            <w:vAlign w:val="center"/>
          </w:tcPr>
          <w:p w:rsidR="00C24967" w:rsidRPr="00D2065D" w:rsidRDefault="00C24967" w:rsidP="00C56233">
            <w:pPr>
              <w:pStyle w:val="003"/>
              <w:spacing w:line="300" w:lineRule="exact"/>
              <w:jc w:val="both"/>
              <w:rPr>
                <w:lang w:val="zh-TW"/>
              </w:rPr>
            </w:pPr>
          </w:p>
        </w:tc>
        <w:tc>
          <w:tcPr>
            <w:tcW w:w="667" w:type="pct"/>
            <w:vMerge/>
            <w:tcMar>
              <w:top w:w="0" w:type="dxa"/>
              <w:bottom w:w="0" w:type="dxa"/>
            </w:tcMar>
            <w:vAlign w:val="center"/>
          </w:tcPr>
          <w:p w:rsidR="00C24967" w:rsidRPr="00D2065D" w:rsidRDefault="00C24967" w:rsidP="00C56233">
            <w:pPr>
              <w:pStyle w:val="003"/>
              <w:spacing w:line="300" w:lineRule="exact"/>
              <w:rPr>
                <w:lang w:val="zh-TW"/>
              </w:rPr>
            </w:pPr>
          </w:p>
        </w:tc>
        <w:tc>
          <w:tcPr>
            <w:tcW w:w="673" w:type="pct"/>
            <w:vMerge/>
            <w:tcMar>
              <w:top w:w="0" w:type="dxa"/>
              <w:bottom w:w="0" w:type="dxa"/>
            </w:tcMar>
            <w:vAlign w:val="center"/>
          </w:tcPr>
          <w:p w:rsidR="00C24967" w:rsidRPr="00D2065D" w:rsidRDefault="00C24967" w:rsidP="00C56233">
            <w:pPr>
              <w:pStyle w:val="003"/>
              <w:spacing w:line="300" w:lineRule="exact"/>
              <w:rPr>
                <w:lang w:val="zh-TW"/>
              </w:rPr>
            </w:pPr>
          </w:p>
        </w:tc>
        <w:tc>
          <w:tcPr>
            <w:tcW w:w="674" w:type="pc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簽署日期及</w:t>
            </w:r>
          </w:p>
          <w:p w:rsidR="00C24967" w:rsidRPr="00D2065D" w:rsidRDefault="00C24967" w:rsidP="00C56233">
            <w:pPr>
              <w:pStyle w:val="003"/>
              <w:spacing w:line="300" w:lineRule="exact"/>
              <w:rPr>
                <w:lang w:val="zh-TW"/>
              </w:rPr>
            </w:pPr>
            <w:r w:rsidRPr="00D2065D">
              <w:rPr>
                <w:lang w:val="zh-TW"/>
              </w:rPr>
              <w:t>代表姓名</w:t>
            </w:r>
          </w:p>
        </w:tc>
        <w:tc>
          <w:tcPr>
            <w:tcW w:w="525" w:type="pc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批准</w:t>
            </w:r>
            <w:r w:rsidRPr="00D2065D">
              <w:rPr>
                <w:lang w:val="zh-TW"/>
              </w:rPr>
              <w:t>/</w:t>
            </w:r>
            <w:r w:rsidRPr="00D2065D">
              <w:rPr>
                <w:lang w:val="zh-TW"/>
              </w:rPr>
              <w:t>接受或加入日期</w:t>
            </w:r>
          </w:p>
        </w:tc>
        <w:tc>
          <w:tcPr>
            <w:tcW w:w="600" w:type="pc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存放批准</w:t>
            </w:r>
            <w:r w:rsidRPr="00D2065D">
              <w:rPr>
                <w:lang w:val="zh-TW"/>
              </w:rPr>
              <w:t>/</w:t>
            </w:r>
            <w:r w:rsidRPr="00D2065D">
              <w:rPr>
                <w:lang w:val="zh-TW"/>
              </w:rPr>
              <w:t>接受</w:t>
            </w:r>
            <w:r w:rsidRPr="00D2065D">
              <w:rPr>
                <w:lang w:val="zh-TW"/>
              </w:rPr>
              <w:t>/</w:t>
            </w:r>
            <w:r w:rsidRPr="00D2065D">
              <w:rPr>
                <w:lang w:val="zh-TW"/>
              </w:rPr>
              <w:t>加入文件日期</w:t>
            </w:r>
          </w:p>
        </w:tc>
        <w:tc>
          <w:tcPr>
            <w:tcW w:w="956" w:type="pct"/>
            <w:tcMar>
              <w:top w:w="0" w:type="dxa"/>
              <w:bottom w:w="0" w:type="dxa"/>
            </w:tcMar>
            <w:vAlign w:val="center"/>
          </w:tcPr>
          <w:p w:rsidR="00C24967" w:rsidRPr="00D2065D" w:rsidRDefault="00BC7213" w:rsidP="00C56233">
            <w:pPr>
              <w:pStyle w:val="003"/>
              <w:spacing w:line="300" w:lineRule="exact"/>
            </w:pPr>
            <w:r w:rsidRPr="00D2065D">
              <w:t>備註</w:t>
            </w:r>
          </w:p>
        </w:tc>
      </w:tr>
      <w:tr w:rsidR="00933D3B" w:rsidRPr="00D2065D">
        <w:trPr>
          <w:jc w:val="center"/>
        </w:trPr>
        <w:tc>
          <w:tcPr>
            <w:tcW w:w="247" w:type="pct"/>
            <w:tcMar>
              <w:top w:w="0" w:type="dxa"/>
              <w:bottom w:w="0" w:type="dxa"/>
            </w:tcMar>
            <w:vAlign w:val="center"/>
          </w:tcPr>
          <w:p w:rsidR="00C24967" w:rsidRPr="00D2065D" w:rsidRDefault="00C24967" w:rsidP="00C56233">
            <w:pPr>
              <w:pStyle w:val="003"/>
              <w:spacing w:line="300" w:lineRule="exact"/>
              <w:rPr>
                <w:lang w:val="zh-TW"/>
              </w:rPr>
            </w:pPr>
            <w:r w:rsidRPr="00D2065D">
              <w:rPr>
                <w:w w:val="110"/>
                <w:lang w:val="zh-TW"/>
              </w:rPr>
              <w:t>1</w:t>
            </w:r>
          </w:p>
        </w:tc>
        <w:tc>
          <w:tcPr>
            <w:tcW w:w="658" w:type="pct"/>
            <w:tcMar>
              <w:top w:w="0" w:type="dxa"/>
              <w:bottom w:w="0" w:type="dxa"/>
            </w:tcMar>
            <w:vAlign w:val="center"/>
          </w:tcPr>
          <w:p w:rsidR="00C24967" w:rsidRPr="00D2065D" w:rsidRDefault="00C24967" w:rsidP="00C56233">
            <w:pPr>
              <w:pStyle w:val="003"/>
              <w:spacing w:line="300" w:lineRule="exact"/>
              <w:jc w:val="both"/>
            </w:pPr>
            <w:r w:rsidRPr="00D2065D">
              <w:t>關於教育、科學暨文化器材之輸入協定</w:t>
            </w:r>
          </w:p>
        </w:tc>
        <w:tc>
          <w:tcPr>
            <w:tcW w:w="667"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2"/>
                <w:attr w:name="Month" w:val="11"/>
                <w:attr w:name="Year" w:val="1950"/>
              </w:smartTagPr>
              <w:r w:rsidRPr="00D2065D">
                <w:rPr>
                  <w:w w:val="110"/>
                  <w:lang w:val="zh-TW"/>
                </w:rPr>
                <w:t>1950/11/22</w:t>
              </w:r>
            </w:smartTag>
          </w:p>
          <w:p w:rsidR="00C24967" w:rsidRPr="00D2065D" w:rsidRDefault="00C24967" w:rsidP="00C56233">
            <w:pPr>
              <w:pStyle w:val="003"/>
              <w:spacing w:line="300" w:lineRule="exact"/>
              <w:rPr>
                <w:lang w:val="zh-TW"/>
              </w:rPr>
            </w:pPr>
            <w:r w:rsidRPr="00D2065D">
              <w:rPr>
                <w:lang w:val="zh-TW"/>
              </w:rPr>
              <w:t>紐約</w:t>
            </w:r>
          </w:p>
        </w:tc>
        <w:tc>
          <w:tcPr>
            <w:tcW w:w="673" w:type="pct"/>
            <w:tcMar>
              <w:top w:w="0" w:type="dxa"/>
              <w:bottom w:w="0" w:type="dxa"/>
            </w:tcMar>
            <w:vAlign w:val="center"/>
          </w:tcPr>
          <w:p w:rsidR="00C24967" w:rsidRPr="00D2065D" w:rsidRDefault="00C24967" w:rsidP="00C56233">
            <w:pPr>
              <w:pStyle w:val="003"/>
              <w:spacing w:line="300" w:lineRule="exact"/>
              <w:rPr>
                <w:lang w:val="zh-TW"/>
              </w:rPr>
            </w:pPr>
            <w:smartTag w:uri="urn:schemas-microsoft-com:office:smarttags" w:element="chsdate">
              <w:smartTagPr>
                <w:attr w:name="IsROCDate" w:val="False"/>
                <w:attr w:name="IsLunarDate" w:val="False"/>
                <w:attr w:name="Day" w:val="21"/>
                <w:attr w:name="Month" w:val="5"/>
                <w:attr w:name="Year" w:val="1952"/>
              </w:smartTagPr>
              <w:r w:rsidRPr="00D2065D">
                <w:rPr>
                  <w:w w:val="110"/>
                  <w:lang w:val="zh-TW"/>
                </w:rPr>
                <w:t>1952/5/21</w:t>
              </w:r>
            </w:smartTag>
          </w:p>
        </w:tc>
        <w:tc>
          <w:tcPr>
            <w:tcW w:w="674"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2"/>
                <w:attr w:name="Month" w:val="11"/>
                <w:attr w:name="Year" w:val="1950"/>
              </w:smartTagPr>
              <w:r w:rsidRPr="00D2065D">
                <w:rPr>
                  <w:w w:val="110"/>
                  <w:lang w:val="zh-TW"/>
                </w:rPr>
                <w:t>1950/11/22</w:t>
              </w:r>
            </w:smartTag>
          </w:p>
          <w:p w:rsidR="00C24967" w:rsidRPr="00D2065D" w:rsidRDefault="00C24967" w:rsidP="00C56233">
            <w:pPr>
              <w:pStyle w:val="003"/>
              <w:spacing w:line="300" w:lineRule="exact"/>
              <w:rPr>
                <w:lang w:val="zh-TW"/>
              </w:rPr>
            </w:pPr>
          </w:p>
        </w:tc>
        <w:tc>
          <w:tcPr>
            <w:tcW w:w="525" w:type="pct"/>
            <w:tcMar>
              <w:top w:w="0" w:type="dxa"/>
              <w:bottom w:w="0" w:type="dxa"/>
            </w:tcMar>
            <w:vAlign w:val="center"/>
          </w:tcPr>
          <w:p w:rsidR="00C24967" w:rsidRPr="00D2065D" w:rsidRDefault="00C24967" w:rsidP="00C56233">
            <w:pPr>
              <w:pStyle w:val="003"/>
              <w:spacing w:line="300" w:lineRule="exact"/>
              <w:rPr>
                <w:lang w:val="zh-TW"/>
              </w:rPr>
            </w:pPr>
          </w:p>
        </w:tc>
        <w:tc>
          <w:tcPr>
            <w:tcW w:w="600" w:type="pct"/>
            <w:tcMar>
              <w:top w:w="0" w:type="dxa"/>
              <w:bottom w:w="0" w:type="dxa"/>
            </w:tcMar>
            <w:vAlign w:val="center"/>
          </w:tcPr>
          <w:p w:rsidR="00C24967" w:rsidRPr="00D2065D" w:rsidRDefault="00C24967" w:rsidP="00C56233">
            <w:pPr>
              <w:pStyle w:val="003"/>
              <w:spacing w:line="300" w:lineRule="exact"/>
              <w:rPr>
                <w:lang w:val="zh-TW"/>
              </w:rPr>
            </w:pPr>
          </w:p>
        </w:tc>
        <w:tc>
          <w:tcPr>
            <w:tcW w:w="956" w:type="pct"/>
            <w:tcMar>
              <w:top w:w="0" w:type="dxa"/>
              <w:bottom w:w="0" w:type="dxa"/>
            </w:tcMar>
            <w:vAlign w:val="center"/>
          </w:tcPr>
          <w:p w:rsidR="00C24967" w:rsidRPr="00D2065D" w:rsidRDefault="00C24967" w:rsidP="00C56233">
            <w:pPr>
              <w:pStyle w:val="003"/>
              <w:spacing w:line="300" w:lineRule="exact"/>
              <w:jc w:val="both"/>
              <w:rPr>
                <w:w w:val="110"/>
                <w:lang w:val="zh-TW"/>
              </w:rPr>
            </w:pPr>
            <w:r w:rsidRPr="00D2065D">
              <w:rPr>
                <w:lang w:val="zh-TW"/>
              </w:rPr>
              <w:t>依該協定第</w:t>
            </w:r>
            <w:r w:rsidRPr="00D2065D">
              <w:rPr>
                <w:w w:val="110"/>
                <w:lang w:val="zh-TW"/>
              </w:rPr>
              <w:t>9</w:t>
            </w:r>
            <w:r w:rsidRPr="00D2065D">
              <w:rPr>
                <w:lang w:val="zh-TW"/>
              </w:rPr>
              <w:t>條</w:t>
            </w:r>
            <w:r w:rsidRPr="00D2065D">
              <w:rPr>
                <w:w w:val="110"/>
                <w:lang w:val="zh-TW"/>
              </w:rPr>
              <w:t>3</w:t>
            </w:r>
            <w:r w:rsidRPr="00D2065D">
              <w:rPr>
                <w:lang w:val="zh-TW"/>
              </w:rPr>
              <w:t>項規定批准書</w:t>
            </w:r>
            <w:proofErr w:type="gramStart"/>
            <w:r w:rsidRPr="00D2065D">
              <w:rPr>
                <w:lang w:val="zh-TW"/>
              </w:rPr>
              <w:t>應交存聯合國</w:t>
            </w:r>
            <w:proofErr w:type="gramEnd"/>
            <w:r w:rsidRPr="00D2065D">
              <w:rPr>
                <w:lang w:val="zh-TW"/>
              </w:rPr>
              <w:t>秘書長故本協定擬暫予擱置。為阻止共產集團書及文件流入</w:t>
            </w:r>
            <w:r w:rsidR="00C0353F" w:rsidRPr="00D2065D">
              <w:rPr>
                <w:lang w:val="zh-TW"/>
              </w:rPr>
              <w:t>中華民國</w:t>
            </w:r>
            <w:r w:rsidRPr="00D2065D">
              <w:rPr>
                <w:lang w:val="zh-TW"/>
              </w:rPr>
              <w:t>故我暫不擬予批准。</w:t>
            </w:r>
          </w:p>
        </w:tc>
      </w:tr>
      <w:tr w:rsidR="00933D3B" w:rsidRPr="00D2065D">
        <w:trPr>
          <w:jc w:val="center"/>
        </w:trPr>
        <w:tc>
          <w:tcPr>
            <w:tcW w:w="247" w:type="pct"/>
            <w:tcMar>
              <w:top w:w="0" w:type="dxa"/>
              <w:bottom w:w="0" w:type="dxa"/>
            </w:tcMar>
            <w:vAlign w:val="center"/>
          </w:tcPr>
          <w:p w:rsidR="00C24967" w:rsidRPr="00D2065D" w:rsidRDefault="00C24967" w:rsidP="00C56233">
            <w:pPr>
              <w:pStyle w:val="003"/>
              <w:spacing w:line="300" w:lineRule="exact"/>
              <w:rPr>
                <w:lang w:val="zh-TW"/>
              </w:rPr>
            </w:pPr>
            <w:r w:rsidRPr="00D2065D">
              <w:rPr>
                <w:lang w:val="zh-TW"/>
              </w:rPr>
              <w:t>2</w:t>
            </w:r>
          </w:p>
        </w:tc>
        <w:tc>
          <w:tcPr>
            <w:tcW w:w="658" w:type="pct"/>
            <w:tcMar>
              <w:top w:w="0" w:type="dxa"/>
              <w:bottom w:w="0" w:type="dxa"/>
            </w:tcMar>
            <w:vAlign w:val="center"/>
          </w:tcPr>
          <w:p w:rsidR="00C24967" w:rsidRPr="00D2065D" w:rsidRDefault="00C24967" w:rsidP="00C56233">
            <w:pPr>
              <w:pStyle w:val="003"/>
              <w:spacing w:line="300" w:lineRule="exact"/>
              <w:jc w:val="both"/>
            </w:pPr>
            <w:r w:rsidRPr="00D2065D">
              <w:t>在武器衝突事件時保護文化資產及其執行規則</w:t>
            </w:r>
          </w:p>
        </w:tc>
        <w:tc>
          <w:tcPr>
            <w:tcW w:w="667"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14"/>
                <w:attr w:name="Month" w:val="5"/>
                <w:attr w:name="Year" w:val="1954"/>
              </w:smartTagPr>
              <w:r w:rsidRPr="00D2065D">
                <w:rPr>
                  <w:w w:val="110"/>
                  <w:lang w:val="zh-TW"/>
                </w:rPr>
                <w:t>1954/5/14</w:t>
              </w:r>
            </w:smartTag>
          </w:p>
          <w:p w:rsidR="00C24967" w:rsidRPr="00D2065D" w:rsidRDefault="00C24967" w:rsidP="00C56233">
            <w:pPr>
              <w:pStyle w:val="003"/>
              <w:spacing w:line="300" w:lineRule="exact"/>
              <w:rPr>
                <w:lang w:val="zh-TW"/>
              </w:rPr>
            </w:pPr>
            <w:r w:rsidRPr="00D2065D">
              <w:rPr>
                <w:w w:val="110"/>
                <w:lang w:val="zh-TW"/>
              </w:rPr>
              <w:t>海地</w:t>
            </w:r>
          </w:p>
        </w:tc>
        <w:tc>
          <w:tcPr>
            <w:tcW w:w="673" w:type="pct"/>
            <w:tcMar>
              <w:top w:w="0" w:type="dxa"/>
              <w:bottom w:w="0" w:type="dxa"/>
            </w:tcMar>
            <w:vAlign w:val="center"/>
          </w:tcPr>
          <w:p w:rsidR="00C24967" w:rsidRPr="00D2065D" w:rsidRDefault="00C24967" w:rsidP="00C56233">
            <w:pPr>
              <w:pStyle w:val="003"/>
              <w:spacing w:line="300" w:lineRule="exact"/>
              <w:rPr>
                <w:lang w:val="zh-TW"/>
              </w:rPr>
            </w:pPr>
            <w:smartTag w:uri="urn:schemas-microsoft-com:office:smarttags" w:element="chsdate">
              <w:smartTagPr>
                <w:attr w:name="IsROCDate" w:val="False"/>
                <w:attr w:name="IsLunarDate" w:val="False"/>
                <w:attr w:name="Day" w:val="7"/>
                <w:attr w:name="Month" w:val="8"/>
                <w:attr w:name="Year" w:val="1956"/>
              </w:smartTagPr>
              <w:r w:rsidRPr="00D2065D">
                <w:rPr>
                  <w:lang w:val="zh-TW"/>
                </w:rPr>
                <w:t>1956/8/7</w:t>
              </w:r>
            </w:smartTag>
          </w:p>
        </w:tc>
        <w:tc>
          <w:tcPr>
            <w:tcW w:w="674" w:type="pct"/>
            <w:tcMar>
              <w:top w:w="0" w:type="dxa"/>
              <w:bottom w:w="0" w:type="dxa"/>
            </w:tcMar>
            <w:vAlign w:val="center"/>
          </w:tcPr>
          <w:p w:rsidR="00C24967" w:rsidRPr="00D2065D" w:rsidRDefault="00C24967" w:rsidP="00C56233">
            <w:pPr>
              <w:pStyle w:val="003"/>
              <w:spacing w:line="300" w:lineRule="exact"/>
              <w:rPr>
                <w:lang w:val="zh-TW"/>
              </w:rPr>
            </w:pPr>
            <w:smartTag w:uri="urn:schemas-microsoft-com:office:smarttags" w:element="chsdate">
              <w:smartTagPr>
                <w:attr w:name="IsROCDate" w:val="False"/>
                <w:attr w:name="IsLunarDate" w:val="False"/>
                <w:attr w:name="Day" w:val="14"/>
                <w:attr w:name="Month" w:val="5"/>
                <w:attr w:name="Year" w:val="1954"/>
              </w:smartTagPr>
              <w:r w:rsidRPr="00D2065D">
                <w:rPr>
                  <w:lang w:val="zh-TW"/>
                </w:rPr>
                <w:t>1954/5/14</w:t>
              </w:r>
            </w:smartTag>
          </w:p>
        </w:tc>
        <w:tc>
          <w:tcPr>
            <w:tcW w:w="525" w:type="pct"/>
            <w:tcMar>
              <w:top w:w="0" w:type="dxa"/>
              <w:bottom w:w="0" w:type="dxa"/>
            </w:tcMar>
            <w:vAlign w:val="center"/>
          </w:tcPr>
          <w:p w:rsidR="00C24967" w:rsidRPr="00D2065D" w:rsidRDefault="00C24967" w:rsidP="00C56233">
            <w:pPr>
              <w:pStyle w:val="003"/>
              <w:spacing w:line="300" w:lineRule="exact"/>
              <w:rPr>
                <w:lang w:val="zh-TW"/>
              </w:rPr>
            </w:pPr>
          </w:p>
        </w:tc>
        <w:tc>
          <w:tcPr>
            <w:tcW w:w="600" w:type="pct"/>
            <w:tcMar>
              <w:top w:w="0" w:type="dxa"/>
              <w:bottom w:w="0" w:type="dxa"/>
            </w:tcMar>
            <w:vAlign w:val="center"/>
          </w:tcPr>
          <w:p w:rsidR="00C24967" w:rsidRPr="00D2065D" w:rsidRDefault="00C24967" w:rsidP="00C56233">
            <w:pPr>
              <w:pStyle w:val="003"/>
              <w:spacing w:line="300" w:lineRule="exact"/>
              <w:rPr>
                <w:lang w:val="zh-TW"/>
              </w:rPr>
            </w:pPr>
          </w:p>
        </w:tc>
        <w:tc>
          <w:tcPr>
            <w:tcW w:w="956" w:type="pct"/>
            <w:tcMar>
              <w:top w:w="0" w:type="dxa"/>
              <w:bottom w:w="0" w:type="dxa"/>
            </w:tcMar>
            <w:vAlign w:val="center"/>
          </w:tcPr>
          <w:p w:rsidR="00C24967" w:rsidRPr="00D2065D" w:rsidRDefault="00C24967" w:rsidP="00C56233">
            <w:pPr>
              <w:pStyle w:val="003"/>
              <w:spacing w:line="300" w:lineRule="exact"/>
              <w:jc w:val="both"/>
              <w:rPr>
                <w:lang w:val="zh-TW"/>
              </w:rPr>
            </w:pPr>
            <w:r w:rsidRPr="00D2065D">
              <w:rPr>
                <w:lang w:val="zh-TW"/>
              </w:rPr>
              <w:t>依該規則第</w:t>
            </w:r>
            <w:r w:rsidRPr="00D2065D">
              <w:rPr>
                <w:lang w:val="zh-TW"/>
              </w:rPr>
              <w:t>31</w:t>
            </w:r>
            <w:r w:rsidRPr="00D2065D">
              <w:rPr>
                <w:lang w:val="zh-TW"/>
              </w:rPr>
              <w:t>條第</w:t>
            </w:r>
            <w:r w:rsidRPr="00D2065D">
              <w:rPr>
                <w:lang w:val="zh-TW"/>
              </w:rPr>
              <w:t>2</w:t>
            </w:r>
            <w:r w:rsidRPr="00D2065D">
              <w:rPr>
                <w:lang w:val="zh-TW"/>
              </w:rPr>
              <w:t>項規定批准書應送交聯教組織幹事長存放，本案擬於擱置。</w:t>
            </w:r>
          </w:p>
        </w:tc>
      </w:tr>
      <w:tr w:rsidR="00933D3B" w:rsidRPr="00D2065D">
        <w:trPr>
          <w:jc w:val="center"/>
        </w:trPr>
        <w:tc>
          <w:tcPr>
            <w:tcW w:w="247" w:type="pct"/>
            <w:tcMar>
              <w:top w:w="0" w:type="dxa"/>
              <w:bottom w:w="0" w:type="dxa"/>
            </w:tcMar>
            <w:vAlign w:val="center"/>
          </w:tcPr>
          <w:p w:rsidR="00C24967" w:rsidRPr="00D2065D" w:rsidRDefault="00C24967" w:rsidP="00C56233">
            <w:pPr>
              <w:pStyle w:val="003"/>
              <w:spacing w:line="300" w:lineRule="exact"/>
              <w:rPr>
                <w:lang w:val="zh-TW"/>
              </w:rPr>
            </w:pPr>
            <w:r w:rsidRPr="00D2065D">
              <w:rPr>
                <w:w w:val="110"/>
                <w:lang w:val="zh-TW"/>
              </w:rPr>
              <w:t>3</w:t>
            </w:r>
          </w:p>
        </w:tc>
        <w:tc>
          <w:tcPr>
            <w:tcW w:w="658" w:type="pct"/>
            <w:tcMar>
              <w:top w:w="0" w:type="dxa"/>
              <w:bottom w:w="0" w:type="dxa"/>
            </w:tcMar>
            <w:vAlign w:val="center"/>
          </w:tcPr>
          <w:p w:rsidR="00C24967" w:rsidRPr="00D2065D" w:rsidRDefault="00C24967" w:rsidP="00C56233">
            <w:pPr>
              <w:pStyle w:val="003"/>
              <w:spacing w:line="300" w:lineRule="exact"/>
              <w:jc w:val="both"/>
            </w:pPr>
            <w:r w:rsidRPr="00D2065D">
              <w:t>關於內河航行船</w:t>
            </w:r>
            <w:proofErr w:type="gramStart"/>
            <w:r w:rsidRPr="00D2065D">
              <w:t>船</w:t>
            </w:r>
            <w:proofErr w:type="gramEnd"/>
            <w:r w:rsidRPr="00D2065D">
              <w:t>度量及登記公約</w:t>
            </w:r>
          </w:p>
        </w:tc>
        <w:tc>
          <w:tcPr>
            <w:tcW w:w="667"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2"/>
                <w:attr w:name="Month" w:val="6"/>
                <w:attr w:name="Year" w:val="1956"/>
              </w:smartTagPr>
              <w:r w:rsidRPr="00D2065D">
                <w:rPr>
                  <w:w w:val="110"/>
                  <w:lang w:val="zh-TW"/>
                </w:rPr>
                <w:t>1956/6/22</w:t>
              </w:r>
            </w:smartTag>
          </w:p>
          <w:p w:rsidR="00C24967" w:rsidRPr="00D2065D" w:rsidRDefault="00C24967" w:rsidP="00C56233">
            <w:pPr>
              <w:pStyle w:val="003"/>
              <w:spacing w:line="300" w:lineRule="exact"/>
              <w:rPr>
                <w:w w:val="110"/>
                <w:lang w:val="zh-TW"/>
              </w:rPr>
            </w:pPr>
            <w:r w:rsidRPr="00D2065D">
              <w:rPr>
                <w:w w:val="115"/>
                <w:lang w:val="zh-TW"/>
              </w:rPr>
              <w:t>曼谷</w:t>
            </w:r>
          </w:p>
        </w:tc>
        <w:tc>
          <w:tcPr>
            <w:tcW w:w="673" w:type="pct"/>
            <w:tcMar>
              <w:top w:w="0" w:type="dxa"/>
              <w:bottom w:w="0" w:type="dxa"/>
            </w:tcMar>
            <w:vAlign w:val="center"/>
          </w:tcPr>
          <w:p w:rsidR="00C24967" w:rsidRPr="00D2065D" w:rsidRDefault="00C24967" w:rsidP="00C56233">
            <w:pPr>
              <w:pStyle w:val="003"/>
              <w:spacing w:line="300" w:lineRule="exact"/>
              <w:rPr>
                <w:w w:val="110"/>
                <w:lang w:val="zh-TW"/>
              </w:rPr>
            </w:pPr>
          </w:p>
        </w:tc>
        <w:tc>
          <w:tcPr>
            <w:tcW w:w="674"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2"/>
                <w:attr w:name="Month" w:val="6"/>
                <w:attr w:name="Year" w:val="1956"/>
              </w:smartTagPr>
              <w:r w:rsidRPr="00D2065D">
                <w:rPr>
                  <w:w w:val="110"/>
                  <w:lang w:val="zh-TW"/>
                </w:rPr>
                <w:t>1956/6/22</w:t>
              </w:r>
            </w:smartTag>
          </w:p>
        </w:tc>
        <w:tc>
          <w:tcPr>
            <w:tcW w:w="525" w:type="pct"/>
            <w:tcMar>
              <w:top w:w="0" w:type="dxa"/>
              <w:bottom w:w="0" w:type="dxa"/>
            </w:tcMar>
            <w:vAlign w:val="center"/>
          </w:tcPr>
          <w:p w:rsidR="00C24967" w:rsidRPr="00D2065D" w:rsidRDefault="00C24967" w:rsidP="00C56233">
            <w:pPr>
              <w:pStyle w:val="003"/>
              <w:spacing w:line="300" w:lineRule="exact"/>
              <w:rPr>
                <w:w w:val="110"/>
                <w:lang w:val="zh-TW"/>
              </w:rPr>
            </w:pPr>
          </w:p>
        </w:tc>
        <w:tc>
          <w:tcPr>
            <w:tcW w:w="600" w:type="pct"/>
            <w:tcMar>
              <w:top w:w="0" w:type="dxa"/>
              <w:bottom w:w="0" w:type="dxa"/>
            </w:tcMar>
            <w:vAlign w:val="center"/>
          </w:tcPr>
          <w:p w:rsidR="00C24967" w:rsidRPr="00D2065D" w:rsidRDefault="00C24967" w:rsidP="00C56233">
            <w:pPr>
              <w:pStyle w:val="003"/>
              <w:spacing w:line="300" w:lineRule="exact"/>
              <w:rPr>
                <w:w w:val="110"/>
                <w:lang w:val="zh-TW"/>
              </w:rPr>
            </w:pPr>
          </w:p>
        </w:tc>
        <w:tc>
          <w:tcPr>
            <w:tcW w:w="956" w:type="pct"/>
            <w:tcMar>
              <w:top w:w="0" w:type="dxa"/>
              <w:bottom w:w="0" w:type="dxa"/>
            </w:tcMar>
            <w:vAlign w:val="center"/>
          </w:tcPr>
          <w:p w:rsidR="00C24967" w:rsidRPr="00D2065D" w:rsidRDefault="00C24967" w:rsidP="00C56233">
            <w:pPr>
              <w:pStyle w:val="003"/>
              <w:spacing w:line="300" w:lineRule="exact"/>
              <w:jc w:val="both"/>
              <w:rPr>
                <w:lang w:val="zh-TW"/>
              </w:rPr>
            </w:pPr>
            <w:r w:rsidRPr="00D2065D">
              <w:rPr>
                <w:w w:val="110"/>
                <w:lang w:val="zh-TW"/>
              </w:rPr>
              <w:t>依該公約第</w:t>
            </w:r>
            <w:r w:rsidRPr="00D2065D">
              <w:rPr>
                <w:w w:val="110"/>
                <w:lang w:val="zh-TW"/>
              </w:rPr>
              <w:t>7</w:t>
            </w:r>
            <w:r w:rsidRPr="00D2065D">
              <w:rPr>
                <w:w w:val="110"/>
                <w:lang w:val="zh-TW"/>
              </w:rPr>
              <w:t>條規定，批准書應向聯合國秘書長存放，故擬暫於擱置</w:t>
            </w:r>
          </w:p>
        </w:tc>
      </w:tr>
      <w:tr w:rsidR="00933D3B" w:rsidRPr="00D2065D">
        <w:trPr>
          <w:jc w:val="center"/>
        </w:trPr>
        <w:tc>
          <w:tcPr>
            <w:tcW w:w="247" w:type="pct"/>
            <w:tcMar>
              <w:top w:w="0" w:type="dxa"/>
              <w:bottom w:w="0" w:type="dxa"/>
            </w:tcMar>
            <w:vAlign w:val="center"/>
          </w:tcPr>
          <w:p w:rsidR="00C24967" w:rsidRPr="00D2065D" w:rsidRDefault="00C24967" w:rsidP="00C56233">
            <w:pPr>
              <w:pStyle w:val="003"/>
              <w:spacing w:line="300" w:lineRule="exact"/>
              <w:rPr>
                <w:lang w:val="zh-TW"/>
              </w:rPr>
            </w:pPr>
            <w:r w:rsidRPr="00D2065D">
              <w:rPr>
                <w:w w:val="110"/>
                <w:lang w:val="zh-TW"/>
              </w:rPr>
              <w:t>4</w:t>
            </w:r>
          </w:p>
        </w:tc>
        <w:tc>
          <w:tcPr>
            <w:tcW w:w="658" w:type="pct"/>
            <w:tcMar>
              <w:top w:w="0" w:type="dxa"/>
              <w:bottom w:w="0" w:type="dxa"/>
            </w:tcMar>
            <w:vAlign w:val="center"/>
          </w:tcPr>
          <w:p w:rsidR="00C24967" w:rsidRPr="00D2065D" w:rsidRDefault="00C24967" w:rsidP="00C56233">
            <w:pPr>
              <w:pStyle w:val="003"/>
              <w:spacing w:line="300" w:lineRule="exact"/>
              <w:jc w:val="both"/>
            </w:pPr>
            <w:r w:rsidRPr="00D2065D">
              <w:t>領海及鄰接區域公約</w:t>
            </w:r>
          </w:p>
        </w:tc>
        <w:tc>
          <w:tcPr>
            <w:tcW w:w="667"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p w:rsidR="00C24967" w:rsidRPr="00D2065D" w:rsidRDefault="00C24967" w:rsidP="00C56233">
            <w:pPr>
              <w:pStyle w:val="003"/>
              <w:spacing w:line="300" w:lineRule="exact"/>
              <w:rPr>
                <w:lang w:val="zh-TW"/>
              </w:rPr>
            </w:pPr>
            <w:r w:rsidRPr="00D2065D">
              <w:rPr>
                <w:lang w:val="zh-TW"/>
              </w:rPr>
              <w:t>日內瓦</w:t>
            </w:r>
          </w:p>
        </w:tc>
        <w:tc>
          <w:tcPr>
            <w:tcW w:w="673" w:type="pct"/>
            <w:tcMar>
              <w:top w:w="0" w:type="dxa"/>
              <w:bottom w:w="0" w:type="dxa"/>
            </w:tcMar>
            <w:vAlign w:val="center"/>
          </w:tcPr>
          <w:p w:rsidR="00C24967" w:rsidRPr="00D2065D" w:rsidRDefault="00C24967" w:rsidP="00C56233">
            <w:pPr>
              <w:pStyle w:val="003"/>
              <w:spacing w:line="300" w:lineRule="exact"/>
              <w:rPr>
                <w:lang w:val="zh-TW"/>
              </w:rPr>
            </w:pPr>
            <w:smartTag w:uri="urn:schemas-microsoft-com:office:smarttags" w:element="chsdate">
              <w:smartTagPr>
                <w:attr w:name="IsROCDate" w:val="False"/>
                <w:attr w:name="IsLunarDate" w:val="False"/>
                <w:attr w:name="Day" w:val="10"/>
                <w:attr w:name="Month" w:val="9"/>
                <w:attr w:name="Year" w:val="1964"/>
              </w:smartTagPr>
              <w:r w:rsidRPr="00D2065D">
                <w:rPr>
                  <w:w w:val="110"/>
                  <w:lang w:val="zh-TW"/>
                </w:rPr>
                <w:t>1964/9/10</w:t>
              </w:r>
            </w:smartTag>
          </w:p>
        </w:tc>
        <w:tc>
          <w:tcPr>
            <w:tcW w:w="674"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tc>
        <w:tc>
          <w:tcPr>
            <w:tcW w:w="525" w:type="pct"/>
            <w:tcMar>
              <w:top w:w="0" w:type="dxa"/>
              <w:bottom w:w="0" w:type="dxa"/>
            </w:tcMar>
            <w:vAlign w:val="center"/>
          </w:tcPr>
          <w:p w:rsidR="00C24967" w:rsidRPr="00D2065D" w:rsidRDefault="00C24967" w:rsidP="00C56233">
            <w:pPr>
              <w:pStyle w:val="003"/>
              <w:spacing w:line="300" w:lineRule="exact"/>
              <w:rPr>
                <w:lang w:val="zh-TW"/>
              </w:rPr>
            </w:pPr>
          </w:p>
        </w:tc>
        <w:tc>
          <w:tcPr>
            <w:tcW w:w="600" w:type="pct"/>
            <w:tcMar>
              <w:top w:w="0" w:type="dxa"/>
              <w:bottom w:w="0" w:type="dxa"/>
            </w:tcMar>
            <w:vAlign w:val="center"/>
          </w:tcPr>
          <w:p w:rsidR="00C24967" w:rsidRPr="00D2065D" w:rsidRDefault="00C24967" w:rsidP="00C56233">
            <w:pPr>
              <w:pStyle w:val="003"/>
              <w:spacing w:line="300" w:lineRule="exact"/>
              <w:rPr>
                <w:lang w:val="zh-TW"/>
              </w:rPr>
            </w:pPr>
          </w:p>
        </w:tc>
        <w:tc>
          <w:tcPr>
            <w:tcW w:w="956" w:type="pct"/>
            <w:tcMar>
              <w:top w:w="0" w:type="dxa"/>
              <w:bottom w:w="0" w:type="dxa"/>
            </w:tcMar>
            <w:vAlign w:val="center"/>
          </w:tcPr>
          <w:p w:rsidR="00C24967" w:rsidRPr="00D2065D" w:rsidRDefault="00C24967" w:rsidP="00C56233">
            <w:pPr>
              <w:pStyle w:val="003"/>
              <w:spacing w:line="300" w:lineRule="exact"/>
              <w:jc w:val="both"/>
              <w:rPr>
                <w:lang w:val="zh-TW"/>
              </w:rPr>
            </w:pPr>
            <w:r w:rsidRPr="00D2065D">
              <w:rPr>
                <w:lang w:val="zh-TW"/>
              </w:rPr>
              <w:t>依該公約第</w:t>
            </w:r>
            <w:r w:rsidRPr="00D2065D">
              <w:rPr>
                <w:lang w:val="zh-TW"/>
              </w:rPr>
              <w:t>27</w:t>
            </w:r>
            <w:r w:rsidRPr="00D2065D">
              <w:rPr>
                <w:lang w:val="zh-TW"/>
              </w:rPr>
              <w:t>條規定，批准文件應送交聯合國秘書長存放，本公約擬暫予擱置，不辦批准</w:t>
            </w:r>
          </w:p>
        </w:tc>
      </w:tr>
      <w:tr w:rsidR="00933D3B" w:rsidRPr="00D2065D">
        <w:trPr>
          <w:jc w:val="center"/>
        </w:trPr>
        <w:tc>
          <w:tcPr>
            <w:tcW w:w="247" w:type="pct"/>
            <w:tcMar>
              <w:top w:w="0" w:type="dxa"/>
              <w:bottom w:w="0" w:type="dxa"/>
            </w:tcMar>
            <w:vAlign w:val="center"/>
          </w:tcPr>
          <w:p w:rsidR="00C24967" w:rsidRPr="00D2065D" w:rsidRDefault="00C24967" w:rsidP="00C56233">
            <w:pPr>
              <w:pStyle w:val="003"/>
              <w:spacing w:line="300" w:lineRule="exact"/>
              <w:rPr>
                <w:lang w:val="zh-TW"/>
              </w:rPr>
            </w:pPr>
            <w:r w:rsidRPr="00D2065D">
              <w:rPr>
                <w:w w:val="110"/>
                <w:lang w:val="zh-TW"/>
              </w:rPr>
              <w:t>5</w:t>
            </w:r>
          </w:p>
        </w:tc>
        <w:tc>
          <w:tcPr>
            <w:tcW w:w="658" w:type="pct"/>
            <w:tcMar>
              <w:top w:w="0" w:type="dxa"/>
              <w:bottom w:w="0" w:type="dxa"/>
            </w:tcMar>
            <w:vAlign w:val="center"/>
          </w:tcPr>
          <w:p w:rsidR="00C24967" w:rsidRPr="00D2065D" w:rsidRDefault="00C24967" w:rsidP="00C56233">
            <w:pPr>
              <w:pStyle w:val="003"/>
              <w:spacing w:line="300" w:lineRule="exact"/>
              <w:jc w:val="both"/>
            </w:pPr>
            <w:r w:rsidRPr="00D2065D">
              <w:t>公海公約</w:t>
            </w:r>
          </w:p>
        </w:tc>
        <w:tc>
          <w:tcPr>
            <w:tcW w:w="667"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p w:rsidR="00C24967" w:rsidRPr="00D2065D" w:rsidRDefault="00C24967" w:rsidP="00C56233">
            <w:pPr>
              <w:pStyle w:val="003"/>
              <w:spacing w:line="300" w:lineRule="exact"/>
              <w:rPr>
                <w:lang w:val="zh-TW"/>
              </w:rPr>
            </w:pPr>
            <w:r w:rsidRPr="00D2065D">
              <w:rPr>
                <w:lang w:val="zh-TW"/>
              </w:rPr>
              <w:t>日內瓦</w:t>
            </w:r>
          </w:p>
        </w:tc>
        <w:tc>
          <w:tcPr>
            <w:tcW w:w="673" w:type="pct"/>
            <w:tcMar>
              <w:top w:w="0" w:type="dxa"/>
              <w:bottom w:w="0" w:type="dxa"/>
            </w:tcMar>
            <w:vAlign w:val="center"/>
          </w:tcPr>
          <w:p w:rsidR="00C24967" w:rsidRPr="00D2065D" w:rsidRDefault="00C24967" w:rsidP="00C56233">
            <w:pPr>
              <w:pStyle w:val="003"/>
              <w:spacing w:line="300" w:lineRule="exact"/>
              <w:rPr>
                <w:lang w:val="zh-TW"/>
              </w:rPr>
            </w:pPr>
            <w:smartTag w:uri="urn:schemas-microsoft-com:office:smarttags" w:element="chsdate">
              <w:smartTagPr>
                <w:attr w:name="IsROCDate" w:val="False"/>
                <w:attr w:name="IsLunarDate" w:val="False"/>
                <w:attr w:name="Day" w:val="30"/>
                <w:attr w:name="Month" w:val="9"/>
                <w:attr w:name="Year" w:val="1962"/>
              </w:smartTagPr>
              <w:r w:rsidRPr="00D2065D">
                <w:rPr>
                  <w:w w:val="110"/>
                  <w:lang w:val="zh-TW"/>
                </w:rPr>
                <w:t>1962/9/30</w:t>
              </w:r>
            </w:smartTag>
          </w:p>
        </w:tc>
        <w:tc>
          <w:tcPr>
            <w:tcW w:w="674"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tc>
        <w:tc>
          <w:tcPr>
            <w:tcW w:w="525" w:type="pct"/>
            <w:tcMar>
              <w:top w:w="0" w:type="dxa"/>
              <w:bottom w:w="0" w:type="dxa"/>
            </w:tcMar>
            <w:vAlign w:val="center"/>
          </w:tcPr>
          <w:p w:rsidR="00C24967" w:rsidRPr="00D2065D" w:rsidRDefault="00C24967" w:rsidP="00C56233">
            <w:pPr>
              <w:pStyle w:val="003"/>
              <w:spacing w:line="300" w:lineRule="exact"/>
              <w:rPr>
                <w:lang w:val="zh-TW"/>
              </w:rPr>
            </w:pPr>
          </w:p>
        </w:tc>
        <w:tc>
          <w:tcPr>
            <w:tcW w:w="600" w:type="pct"/>
            <w:tcMar>
              <w:top w:w="0" w:type="dxa"/>
              <w:bottom w:w="0" w:type="dxa"/>
            </w:tcMar>
            <w:vAlign w:val="center"/>
          </w:tcPr>
          <w:p w:rsidR="00C24967" w:rsidRPr="00D2065D" w:rsidRDefault="00C24967" w:rsidP="00C56233">
            <w:pPr>
              <w:pStyle w:val="003"/>
              <w:spacing w:line="300" w:lineRule="exact"/>
              <w:rPr>
                <w:lang w:val="zh-TW"/>
              </w:rPr>
            </w:pPr>
          </w:p>
        </w:tc>
        <w:tc>
          <w:tcPr>
            <w:tcW w:w="956" w:type="pct"/>
            <w:tcMar>
              <w:top w:w="0" w:type="dxa"/>
              <w:bottom w:w="0" w:type="dxa"/>
            </w:tcMar>
            <w:vAlign w:val="center"/>
          </w:tcPr>
          <w:p w:rsidR="00C24967" w:rsidRPr="00D2065D" w:rsidRDefault="00C24967" w:rsidP="00C56233">
            <w:pPr>
              <w:pStyle w:val="003"/>
              <w:spacing w:line="300" w:lineRule="exact"/>
              <w:jc w:val="both"/>
              <w:rPr>
                <w:lang w:val="zh-TW"/>
              </w:rPr>
            </w:pPr>
            <w:r w:rsidRPr="00D2065D">
              <w:rPr>
                <w:lang w:val="zh-TW"/>
              </w:rPr>
              <w:t>依該公約第</w:t>
            </w:r>
            <w:r w:rsidRPr="00D2065D">
              <w:rPr>
                <w:lang w:val="zh-TW"/>
              </w:rPr>
              <w:t>32</w:t>
            </w:r>
            <w:r w:rsidRPr="00D2065D">
              <w:rPr>
                <w:lang w:val="zh-TW"/>
              </w:rPr>
              <w:t>條規定，批准文件應</w:t>
            </w:r>
            <w:r w:rsidRPr="00D2065D">
              <w:rPr>
                <w:lang w:val="zh-TW"/>
              </w:rPr>
              <w:lastRenderedPageBreak/>
              <w:t>送交聯合國秘書長存放本公約擬暫不批准。</w:t>
            </w:r>
          </w:p>
        </w:tc>
      </w:tr>
      <w:tr w:rsidR="00933D3B" w:rsidRPr="00D2065D">
        <w:trPr>
          <w:jc w:val="center"/>
        </w:trPr>
        <w:tc>
          <w:tcPr>
            <w:tcW w:w="247" w:type="pct"/>
            <w:tcMar>
              <w:top w:w="0" w:type="dxa"/>
              <w:bottom w:w="0" w:type="dxa"/>
            </w:tcMar>
            <w:vAlign w:val="center"/>
          </w:tcPr>
          <w:p w:rsidR="00C24967" w:rsidRPr="00D2065D" w:rsidRDefault="00C24967" w:rsidP="00C56233">
            <w:pPr>
              <w:pStyle w:val="003"/>
              <w:spacing w:line="300" w:lineRule="exact"/>
              <w:rPr>
                <w:lang w:val="zh-TW"/>
              </w:rPr>
            </w:pPr>
            <w:r w:rsidRPr="00D2065D">
              <w:rPr>
                <w:w w:val="110"/>
                <w:lang w:val="zh-TW"/>
              </w:rPr>
              <w:lastRenderedPageBreak/>
              <w:t>6</w:t>
            </w:r>
          </w:p>
        </w:tc>
        <w:tc>
          <w:tcPr>
            <w:tcW w:w="658" w:type="pct"/>
            <w:tcMar>
              <w:top w:w="0" w:type="dxa"/>
              <w:bottom w:w="0" w:type="dxa"/>
            </w:tcMar>
            <w:vAlign w:val="center"/>
          </w:tcPr>
          <w:p w:rsidR="00C24967" w:rsidRPr="00D2065D" w:rsidRDefault="00C24967" w:rsidP="00C56233">
            <w:pPr>
              <w:pStyle w:val="003"/>
              <w:spacing w:line="300" w:lineRule="exact"/>
              <w:jc w:val="both"/>
            </w:pPr>
            <w:r w:rsidRPr="00D2065D">
              <w:t>捕魚及養護公海生產資源公約</w:t>
            </w:r>
          </w:p>
        </w:tc>
        <w:tc>
          <w:tcPr>
            <w:tcW w:w="667"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p w:rsidR="00C24967" w:rsidRPr="00D2065D" w:rsidRDefault="00C24967" w:rsidP="00C56233">
            <w:pPr>
              <w:pStyle w:val="003"/>
              <w:spacing w:line="300" w:lineRule="exact"/>
              <w:rPr>
                <w:lang w:val="zh-TW"/>
              </w:rPr>
            </w:pPr>
            <w:r w:rsidRPr="00D2065D">
              <w:rPr>
                <w:lang w:val="zh-TW"/>
              </w:rPr>
              <w:t>日內瓦</w:t>
            </w:r>
          </w:p>
        </w:tc>
        <w:tc>
          <w:tcPr>
            <w:tcW w:w="673" w:type="pct"/>
            <w:tcMar>
              <w:top w:w="0" w:type="dxa"/>
              <w:bottom w:w="0" w:type="dxa"/>
            </w:tcMar>
            <w:vAlign w:val="center"/>
          </w:tcPr>
          <w:p w:rsidR="00C24967" w:rsidRPr="00D2065D" w:rsidRDefault="00C24967" w:rsidP="00C56233">
            <w:pPr>
              <w:pStyle w:val="003"/>
              <w:spacing w:line="300" w:lineRule="exact"/>
              <w:rPr>
                <w:lang w:val="zh-TW"/>
              </w:rPr>
            </w:pPr>
            <w:smartTag w:uri="urn:schemas-microsoft-com:office:smarttags" w:element="chsdate">
              <w:smartTagPr>
                <w:attr w:name="IsROCDate" w:val="False"/>
                <w:attr w:name="IsLunarDate" w:val="False"/>
                <w:attr w:name="Day" w:val="20"/>
                <w:attr w:name="Month" w:val="3"/>
                <w:attr w:name="Year" w:val="1966"/>
              </w:smartTagPr>
              <w:r w:rsidRPr="00D2065D">
                <w:rPr>
                  <w:w w:val="110"/>
                  <w:lang w:val="zh-TW"/>
                </w:rPr>
                <w:t>1966/3/20</w:t>
              </w:r>
            </w:smartTag>
          </w:p>
        </w:tc>
        <w:tc>
          <w:tcPr>
            <w:tcW w:w="674"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tc>
        <w:tc>
          <w:tcPr>
            <w:tcW w:w="525" w:type="pct"/>
            <w:tcMar>
              <w:top w:w="0" w:type="dxa"/>
              <w:bottom w:w="0" w:type="dxa"/>
            </w:tcMar>
            <w:vAlign w:val="center"/>
          </w:tcPr>
          <w:p w:rsidR="00C24967" w:rsidRPr="00D2065D" w:rsidRDefault="00C24967" w:rsidP="00C56233">
            <w:pPr>
              <w:pStyle w:val="003"/>
              <w:spacing w:line="300" w:lineRule="exact"/>
              <w:rPr>
                <w:lang w:val="zh-TW"/>
              </w:rPr>
            </w:pPr>
          </w:p>
        </w:tc>
        <w:tc>
          <w:tcPr>
            <w:tcW w:w="600" w:type="pct"/>
            <w:tcMar>
              <w:top w:w="0" w:type="dxa"/>
              <w:bottom w:w="0" w:type="dxa"/>
            </w:tcMar>
            <w:vAlign w:val="center"/>
          </w:tcPr>
          <w:p w:rsidR="00C24967" w:rsidRPr="00D2065D" w:rsidRDefault="00C24967" w:rsidP="00C56233">
            <w:pPr>
              <w:pStyle w:val="003"/>
              <w:spacing w:line="300" w:lineRule="exact"/>
              <w:rPr>
                <w:lang w:val="zh-TW"/>
              </w:rPr>
            </w:pPr>
          </w:p>
        </w:tc>
        <w:tc>
          <w:tcPr>
            <w:tcW w:w="956" w:type="pct"/>
            <w:tcMar>
              <w:top w:w="0" w:type="dxa"/>
              <w:bottom w:w="0" w:type="dxa"/>
            </w:tcMar>
          </w:tcPr>
          <w:p w:rsidR="00C24967" w:rsidRPr="00D2065D" w:rsidRDefault="00C24967" w:rsidP="00C56233">
            <w:pPr>
              <w:pStyle w:val="003"/>
              <w:spacing w:line="300" w:lineRule="exact"/>
              <w:jc w:val="both"/>
              <w:rPr>
                <w:lang w:val="zh-TW"/>
              </w:rPr>
            </w:pPr>
            <w:r w:rsidRPr="00D2065D">
              <w:rPr>
                <w:lang w:val="zh-TW"/>
              </w:rPr>
              <w:t>依該公約第</w:t>
            </w:r>
            <w:r w:rsidRPr="00D2065D">
              <w:rPr>
                <w:w w:val="110"/>
                <w:lang w:val="zh-TW"/>
              </w:rPr>
              <w:t>16</w:t>
            </w:r>
            <w:r w:rsidRPr="00D2065D">
              <w:rPr>
                <w:lang w:val="zh-TW"/>
              </w:rPr>
              <w:t>條規定，批准文件應送交聯合國秘書長存放。本公約擬暫不批准</w:t>
            </w:r>
          </w:p>
        </w:tc>
      </w:tr>
      <w:tr w:rsidR="00933D3B" w:rsidRPr="00D2065D">
        <w:trPr>
          <w:jc w:val="center"/>
        </w:trPr>
        <w:tc>
          <w:tcPr>
            <w:tcW w:w="247" w:type="pct"/>
            <w:tcMar>
              <w:top w:w="0" w:type="dxa"/>
              <w:bottom w:w="0" w:type="dxa"/>
            </w:tcMar>
            <w:vAlign w:val="center"/>
          </w:tcPr>
          <w:p w:rsidR="00C24967" w:rsidRPr="00D2065D" w:rsidRDefault="00C24967" w:rsidP="00C56233">
            <w:pPr>
              <w:pStyle w:val="003"/>
              <w:spacing w:line="300" w:lineRule="exact"/>
              <w:rPr>
                <w:lang w:val="zh-TW"/>
              </w:rPr>
            </w:pPr>
            <w:r w:rsidRPr="00D2065D">
              <w:rPr>
                <w:w w:val="110"/>
                <w:lang w:val="zh-TW"/>
              </w:rPr>
              <w:t>7</w:t>
            </w:r>
          </w:p>
        </w:tc>
        <w:tc>
          <w:tcPr>
            <w:tcW w:w="658" w:type="pct"/>
            <w:tcMar>
              <w:top w:w="0" w:type="dxa"/>
              <w:bottom w:w="0" w:type="dxa"/>
            </w:tcMar>
            <w:vAlign w:val="center"/>
          </w:tcPr>
          <w:p w:rsidR="00C24967" w:rsidRPr="00D2065D" w:rsidRDefault="00C24967" w:rsidP="00C56233">
            <w:pPr>
              <w:pStyle w:val="003"/>
              <w:spacing w:line="300" w:lineRule="exact"/>
              <w:jc w:val="both"/>
            </w:pPr>
            <w:r w:rsidRPr="00D2065D">
              <w:t>強制解決爭端之任擇簽字議定書</w:t>
            </w:r>
          </w:p>
        </w:tc>
        <w:tc>
          <w:tcPr>
            <w:tcW w:w="667"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p w:rsidR="00C24967" w:rsidRPr="00D2065D" w:rsidRDefault="00C24967" w:rsidP="00C56233">
            <w:pPr>
              <w:pStyle w:val="003"/>
              <w:spacing w:line="300" w:lineRule="exact"/>
              <w:rPr>
                <w:w w:val="110"/>
                <w:lang w:val="zh-TW"/>
              </w:rPr>
            </w:pPr>
            <w:r w:rsidRPr="00D2065D">
              <w:rPr>
                <w:lang w:val="zh-TW"/>
              </w:rPr>
              <w:t>日內瓦</w:t>
            </w:r>
          </w:p>
        </w:tc>
        <w:tc>
          <w:tcPr>
            <w:tcW w:w="673"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30"/>
                <w:attr w:name="Month" w:val="9"/>
                <w:attr w:name="Year" w:val="1962"/>
              </w:smartTagPr>
              <w:r w:rsidRPr="00D2065D">
                <w:rPr>
                  <w:w w:val="110"/>
                  <w:lang w:val="zh-TW"/>
                </w:rPr>
                <w:t>1962/9/30</w:t>
              </w:r>
            </w:smartTag>
          </w:p>
        </w:tc>
        <w:tc>
          <w:tcPr>
            <w:tcW w:w="674" w:type="pct"/>
            <w:tcMar>
              <w:top w:w="0" w:type="dxa"/>
              <w:bottom w:w="0" w:type="dxa"/>
            </w:tcMar>
            <w:vAlign w:val="center"/>
          </w:tcPr>
          <w:p w:rsidR="00C24967" w:rsidRPr="00D2065D" w:rsidRDefault="00C24967" w:rsidP="00C56233">
            <w:pPr>
              <w:pStyle w:val="003"/>
              <w:spacing w:line="300" w:lineRule="exact"/>
              <w:rPr>
                <w:w w:val="110"/>
                <w:lang w:val="zh-TW"/>
              </w:rPr>
            </w:pPr>
            <w:smartTag w:uri="urn:schemas-microsoft-com:office:smarttags" w:element="chsdate">
              <w:smartTagPr>
                <w:attr w:name="IsROCDate" w:val="False"/>
                <w:attr w:name="IsLunarDate" w:val="False"/>
                <w:attr w:name="Day" w:val="29"/>
                <w:attr w:name="Month" w:val="4"/>
                <w:attr w:name="Year" w:val="1958"/>
              </w:smartTagPr>
              <w:r w:rsidRPr="00D2065D">
                <w:rPr>
                  <w:w w:val="110"/>
                  <w:lang w:val="zh-TW"/>
                </w:rPr>
                <w:t>1958/4/29</w:t>
              </w:r>
            </w:smartTag>
          </w:p>
        </w:tc>
        <w:tc>
          <w:tcPr>
            <w:tcW w:w="525" w:type="pct"/>
            <w:tcMar>
              <w:top w:w="0" w:type="dxa"/>
              <w:bottom w:w="0" w:type="dxa"/>
            </w:tcMar>
            <w:vAlign w:val="center"/>
          </w:tcPr>
          <w:p w:rsidR="00C24967" w:rsidRPr="00D2065D" w:rsidRDefault="00C24967" w:rsidP="00C56233">
            <w:pPr>
              <w:pStyle w:val="003"/>
              <w:spacing w:line="300" w:lineRule="exact"/>
              <w:rPr>
                <w:w w:val="110"/>
                <w:lang w:val="zh-TW"/>
              </w:rPr>
            </w:pPr>
          </w:p>
        </w:tc>
        <w:tc>
          <w:tcPr>
            <w:tcW w:w="600" w:type="pct"/>
            <w:tcMar>
              <w:top w:w="0" w:type="dxa"/>
              <w:bottom w:w="0" w:type="dxa"/>
            </w:tcMar>
            <w:vAlign w:val="center"/>
          </w:tcPr>
          <w:p w:rsidR="00C24967" w:rsidRPr="00D2065D" w:rsidRDefault="00C24967" w:rsidP="00C56233">
            <w:pPr>
              <w:pStyle w:val="003"/>
              <w:spacing w:line="300" w:lineRule="exact"/>
              <w:rPr>
                <w:w w:val="110"/>
                <w:lang w:val="zh-TW"/>
              </w:rPr>
            </w:pPr>
          </w:p>
        </w:tc>
        <w:tc>
          <w:tcPr>
            <w:tcW w:w="956" w:type="pct"/>
            <w:tcMar>
              <w:top w:w="0" w:type="dxa"/>
              <w:bottom w:w="0" w:type="dxa"/>
            </w:tcMar>
            <w:vAlign w:val="center"/>
          </w:tcPr>
          <w:p w:rsidR="00C24967" w:rsidRPr="00D2065D" w:rsidRDefault="00C24967" w:rsidP="00C56233">
            <w:pPr>
              <w:pStyle w:val="003"/>
              <w:spacing w:line="300" w:lineRule="exact"/>
              <w:jc w:val="both"/>
              <w:rPr>
                <w:w w:val="110"/>
                <w:lang w:val="zh-TW"/>
              </w:rPr>
            </w:pPr>
          </w:p>
        </w:tc>
      </w:tr>
      <w:tr w:rsidR="00933D3B" w:rsidRPr="00D2065D">
        <w:trPr>
          <w:jc w:val="center"/>
        </w:trPr>
        <w:tc>
          <w:tcPr>
            <w:tcW w:w="247" w:type="pct"/>
            <w:tcMar>
              <w:top w:w="0" w:type="dxa"/>
              <w:bottom w:w="0" w:type="dxa"/>
            </w:tcMar>
            <w:vAlign w:val="center"/>
          </w:tcPr>
          <w:p w:rsidR="002208A6" w:rsidRPr="00D2065D" w:rsidRDefault="002208A6" w:rsidP="00C56233">
            <w:pPr>
              <w:pStyle w:val="003"/>
              <w:spacing w:line="300" w:lineRule="exact"/>
              <w:rPr>
                <w:lang w:val="zh-TW"/>
              </w:rPr>
            </w:pPr>
            <w:r w:rsidRPr="00D2065D">
              <w:rPr>
                <w:w w:val="112"/>
                <w:lang w:val="zh-TW"/>
              </w:rPr>
              <w:t>8</w:t>
            </w:r>
          </w:p>
        </w:tc>
        <w:tc>
          <w:tcPr>
            <w:tcW w:w="658" w:type="pct"/>
            <w:tcMar>
              <w:top w:w="0" w:type="dxa"/>
              <w:bottom w:w="0" w:type="dxa"/>
            </w:tcMar>
            <w:vAlign w:val="center"/>
          </w:tcPr>
          <w:p w:rsidR="002208A6" w:rsidRPr="00D2065D" w:rsidRDefault="002208A6" w:rsidP="00C56233">
            <w:pPr>
              <w:pStyle w:val="003"/>
              <w:spacing w:line="300" w:lineRule="exact"/>
              <w:jc w:val="both"/>
            </w:pPr>
            <w:r w:rsidRPr="00D2065D">
              <w:t>國際海道測量組織及其法人地位公約</w:t>
            </w:r>
          </w:p>
        </w:tc>
        <w:tc>
          <w:tcPr>
            <w:tcW w:w="667" w:type="pct"/>
            <w:tcMar>
              <w:top w:w="0" w:type="dxa"/>
              <w:bottom w:w="0" w:type="dxa"/>
            </w:tcMar>
            <w:vAlign w:val="center"/>
          </w:tcPr>
          <w:p w:rsidR="002208A6" w:rsidRPr="00D2065D" w:rsidRDefault="002208A6" w:rsidP="00C56233">
            <w:pPr>
              <w:pStyle w:val="003"/>
              <w:spacing w:line="300" w:lineRule="exact"/>
              <w:rPr>
                <w:w w:val="112"/>
                <w:lang w:val="zh-TW"/>
              </w:rPr>
            </w:pPr>
            <w:smartTag w:uri="urn:schemas-microsoft-com:office:smarttags" w:element="chsdate">
              <w:smartTagPr>
                <w:attr w:name="IsROCDate" w:val="False"/>
                <w:attr w:name="IsLunarDate" w:val="False"/>
                <w:attr w:name="Day" w:val="16"/>
                <w:attr w:name="Month" w:val="6"/>
                <w:attr w:name="Year" w:val="1958"/>
              </w:smartTagPr>
              <w:r w:rsidRPr="00D2065D">
                <w:rPr>
                  <w:w w:val="112"/>
                  <w:lang w:val="zh-TW"/>
                </w:rPr>
                <w:t>1958/6/16</w:t>
              </w:r>
            </w:smartTag>
          </w:p>
          <w:p w:rsidR="002208A6" w:rsidRPr="00D2065D" w:rsidRDefault="002208A6" w:rsidP="00C56233">
            <w:pPr>
              <w:pStyle w:val="003"/>
              <w:spacing w:line="300" w:lineRule="exact"/>
              <w:rPr>
                <w:lang w:val="zh-TW"/>
              </w:rPr>
            </w:pPr>
            <w:r w:rsidRPr="00D2065D">
              <w:rPr>
                <w:lang w:val="zh-TW"/>
              </w:rPr>
              <w:t>摩納哥</w:t>
            </w:r>
          </w:p>
        </w:tc>
        <w:tc>
          <w:tcPr>
            <w:tcW w:w="673" w:type="pct"/>
            <w:tcMar>
              <w:top w:w="0" w:type="dxa"/>
              <w:bottom w:w="0" w:type="dxa"/>
            </w:tcMar>
            <w:vAlign w:val="center"/>
          </w:tcPr>
          <w:p w:rsidR="002208A6" w:rsidRPr="00D2065D" w:rsidRDefault="002208A6" w:rsidP="00C56233">
            <w:pPr>
              <w:pStyle w:val="003"/>
              <w:spacing w:line="300" w:lineRule="exact"/>
              <w:rPr>
                <w:lang w:val="zh-TW"/>
              </w:rPr>
            </w:pPr>
          </w:p>
        </w:tc>
        <w:tc>
          <w:tcPr>
            <w:tcW w:w="674" w:type="pct"/>
            <w:tcMar>
              <w:top w:w="0" w:type="dxa"/>
              <w:bottom w:w="0" w:type="dxa"/>
            </w:tcMar>
            <w:vAlign w:val="center"/>
          </w:tcPr>
          <w:p w:rsidR="002208A6" w:rsidRPr="00D2065D" w:rsidRDefault="002208A6" w:rsidP="00C56233">
            <w:pPr>
              <w:pStyle w:val="003"/>
              <w:spacing w:line="300" w:lineRule="exact"/>
              <w:rPr>
                <w:lang w:val="zh-TW"/>
              </w:rPr>
            </w:pPr>
            <w:smartTag w:uri="urn:schemas-microsoft-com:office:smarttags" w:element="chsdate">
              <w:smartTagPr>
                <w:attr w:name="IsROCDate" w:val="False"/>
                <w:attr w:name="IsLunarDate" w:val="False"/>
                <w:attr w:name="Day" w:val="8"/>
                <w:attr w:name="Month" w:val="1"/>
                <w:attr w:name="Year" w:val="1959"/>
              </w:smartTagPr>
              <w:r w:rsidRPr="00D2065D">
                <w:rPr>
                  <w:w w:val="112"/>
                  <w:lang w:val="zh-TW"/>
                </w:rPr>
                <w:t>1959/1/8</w:t>
              </w:r>
            </w:smartTag>
          </w:p>
        </w:tc>
        <w:tc>
          <w:tcPr>
            <w:tcW w:w="525" w:type="pct"/>
            <w:tcMar>
              <w:top w:w="0" w:type="dxa"/>
              <w:bottom w:w="0" w:type="dxa"/>
            </w:tcMar>
            <w:vAlign w:val="center"/>
          </w:tcPr>
          <w:p w:rsidR="002208A6" w:rsidRPr="00D2065D" w:rsidRDefault="002208A6" w:rsidP="00C56233">
            <w:pPr>
              <w:pStyle w:val="003"/>
              <w:spacing w:line="300" w:lineRule="exact"/>
              <w:rPr>
                <w:lang w:val="zh-TW"/>
              </w:rPr>
            </w:pPr>
          </w:p>
        </w:tc>
        <w:tc>
          <w:tcPr>
            <w:tcW w:w="600" w:type="pct"/>
            <w:tcMar>
              <w:top w:w="0" w:type="dxa"/>
              <w:bottom w:w="0" w:type="dxa"/>
            </w:tcMar>
            <w:vAlign w:val="center"/>
          </w:tcPr>
          <w:p w:rsidR="002208A6" w:rsidRPr="00D2065D" w:rsidRDefault="002208A6" w:rsidP="00C56233">
            <w:pPr>
              <w:pStyle w:val="003"/>
              <w:spacing w:line="300" w:lineRule="exact"/>
              <w:rPr>
                <w:lang w:val="zh-TW"/>
              </w:rPr>
            </w:pPr>
          </w:p>
        </w:tc>
        <w:tc>
          <w:tcPr>
            <w:tcW w:w="956" w:type="pct"/>
            <w:tcMar>
              <w:top w:w="0" w:type="dxa"/>
              <w:bottom w:w="0" w:type="dxa"/>
            </w:tcMar>
            <w:vAlign w:val="center"/>
          </w:tcPr>
          <w:p w:rsidR="002208A6" w:rsidRPr="00D2065D" w:rsidRDefault="002208A6"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2208A6" w:rsidRPr="00D2065D" w:rsidRDefault="002208A6" w:rsidP="00C56233">
            <w:pPr>
              <w:pStyle w:val="003"/>
              <w:spacing w:line="300" w:lineRule="exact"/>
              <w:rPr>
                <w:w w:val="112"/>
                <w:lang w:val="zh-TW"/>
              </w:rPr>
            </w:pPr>
            <w:r w:rsidRPr="00D2065D">
              <w:rPr>
                <w:w w:val="112"/>
                <w:lang w:val="zh-TW"/>
              </w:rPr>
              <w:t>9.</w:t>
            </w:r>
          </w:p>
        </w:tc>
        <w:tc>
          <w:tcPr>
            <w:tcW w:w="658" w:type="pct"/>
            <w:tcMar>
              <w:top w:w="0" w:type="dxa"/>
              <w:bottom w:w="0" w:type="dxa"/>
            </w:tcMar>
            <w:vAlign w:val="center"/>
          </w:tcPr>
          <w:p w:rsidR="002208A6" w:rsidRPr="00D2065D" w:rsidRDefault="002208A6" w:rsidP="00C56233">
            <w:pPr>
              <w:pStyle w:val="003"/>
              <w:spacing w:line="300" w:lineRule="exact"/>
              <w:jc w:val="both"/>
            </w:pPr>
            <w:r w:rsidRPr="00D2065D">
              <w:t>無線電規則</w:t>
            </w:r>
          </w:p>
        </w:tc>
        <w:tc>
          <w:tcPr>
            <w:tcW w:w="667" w:type="pct"/>
            <w:tcMar>
              <w:top w:w="0" w:type="dxa"/>
              <w:bottom w:w="0" w:type="dxa"/>
            </w:tcMar>
            <w:vAlign w:val="center"/>
          </w:tcPr>
          <w:p w:rsidR="002208A6" w:rsidRPr="00D2065D" w:rsidRDefault="002208A6" w:rsidP="00C56233">
            <w:pPr>
              <w:pStyle w:val="003"/>
              <w:spacing w:line="300" w:lineRule="exact"/>
              <w:rPr>
                <w:w w:val="112"/>
                <w:lang w:val="zh-TW"/>
              </w:rPr>
            </w:pPr>
            <w:smartTag w:uri="urn:schemas-microsoft-com:office:smarttags" w:element="chsdate">
              <w:smartTagPr>
                <w:attr w:name="IsROCDate" w:val="False"/>
                <w:attr w:name="IsLunarDate" w:val="False"/>
                <w:attr w:name="Day" w:val="21"/>
                <w:attr w:name="Month" w:val="12"/>
                <w:attr w:name="Year" w:val="1959"/>
              </w:smartTagPr>
              <w:r w:rsidRPr="00D2065D">
                <w:rPr>
                  <w:w w:val="112"/>
                  <w:lang w:val="zh-TW"/>
                </w:rPr>
                <w:t>1959/12/21</w:t>
              </w:r>
            </w:smartTag>
          </w:p>
          <w:p w:rsidR="002208A6" w:rsidRPr="00D2065D" w:rsidRDefault="002208A6" w:rsidP="00C56233">
            <w:pPr>
              <w:pStyle w:val="003"/>
              <w:spacing w:line="300" w:lineRule="exact"/>
              <w:rPr>
                <w:w w:val="112"/>
                <w:lang w:val="zh-TW"/>
              </w:rPr>
            </w:pPr>
            <w:r w:rsidRPr="00D2065D">
              <w:rPr>
                <w:w w:val="122"/>
                <w:lang w:val="zh-TW"/>
              </w:rPr>
              <w:t>日內瓦</w:t>
            </w:r>
          </w:p>
        </w:tc>
        <w:tc>
          <w:tcPr>
            <w:tcW w:w="673" w:type="pct"/>
            <w:tcMar>
              <w:top w:w="0" w:type="dxa"/>
              <w:bottom w:w="0" w:type="dxa"/>
            </w:tcMar>
            <w:vAlign w:val="center"/>
          </w:tcPr>
          <w:p w:rsidR="002208A6" w:rsidRPr="00D2065D" w:rsidRDefault="002208A6" w:rsidP="00C56233">
            <w:pPr>
              <w:pStyle w:val="003"/>
              <w:spacing w:line="300" w:lineRule="exact"/>
              <w:rPr>
                <w:w w:val="112"/>
                <w:lang w:val="zh-TW"/>
              </w:rPr>
            </w:pPr>
            <w:smartTag w:uri="urn:schemas-microsoft-com:office:smarttags" w:element="chsdate">
              <w:smartTagPr>
                <w:attr w:name="IsROCDate" w:val="False"/>
                <w:attr w:name="IsLunarDate" w:val="False"/>
                <w:attr w:name="Day" w:val="1"/>
                <w:attr w:name="Month" w:val="1"/>
                <w:attr w:name="Year" w:val="1961"/>
              </w:smartTagPr>
              <w:r w:rsidRPr="00D2065D">
                <w:rPr>
                  <w:w w:val="112"/>
                  <w:lang w:val="zh-TW"/>
                </w:rPr>
                <w:t>1961/1/1</w:t>
              </w:r>
            </w:smartTag>
          </w:p>
        </w:tc>
        <w:tc>
          <w:tcPr>
            <w:tcW w:w="674" w:type="pct"/>
            <w:tcMar>
              <w:top w:w="0" w:type="dxa"/>
              <w:bottom w:w="0" w:type="dxa"/>
            </w:tcMar>
            <w:vAlign w:val="center"/>
          </w:tcPr>
          <w:p w:rsidR="002208A6" w:rsidRPr="00D2065D" w:rsidRDefault="002208A6" w:rsidP="00C56233">
            <w:pPr>
              <w:pStyle w:val="003"/>
              <w:spacing w:line="300" w:lineRule="exact"/>
              <w:rPr>
                <w:w w:val="112"/>
                <w:lang w:val="zh-TW"/>
              </w:rPr>
            </w:pPr>
            <w:smartTag w:uri="urn:schemas-microsoft-com:office:smarttags" w:element="chsdate">
              <w:smartTagPr>
                <w:attr w:name="IsROCDate" w:val="False"/>
                <w:attr w:name="IsLunarDate" w:val="False"/>
                <w:attr w:name="Day" w:val="21"/>
                <w:attr w:name="Month" w:val="12"/>
                <w:attr w:name="Year" w:val="1959"/>
              </w:smartTagPr>
              <w:r w:rsidRPr="00D2065D">
                <w:rPr>
                  <w:w w:val="112"/>
                  <w:lang w:val="zh-TW"/>
                </w:rPr>
                <w:t>1959/12/21</w:t>
              </w:r>
            </w:smartTag>
          </w:p>
        </w:tc>
        <w:tc>
          <w:tcPr>
            <w:tcW w:w="525" w:type="pct"/>
            <w:tcMar>
              <w:top w:w="0" w:type="dxa"/>
              <w:bottom w:w="0" w:type="dxa"/>
            </w:tcMar>
            <w:vAlign w:val="center"/>
          </w:tcPr>
          <w:p w:rsidR="002208A6" w:rsidRPr="00D2065D" w:rsidRDefault="002208A6" w:rsidP="00C56233">
            <w:pPr>
              <w:pStyle w:val="003"/>
              <w:spacing w:line="300" w:lineRule="exact"/>
              <w:rPr>
                <w:w w:val="112"/>
                <w:lang w:val="zh-TW"/>
              </w:rPr>
            </w:pPr>
          </w:p>
        </w:tc>
        <w:tc>
          <w:tcPr>
            <w:tcW w:w="600" w:type="pct"/>
            <w:tcMar>
              <w:top w:w="0" w:type="dxa"/>
              <w:bottom w:w="0" w:type="dxa"/>
            </w:tcMar>
            <w:vAlign w:val="center"/>
          </w:tcPr>
          <w:p w:rsidR="002208A6" w:rsidRPr="00D2065D" w:rsidRDefault="002208A6" w:rsidP="00C56233">
            <w:pPr>
              <w:pStyle w:val="003"/>
              <w:spacing w:line="300" w:lineRule="exact"/>
              <w:rPr>
                <w:w w:val="112"/>
                <w:lang w:val="zh-TW"/>
              </w:rPr>
            </w:pPr>
          </w:p>
        </w:tc>
        <w:tc>
          <w:tcPr>
            <w:tcW w:w="956" w:type="pct"/>
            <w:tcMar>
              <w:top w:w="0" w:type="dxa"/>
              <w:bottom w:w="0" w:type="dxa"/>
            </w:tcMar>
            <w:vAlign w:val="center"/>
          </w:tcPr>
          <w:p w:rsidR="002208A6" w:rsidRPr="00D2065D" w:rsidRDefault="002208A6" w:rsidP="00C56233">
            <w:pPr>
              <w:pStyle w:val="003"/>
              <w:spacing w:line="300" w:lineRule="exact"/>
              <w:jc w:val="both"/>
              <w:rPr>
                <w:w w:val="112"/>
                <w:lang w:val="zh-TW"/>
              </w:rPr>
            </w:pPr>
          </w:p>
        </w:tc>
      </w:tr>
      <w:tr w:rsidR="00933D3B" w:rsidRPr="00D2065D">
        <w:trPr>
          <w:jc w:val="center"/>
        </w:trPr>
        <w:tc>
          <w:tcPr>
            <w:tcW w:w="247" w:type="pct"/>
            <w:tcMar>
              <w:top w:w="0" w:type="dxa"/>
              <w:bottom w:w="0" w:type="dxa"/>
            </w:tcMar>
            <w:vAlign w:val="center"/>
          </w:tcPr>
          <w:p w:rsidR="002208A6" w:rsidRPr="00D2065D" w:rsidRDefault="002208A6" w:rsidP="00C56233">
            <w:pPr>
              <w:pStyle w:val="003"/>
              <w:spacing w:line="300" w:lineRule="exact"/>
              <w:rPr>
                <w:lang w:val="zh-TW"/>
              </w:rPr>
            </w:pPr>
            <w:r w:rsidRPr="00D2065D">
              <w:rPr>
                <w:w w:val="112"/>
                <w:lang w:val="zh-TW"/>
              </w:rPr>
              <w:t>10.</w:t>
            </w:r>
          </w:p>
        </w:tc>
        <w:tc>
          <w:tcPr>
            <w:tcW w:w="658" w:type="pct"/>
            <w:tcMar>
              <w:top w:w="0" w:type="dxa"/>
              <w:bottom w:w="0" w:type="dxa"/>
            </w:tcMar>
            <w:vAlign w:val="center"/>
          </w:tcPr>
          <w:p w:rsidR="002208A6" w:rsidRPr="00D2065D" w:rsidRDefault="002208A6" w:rsidP="00C56233">
            <w:pPr>
              <w:pStyle w:val="003"/>
              <w:spacing w:line="300" w:lineRule="exact"/>
              <w:jc w:val="both"/>
            </w:pPr>
            <w:r w:rsidRPr="00D2065D">
              <w:t>聯合國特別基金與中華民國間關於特別基金協助之協定</w:t>
            </w:r>
          </w:p>
        </w:tc>
        <w:tc>
          <w:tcPr>
            <w:tcW w:w="667" w:type="pct"/>
            <w:tcMar>
              <w:top w:w="0" w:type="dxa"/>
              <w:bottom w:w="0" w:type="dxa"/>
            </w:tcMar>
            <w:vAlign w:val="center"/>
          </w:tcPr>
          <w:p w:rsidR="002208A6" w:rsidRPr="00D2065D" w:rsidRDefault="002208A6" w:rsidP="00C56233">
            <w:pPr>
              <w:pStyle w:val="003"/>
              <w:spacing w:line="300" w:lineRule="exact"/>
              <w:rPr>
                <w:w w:val="112"/>
                <w:lang w:val="zh-TW"/>
              </w:rPr>
            </w:pPr>
            <w:smartTag w:uri="urn:schemas-microsoft-com:office:smarttags" w:element="chsdate">
              <w:smartTagPr>
                <w:attr w:name="IsROCDate" w:val="False"/>
                <w:attr w:name="IsLunarDate" w:val="False"/>
                <w:attr w:name="Day" w:val="20"/>
                <w:attr w:name="Month" w:val="9"/>
                <w:attr w:name="Year" w:val="1960"/>
              </w:smartTagPr>
              <w:r w:rsidRPr="00D2065D">
                <w:rPr>
                  <w:w w:val="112"/>
                  <w:lang w:val="zh-TW"/>
                </w:rPr>
                <w:t>1960/9/20</w:t>
              </w:r>
            </w:smartTag>
          </w:p>
          <w:p w:rsidR="002208A6" w:rsidRPr="00D2065D" w:rsidRDefault="002208A6" w:rsidP="00C56233">
            <w:pPr>
              <w:pStyle w:val="003"/>
              <w:spacing w:line="300" w:lineRule="exact"/>
              <w:rPr>
                <w:lang w:val="zh-TW"/>
              </w:rPr>
            </w:pPr>
            <w:r w:rsidRPr="00D2065D">
              <w:rPr>
                <w:lang w:val="zh-TW"/>
              </w:rPr>
              <w:t>紐約</w:t>
            </w:r>
          </w:p>
        </w:tc>
        <w:tc>
          <w:tcPr>
            <w:tcW w:w="673" w:type="pct"/>
            <w:tcMar>
              <w:top w:w="0" w:type="dxa"/>
              <w:bottom w:w="0" w:type="dxa"/>
            </w:tcMar>
            <w:vAlign w:val="center"/>
          </w:tcPr>
          <w:p w:rsidR="002208A6" w:rsidRPr="00D2065D" w:rsidRDefault="002208A6" w:rsidP="00C56233">
            <w:pPr>
              <w:pStyle w:val="003"/>
              <w:spacing w:line="300" w:lineRule="exact"/>
              <w:rPr>
                <w:lang w:val="zh-TW"/>
              </w:rPr>
            </w:pPr>
            <w:smartTag w:uri="urn:schemas-microsoft-com:office:smarttags" w:element="chsdate">
              <w:smartTagPr>
                <w:attr w:name="IsROCDate" w:val="False"/>
                <w:attr w:name="IsLunarDate" w:val="False"/>
                <w:attr w:name="Day" w:val="20"/>
                <w:attr w:name="Month" w:val="9"/>
                <w:attr w:name="Year" w:val="1960"/>
              </w:smartTagPr>
              <w:r w:rsidRPr="00D2065D">
                <w:rPr>
                  <w:w w:val="112"/>
                  <w:lang w:val="zh-TW"/>
                </w:rPr>
                <w:t>1960/9/20</w:t>
              </w:r>
            </w:smartTag>
          </w:p>
        </w:tc>
        <w:tc>
          <w:tcPr>
            <w:tcW w:w="674" w:type="pct"/>
            <w:tcMar>
              <w:top w:w="0" w:type="dxa"/>
              <w:bottom w:w="0" w:type="dxa"/>
            </w:tcMar>
            <w:vAlign w:val="center"/>
          </w:tcPr>
          <w:p w:rsidR="002208A6" w:rsidRPr="00D2065D" w:rsidRDefault="002208A6" w:rsidP="00C56233">
            <w:pPr>
              <w:pStyle w:val="003"/>
              <w:spacing w:line="300" w:lineRule="exact"/>
              <w:rPr>
                <w:lang w:val="zh-TW"/>
              </w:rPr>
            </w:pPr>
            <w:smartTag w:uri="urn:schemas-microsoft-com:office:smarttags" w:element="chsdate">
              <w:smartTagPr>
                <w:attr w:name="IsROCDate" w:val="False"/>
                <w:attr w:name="IsLunarDate" w:val="False"/>
                <w:attr w:name="Day" w:val="20"/>
                <w:attr w:name="Month" w:val="9"/>
                <w:attr w:name="Year" w:val="1960"/>
              </w:smartTagPr>
              <w:r w:rsidRPr="00D2065D">
                <w:rPr>
                  <w:w w:val="112"/>
                  <w:lang w:val="zh-TW"/>
                </w:rPr>
                <w:t>1960/9/20</w:t>
              </w:r>
            </w:smartTag>
          </w:p>
        </w:tc>
        <w:tc>
          <w:tcPr>
            <w:tcW w:w="525" w:type="pct"/>
            <w:tcMar>
              <w:top w:w="0" w:type="dxa"/>
              <w:bottom w:w="0" w:type="dxa"/>
            </w:tcMar>
            <w:vAlign w:val="center"/>
          </w:tcPr>
          <w:p w:rsidR="002208A6" w:rsidRPr="00D2065D" w:rsidRDefault="002208A6" w:rsidP="00C56233">
            <w:pPr>
              <w:pStyle w:val="003"/>
              <w:spacing w:line="300" w:lineRule="exact"/>
              <w:rPr>
                <w:lang w:val="zh-TW"/>
              </w:rPr>
            </w:pPr>
          </w:p>
        </w:tc>
        <w:tc>
          <w:tcPr>
            <w:tcW w:w="600" w:type="pct"/>
            <w:tcMar>
              <w:top w:w="0" w:type="dxa"/>
              <w:bottom w:w="0" w:type="dxa"/>
            </w:tcMar>
            <w:vAlign w:val="center"/>
          </w:tcPr>
          <w:p w:rsidR="002208A6" w:rsidRPr="00D2065D" w:rsidRDefault="002208A6" w:rsidP="00C56233">
            <w:pPr>
              <w:pStyle w:val="003"/>
              <w:spacing w:line="300" w:lineRule="exact"/>
              <w:rPr>
                <w:lang w:val="zh-TW"/>
              </w:rPr>
            </w:pPr>
          </w:p>
        </w:tc>
        <w:tc>
          <w:tcPr>
            <w:tcW w:w="956" w:type="pct"/>
            <w:tcMar>
              <w:top w:w="0" w:type="dxa"/>
              <w:bottom w:w="0" w:type="dxa"/>
            </w:tcMar>
            <w:vAlign w:val="center"/>
          </w:tcPr>
          <w:p w:rsidR="002208A6" w:rsidRPr="00D2065D" w:rsidRDefault="002208A6"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540675" w:rsidRPr="00D2065D" w:rsidRDefault="00540675" w:rsidP="00C56233">
            <w:pPr>
              <w:pStyle w:val="003"/>
              <w:spacing w:line="300" w:lineRule="exact"/>
              <w:rPr>
                <w:lang w:val="zh-TW"/>
              </w:rPr>
            </w:pPr>
            <w:r w:rsidRPr="00D2065D">
              <w:rPr>
                <w:lang w:val="zh-TW"/>
              </w:rPr>
              <w:t>11.</w:t>
            </w:r>
          </w:p>
        </w:tc>
        <w:tc>
          <w:tcPr>
            <w:tcW w:w="658" w:type="pct"/>
            <w:tcMar>
              <w:top w:w="0" w:type="dxa"/>
              <w:bottom w:w="0" w:type="dxa"/>
            </w:tcMar>
            <w:vAlign w:val="center"/>
          </w:tcPr>
          <w:p w:rsidR="00540675" w:rsidRPr="00D2065D" w:rsidRDefault="00540675" w:rsidP="00C56233">
            <w:pPr>
              <w:pStyle w:val="003"/>
              <w:spacing w:line="300" w:lineRule="exact"/>
              <w:jc w:val="both"/>
            </w:pPr>
            <w:r w:rsidRPr="00D2065D">
              <w:t>關於取得國籍之任意議定書</w:t>
            </w:r>
          </w:p>
        </w:tc>
        <w:tc>
          <w:tcPr>
            <w:tcW w:w="667"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18"/>
                <w:attr w:name="Month" w:val="4"/>
                <w:attr w:name="Year" w:val="1961"/>
              </w:smartTagPr>
              <w:r w:rsidRPr="00D2065D">
                <w:rPr>
                  <w:w w:val="112"/>
                  <w:lang w:val="zh-TW"/>
                </w:rPr>
                <w:t>1961/4/18</w:t>
              </w:r>
            </w:smartTag>
          </w:p>
          <w:p w:rsidR="00540675" w:rsidRPr="00D2065D" w:rsidRDefault="00540675" w:rsidP="00C56233">
            <w:pPr>
              <w:pStyle w:val="003"/>
              <w:spacing w:line="300" w:lineRule="exact"/>
              <w:rPr>
                <w:w w:val="112"/>
                <w:lang w:val="zh-TW"/>
              </w:rPr>
            </w:pPr>
            <w:r w:rsidRPr="00D2065D">
              <w:rPr>
                <w:lang w:val="zh-TW"/>
              </w:rPr>
              <w:t>維也納</w:t>
            </w:r>
          </w:p>
        </w:tc>
        <w:tc>
          <w:tcPr>
            <w:tcW w:w="673"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24"/>
                <w:attr w:name="Month" w:val="4"/>
                <w:attr w:name="Year" w:val="1964"/>
              </w:smartTagPr>
              <w:r w:rsidRPr="00D2065D">
                <w:rPr>
                  <w:w w:val="112"/>
                  <w:lang w:val="zh-TW"/>
                </w:rPr>
                <w:t>1964/4/24</w:t>
              </w:r>
            </w:smartTag>
          </w:p>
        </w:tc>
        <w:tc>
          <w:tcPr>
            <w:tcW w:w="674"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18"/>
                <w:attr w:name="Month" w:val="4"/>
                <w:attr w:name="Year" w:val="1961"/>
              </w:smartTagPr>
              <w:r w:rsidRPr="00D2065D">
                <w:rPr>
                  <w:w w:val="112"/>
                  <w:lang w:val="zh-TW"/>
                </w:rPr>
                <w:t>1961/4/18</w:t>
              </w:r>
            </w:smartTag>
          </w:p>
          <w:p w:rsidR="00540675" w:rsidRPr="00D2065D" w:rsidRDefault="00540675" w:rsidP="00C56233">
            <w:pPr>
              <w:pStyle w:val="003"/>
              <w:spacing w:line="300" w:lineRule="exact"/>
              <w:rPr>
                <w:w w:val="112"/>
                <w:lang w:val="zh-TW"/>
              </w:rPr>
            </w:pPr>
          </w:p>
        </w:tc>
        <w:tc>
          <w:tcPr>
            <w:tcW w:w="525" w:type="pct"/>
            <w:tcMar>
              <w:top w:w="0" w:type="dxa"/>
              <w:bottom w:w="0" w:type="dxa"/>
            </w:tcMar>
            <w:vAlign w:val="center"/>
          </w:tcPr>
          <w:p w:rsidR="00540675" w:rsidRPr="00D2065D" w:rsidRDefault="00540675" w:rsidP="00C56233">
            <w:pPr>
              <w:pStyle w:val="003"/>
              <w:spacing w:line="300" w:lineRule="exact"/>
              <w:rPr>
                <w:w w:val="112"/>
                <w:lang w:val="zh-TW"/>
              </w:rPr>
            </w:pPr>
          </w:p>
        </w:tc>
        <w:tc>
          <w:tcPr>
            <w:tcW w:w="600" w:type="pct"/>
            <w:tcMar>
              <w:top w:w="0" w:type="dxa"/>
              <w:bottom w:w="0" w:type="dxa"/>
            </w:tcMar>
            <w:vAlign w:val="center"/>
          </w:tcPr>
          <w:p w:rsidR="00540675" w:rsidRPr="00D2065D" w:rsidRDefault="00540675" w:rsidP="00C56233">
            <w:pPr>
              <w:pStyle w:val="003"/>
              <w:spacing w:line="300" w:lineRule="exact"/>
              <w:rPr>
                <w:w w:val="112"/>
                <w:lang w:val="zh-TW"/>
              </w:rPr>
            </w:pPr>
          </w:p>
        </w:tc>
        <w:tc>
          <w:tcPr>
            <w:tcW w:w="956" w:type="pct"/>
            <w:tcMar>
              <w:top w:w="0" w:type="dxa"/>
              <w:bottom w:w="0" w:type="dxa"/>
            </w:tcMar>
            <w:vAlign w:val="center"/>
          </w:tcPr>
          <w:p w:rsidR="00540675" w:rsidRPr="00D2065D" w:rsidRDefault="00540675" w:rsidP="00C56233">
            <w:pPr>
              <w:pStyle w:val="003"/>
              <w:spacing w:line="300" w:lineRule="exact"/>
              <w:jc w:val="both"/>
              <w:rPr>
                <w:w w:val="112"/>
                <w:lang w:val="zh-TW"/>
              </w:rPr>
            </w:pPr>
          </w:p>
        </w:tc>
      </w:tr>
      <w:tr w:rsidR="00933D3B" w:rsidRPr="00D2065D">
        <w:trPr>
          <w:jc w:val="center"/>
        </w:trPr>
        <w:tc>
          <w:tcPr>
            <w:tcW w:w="247" w:type="pct"/>
            <w:tcMar>
              <w:top w:w="0" w:type="dxa"/>
              <w:bottom w:w="0" w:type="dxa"/>
            </w:tcMar>
            <w:vAlign w:val="center"/>
          </w:tcPr>
          <w:p w:rsidR="00540675" w:rsidRPr="00D2065D" w:rsidRDefault="00540675" w:rsidP="00C56233">
            <w:pPr>
              <w:pStyle w:val="003"/>
              <w:spacing w:line="300" w:lineRule="exact"/>
              <w:rPr>
                <w:lang w:val="zh-TW"/>
              </w:rPr>
            </w:pPr>
            <w:r w:rsidRPr="00D2065D">
              <w:rPr>
                <w:w w:val="112"/>
                <w:lang w:val="zh-TW"/>
              </w:rPr>
              <w:t>12</w:t>
            </w:r>
          </w:p>
        </w:tc>
        <w:tc>
          <w:tcPr>
            <w:tcW w:w="658" w:type="pct"/>
            <w:tcMar>
              <w:top w:w="0" w:type="dxa"/>
              <w:bottom w:w="0" w:type="dxa"/>
            </w:tcMar>
            <w:vAlign w:val="center"/>
          </w:tcPr>
          <w:p w:rsidR="00540675" w:rsidRPr="00D2065D" w:rsidRDefault="00540675" w:rsidP="00C56233">
            <w:pPr>
              <w:pStyle w:val="003"/>
              <w:spacing w:line="300" w:lineRule="exact"/>
              <w:jc w:val="both"/>
            </w:pPr>
            <w:r w:rsidRPr="00D2065D">
              <w:t>關於強制解決爭端之任意議定書</w:t>
            </w:r>
          </w:p>
        </w:tc>
        <w:tc>
          <w:tcPr>
            <w:tcW w:w="667"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18"/>
                <w:attr w:name="Month" w:val="4"/>
                <w:attr w:name="Year" w:val="1961"/>
              </w:smartTagPr>
              <w:r w:rsidRPr="00D2065D">
                <w:rPr>
                  <w:w w:val="112"/>
                  <w:lang w:val="zh-TW"/>
                </w:rPr>
                <w:t>196</w:t>
              </w:r>
              <w:r w:rsidRPr="00D2065D">
                <w:rPr>
                  <w:w w:val="117"/>
                  <w:lang w:val="zh-TW"/>
                </w:rPr>
                <w:t>1/</w:t>
              </w:r>
              <w:r w:rsidRPr="00D2065D">
                <w:rPr>
                  <w:w w:val="112"/>
                  <w:lang w:val="zh-TW"/>
                </w:rPr>
                <w:t>4/18</w:t>
              </w:r>
            </w:smartTag>
          </w:p>
          <w:p w:rsidR="00540675" w:rsidRPr="00D2065D" w:rsidRDefault="00540675" w:rsidP="00C56233">
            <w:pPr>
              <w:pStyle w:val="003"/>
              <w:spacing w:line="300" w:lineRule="exact"/>
              <w:rPr>
                <w:w w:val="112"/>
                <w:lang w:val="zh-TW"/>
              </w:rPr>
            </w:pPr>
            <w:r w:rsidRPr="00D2065D">
              <w:rPr>
                <w:lang w:val="zh-TW"/>
              </w:rPr>
              <w:t>維也納</w:t>
            </w:r>
          </w:p>
        </w:tc>
        <w:tc>
          <w:tcPr>
            <w:tcW w:w="673"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24"/>
                <w:attr w:name="Month" w:val="4"/>
                <w:attr w:name="Year" w:val="1964"/>
              </w:smartTagPr>
              <w:r w:rsidRPr="00D2065D">
                <w:rPr>
                  <w:w w:val="112"/>
                  <w:lang w:val="zh-TW"/>
                </w:rPr>
                <w:t>1964/4/24</w:t>
              </w:r>
            </w:smartTag>
          </w:p>
        </w:tc>
        <w:tc>
          <w:tcPr>
            <w:tcW w:w="674"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18"/>
                <w:attr w:name="Month" w:val="4"/>
                <w:attr w:name="Year" w:val="1961"/>
              </w:smartTagPr>
              <w:r w:rsidRPr="00D2065D">
                <w:rPr>
                  <w:w w:val="112"/>
                  <w:lang w:val="zh-TW"/>
                </w:rPr>
                <w:t>196</w:t>
              </w:r>
              <w:r w:rsidRPr="00D2065D">
                <w:rPr>
                  <w:w w:val="117"/>
                  <w:lang w:val="zh-TW"/>
                </w:rPr>
                <w:t>1/</w:t>
              </w:r>
              <w:r w:rsidRPr="00D2065D">
                <w:rPr>
                  <w:w w:val="112"/>
                  <w:lang w:val="zh-TW"/>
                </w:rPr>
                <w:t>4/18</w:t>
              </w:r>
            </w:smartTag>
          </w:p>
          <w:p w:rsidR="00540675" w:rsidRPr="00D2065D" w:rsidRDefault="00540675" w:rsidP="00C56233">
            <w:pPr>
              <w:pStyle w:val="003"/>
              <w:spacing w:line="300" w:lineRule="exact"/>
              <w:rPr>
                <w:w w:val="112"/>
                <w:lang w:val="zh-TW"/>
              </w:rPr>
            </w:pPr>
          </w:p>
        </w:tc>
        <w:tc>
          <w:tcPr>
            <w:tcW w:w="525" w:type="pct"/>
            <w:tcMar>
              <w:top w:w="0" w:type="dxa"/>
              <w:bottom w:w="0" w:type="dxa"/>
            </w:tcMar>
            <w:vAlign w:val="center"/>
          </w:tcPr>
          <w:p w:rsidR="00540675" w:rsidRPr="00D2065D" w:rsidRDefault="00540675" w:rsidP="00C56233">
            <w:pPr>
              <w:pStyle w:val="003"/>
              <w:spacing w:line="300" w:lineRule="exact"/>
              <w:rPr>
                <w:w w:val="112"/>
                <w:lang w:val="zh-TW"/>
              </w:rPr>
            </w:pPr>
          </w:p>
        </w:tc>
        <w:tc>
          <w:tcPr>
            <w:tcW w:w="600" w:type="pct"/>
            <w:tcMar>
              <w:top w:w="0" w:type="dxa"/>
              <w:bottom w:w="0" w:type="dxa"/>
            </w:tcMar>
            <w:vAlign w:val="center"/>
          </w:tcPr>
          <w:p w:rsidR="00540675" w:rsidRPr="00D2065D" w:rsidRDefault="00540675" w:rsidP="00C56233">
            <w:pPr>
              <w:pStyle w:val="003"/>
              <w:spacing w:line="300" w:lineRule="exact"/>
              <w:rPr>
                <w:w w:val="112"/>
                <w:lang w:val="zh-TW"/>
              </w:rPr>
            </w:pPr>
          </w:p>
        </w:tc>
        <w:tc>
          <w:tcPr>
            <w:tcW w:w="956" w:type="pct"/>
            <w:tcMar>
              <w:top w:w="0" w:type="dxa"/>
              <w:bottom w:w="0" w:type="dxa"/>
            </w:tcMar>
            <w:vAlign w:val="center"/>
          </w:tcPr>
          <w:p w:rsidR="00540675" w:rsidRPr="00D2065D" w:rsidRDefault="00540675" w:rsidP="00C56233">
            <w:pPr>
              <w:pStyle w:val="003"/>
              <w:spacing w:line="300" w:lineRule="exact"/>
              <w:jc w:val="both"/>
              <w:rPr>
                <w:w w:val="112"/>
                <w:lang w:val="zh-TW"/>
              </w:rPr>
            </w:pPr>
          </w:p>
        </w:tc>
      </w:tr>
      <w:tr w:rsidR="00933D3B" w:rsidRPr="00D2065D">
        <w:trPr>
          <w:jc w:val="center"/>
        </w:trPr>
        <w:tc>
          <w:tcPr>
            <w:tcW w:w="247" w:type="pct"/>
            <w:tcMar>
              <w:top w:w="0" w:type="dxa"/>
              <w:bottom w:w="0" w:type="dxa"/>
            </w:tcMar>
            <w:vAlign w:val="center"/>
          </w:tcPr>
          <w:p w:rsidR="00540675" w:rsidRPr="00D2065D" w:rsidRDefault="00540675" w:rsidP="00C56233">
            <w:pPr>
              <w:pStyle w:val="003"/>
              <w:spacing w:line="300" w:lineRule="exact"/>
              <w:rPr>
                <w:w w:val="112"/>
                <w:lang w:val="zh-TW"/>
              </w:rPr>
            </w:pPr>
            <w:r w:rsidRPr="00D2065D">
              <w:rPr>
                <w:w w:val="112"/>
                <w:lang w:val="zh-TW"/>
              </w:rPr>
              <w:t>13</w:t>
            </w:r>
          </w:p>
        </w:tc>
        <w:tc>
          <w:tcPr>
            <w:tcW w:w="658" w:type="pct"/>
            <w:tcMar>
              <w:top w:w="0" w:type="dxa"/>
              <w:bottom w:w="0" w:type="dxa"/>
            </w:tcMar>
            <w:vAlign w:val="center"/>
          </w:tcPr>
          <w:p w:rsidR="00540675" w:rsidRPr="00D2065D" w:rsidRDefault="00540675" w:rsidP="00C56233">
            <w:pPr>
              <w:pStyle w:val="003"/>
              <w:spacing w:line="300" w:lineRule="exact"/>
              <w:jc w:val="both"/>
            </w:pPr>
            <w:r w:rsidRPr="00D2065D">
              <w:t>國際海上客運公約</w:t>
            </w:r>
          </w:p>
        </w:tc>
        <w:tc>
          <w:tcPr>
            <w:tcW w:w="667"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29"/>
                <w:attr w:name="Month" w:val="4"/>
                <w:attr w:name="Year" w:val="1961"/>
              </w:smartTagPr>
              <w:r w:rsidRPr="00D2065D">
                <w:rPr>
                  <w:w w:val="112"/>
                  <w:lang w:val="zh-TW"/>
                </w:rPr>
                <w:t>1961/4/29</w:t>
              </w:r>
            </w:smartTag>
          </w:p>
          <w:p w:rsidR="00540675" w:rsidRPr="00D2065D" w:rsidRDefault="00540675" w:rsidP="00C56233">
            <w:pPr>
              <w:pStyle w:val="003"/>
              <w:spacing w:line="300" w:lineRule="exact"/>
              <w:rPr>
                <w:w w:val="112"/>
                <w:lang w:val="zh-TW"/>
              </w:rPr>
            </w:pPr>
            <w:r w:rsidRPr="00D2065D">
              <w:rPr>
                <w:lang w:val="zh-TW"/>
              </w:rPr>
              <w:t>布魯塞爾</w:t>
            </w:r>
          </w:p>
        </w:tc>
        <w:tc>
          <w:tcPr>
            <w:tcW w:w="673"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4"/>
                <w:attr w:name="Month" w:val="6"/>
                <w:attr w:name="Year" w:val="1965"/>
              </w:smartTagPr>
              <w:r w:rsidRPr="00D2065D">
                <w:rPr>
                  <w:w w:val="112"/>
                  <w:lang w:val="zh-TW"/>
                </w:rPr>
                <w:t>1965/6/4</w:t>
              </w:r>
            </w:smartTag>
          </w:p>
        </w:tc>
        <w:tc>
          <w:tcPr>
            <w:tcW w:w="674"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30"/>
                <w:attr w:name="Month" w:val="6"/>
                <w:attr w:name="Year" w:val="1961"/>
              </w:smartTagPr>
              <w:r w:rsidRPr="00D2065D">
                <w:rPr>
                  <w:w w:val="112"/>
                  <w:lang w:val="zh-TW"/>
                </w:rPr>
                <w:t>1961/6/30</w:t>
              </w:r>
            </w:smartTag>
          </w:p>
        </w:tc>
        <w:tc>
          <w:tcPr>
            <w:tcW w:w="525" w:type="pct"/>
            <w:tcMar>
              <w:top w:w="0" w:type="dxa"/>
              <w:bottom w:w="0" w:type="dxa"/>
            </w:tcMar>
            <w:vAlign w:val="center"/>
          </w:tcPr>
          <w:p w:rsidR="00540675" w:rsidRPr="00D2065D" w:rsidRDefault="00540675" w:rsidP="00C56233">
            <w:pPr>
              <w:pStyle w:val="003"/>
              <w:spacing w:line="300" w:lineRule="exact"/>
              <w:rPr>
                <w:w w:val="112"/>
                <w:lang w:val="zh-TW"/>
              </w:rPr>
            </w:pPr>
          </w:p>
        </w:tc>
        <w:tc>
          <w:tcPr>
            <w:tcW w:w="600" w:type="pct"/>
            <w:tcMar>
              <w:top w:w="0" w:type="dxa"/>
              <w:bottom w:w="0" w:type="dxa"/>
            </w:tcMar>
            <w:vAlign w:val="center"/>
          </w:tcPr>
          <w:p w:rsidR="00540675" w:rsidRPr="00D2065D" w:rsidRDefault="00540675" w:rsidP="00C56233">
            <w:pPr>
              <w:pStyle w:val="003"/>
              <w:spacing w:line="300" w:lineRule="exact"/>
              <w:rPr>
                <w:w w:val="112"/>
                <w:lang w:val="zh-TW"/>
              </w:rPr>
            </w:pPr>
          </w:p>
        </w:tc>
        <w:tc>
          <w:tcPr>
            <w:tcW w:w="956" w:type="pct"/>
            <w:tcMar>
              <w:top w:w="0" w:type="dxa"/>
              <w:bottom w:w="0" w:type="dxa"/>
            </w:tcMar>
            <w:vAlign w:val="center"/>
          </w:tcPr>
          <w:p w:rsidR="00540675" w:rsidRPr="00D2065D" w:rsidRDefault="00540675" w:rsidP="00C56233">
            <w:pPr>
              <w:pStyle w:val="003"/>
              <w:spacing w:line="300" w:lineRule="exact"/>
              <w:jc w:val="both"/>
              <w:rPr>
                <w:w w:val="112"/>
                <w:lang w:val="zh-TW"/>
              </w:rPr>
            </w:pPr>
          </w:p>
        </w:tc>
      </w:tr>
      <w:tr w:rsidR="00933D3B" w:rsidRPr="00D2065D">
        <w:trPr>
          <w:jc w:val="center"/>
        </w:trPr>
        <w:tc>
          <w:tcPr>
            <w:tcW w:w="247" w:type="pct"/>
            <w:tcMar>
              <w:top w:w="0" w:type="dxa"/>
              <w:bottom w:w="0" w:type="dxa"/>
            </w:tcMar>
            <w:vAlign w:val="center"/>
          </w:tcPr>
          <w:p w:rsidR="00540675" w:rsidRPr="00D2065D" w:rsidRDefault="00540675" w:rsidP="00C56233">
            <w:pPr>
              <w:pStyle w:val="003"/>
              <w:spacing w:line="300" w:lineRule="exact"/>
              <w:rPr>
                <w:lang w:val="zh-TW"/>
              </w:rPr>
            </w:pPr>
            <w:r w:rsidRPr="00D2065D">
              <w:rPr>
                <w:w w:val="112"/>
                <w:lang w:val="zh-TW"/>
              </w:rPr>
              <w:t>14</w:t>
            </w:r>
          </w:p>
        </w:tc>
        <w:tc>
          <w:tcPr>
            <w:tcW w:w="658" w:type="pct"/>
            <w:tcMar>
              <w:top w:w="0" w:type="dxa"/>
              <w:bottom w:w="0" w:type="dxa"/>
            </w:tcMar>
            <w:vAlign w:val="center"/>
          </w:tcPr>
          <w:p w:rsidR="00540675" w:rsidRPr="00D2065D" w:rsidRDefault="00540675" w:rsidP="00C56233">
            <w:pPr>
              <w:pStyle w:val="003"/>
              <w:spacing w:line="300" w:lineRule="exact"/>
              <w:jc w:val="both"/>
            </w:pPr>
            <w:r w:rsidRPr="00D2065D">
              <w:t>聯合國消除或減少未來無國際狀態會議蔵事文件及減少無國籍狀況公約</w:t>
            </w:r>
          </w:p>
        </w:tc>
        <w:tc>
          <w:tcPr>
            <w:tcW w:w="667"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30"/>
                <w:attr w:name="Month" w:val="8"/>
                <w:attr w:name="Year" w:val="1961"/>
              </w:smartTagPr>
              <w:r w:rsidRPr="00D2065D">
                <w:rPr>
                  <w:w w:val="112"/>
                  <w:lang w:val="zh-TW"/>
                </w:rPr>
                <w:t>196</w:t>
              </w:r>
              <w:r w:rsidRPr="00D2065D">
                <w:rPr>
                  <w:w w:val="117"/>
                  <w:lang w:val="zh-TW"/>
                </w:rPr>
                <w:t>1/</w:t>
              </w:r>
              <w:r w:rsidRPr="00D2065D">
                <w:rPr>
                  <w:w w:val="112"/>
                  <w:lang w:val="zh-TW"/>
                </w:rPr>
                <w:t>8/30</w:t>
              </w:r>
            </w:smartTag>
          </w:p>
          <w:p w:rsidR="00540675" w:rsidRPr="00D2065D" w:rsidRDefault="00540675" w:rsidP="00C56233">
            <w:pPr>
              <w:pStyle w:val="003"/>
              <w:spacing w:line="300" w:lineRule="exact"/>
              <w:rPr>
                <w:lang w:val="zh-TW"/>
              </w:rPr>
            </w:pPr>
            <w:r w:rsidRPr="00D2065D">
              <w:rPr>
                <w:lang w:val="zh-TW"/>
              </w:rPr>
              <w:t>紐約</w:t>
            </w:r>
          </w:p>
        </w:tc>
        <w:tc>
          <w:tcPr>
            <w:tcW w:w="673" w:type="pct"/>
            <w:tcMar>
              <w:top w:w="0" w:type="dxa"/>
              <w:bottom w:w="0" w:type="dxa"/>
            </w:tcMar>
            <w:vAlign w:val="center"/>
          </w:tcPr>
          <w:p w:rsidR="00540675" w:rsidRPr="00D2065D" w:rsidRDefault="00540675" w:rsidP="00C56233">
            <w:pPr>
              <w:pStyle w:val="003"/>
              <w:spacing w:line="300" w:lineRule="exact"/>
              <w:rPr>
                <w:lang w:val="zh-TW"/>
              </w:rPr>
            </w:pPr>
            <w:smartTag w:uri="urn:schemas-microsoft-com:office:smarttags" w:element="chsdate">
              <w:smartTagPr>
                <w:attr w:name="IsROCDate" w:val="False"/>
                <w:attr w:name="IsLunarDate" w:val="False"/>
                <w:attr w:name="Day" w:val="13"/>
                <w:attr w:name="Month" w:val="12"/>
                <w:attr w:name="Year" w:val="1975"/>
              </w:smartTagPr>
              <w:r w:rsidRPr="00D2065D">
                <w:rPr>
                  <w:w w:val="112"/>
                  <w:lang w:val="zh-TW"/>
                </w:rPr>
                <w:t>1975/12/13</w:t>
              </w:r>
            </w:smartTag>
          </w:p>
        </w:tc>
        <w:tc>
          <w:tcPr>
            <w:tcW w:w="674" w:type="pct"/>
            <w:tcMar>
              <w:top w:w="0" w:type="dxa"/>
              <w:bottom w:w="0" w:type="dxa"/>
            </w:tcMar>
            <w:vAlign w:val="center"/>
          </w:tcPr>
          <w:p w:rsidR="00540675" w:rsidRPr="00D2065D" w:rsidRDefault="00540675" w:rsidP="00C56233">
            <w:pPr>
              <w:pStyle w:val="003"/>
              <w:spacing w:line="300" w:lineRule="exact"/>
              <w:rPr>
                <w:lang w:val="zh-TW"/>
              </w:rPr>
            </w:pPr>
            <w:smartTag w:uri="urn:schemas-microsoft-com:office:smarttags" w:element="chsdate">
              <w:smartTagPr>
                <w:attr w:name="IsROCDate" w:val="False"/>
                <w:attr w:name="IsLunarDate" w:val="False"/>
                <w:attr w:name="Day" w:val="30"/>
                <w:attr w:name="Month" w:val="8"/>
                <w:attr w:name="Year" w:val="1961"/>
              </w:smartTagPr>
              <w:r w:rsidRPr="00D2065D">
                <w:rPr>
                  <w:w w:val="112"/>
                  <w:lang w:val="zh-TW"/>
                </w:rPr>
                <w:t>1961/8/30</w:t>
              </w:r>
            </w:smartTag>
          </w:p>
        </w:tc>
        <w:tc>
          <w:tcPr>
            <w:tcW w:w="525" w:type="pct"/>
            <w:tcMar>
              <w:top w:w="0" w:type="dxa"/>
              <w:bottom w:w="0" w:type="dxa"/>
            </w:tcMar>
            <w:vAlign w:val="center"/>
          </w:tcPr>
          <w:p w:rsidR="00540675" w:rsidRPr="00D2065D" w:rsidRDefault="00540675" w:rsidP="00C56233">
            <w:pPr>
              <w:pStyle w:val="003"/>
              <w:spacing w:line="300" w:lineRule="exact"/>
              <w:rPr>
                <w:lang w:val="zh-TW"/>
              </w:rPr>
            </w:pPr>
          </w:p>
        </w:tc>
        <w:tc>
          <w:tcPr>
            <w:tcW w:w="600" w:type="pct"/>
            <w:tcMar>
              <w:top w:w="0" w:type="dxa"/>
              <w:bottom w:w="0" w:type="dxa"/>
            </w:tcMar>
            <w:vAlign w:val="center"/>
          </w:tcPr>
          <w:p w:rsidR="00540675" w:rsidRPr="00D2065D" w:rsidRDefault="00540675" w:rsidP="00C56233">
            <w:pPr>
              <w:pStyle w:val="003"/>
              <w:spacing w:line="300" w:lineRule="exact"/>
              <w:rPr>
                <w:lang w:val="zh-TW"/>
              </w:rPr>
            </w:pPr>
          </w:p>
        </w:tc>
        <w:tc>
          <w:tcPr>
            <w:tcW w:w="956" w:type="pct"/>
            <w:tcMar>
              <w:top w:w="0" w:type="dxa"/>
              <w:bottom w:w="0" w:type="dxa"/>
            </w:tcMar>
            <w:vAlign w:val="center"/>
          </w:tcPr>
          <w:p w:rsidR="00540675" w:rsidRPr="00D2065D" w:rsidRDefault="00540675"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540675" w:rsidRPr="00D2065D" w:rsidRDefault="00540675" w:rsidP="00C56233">
            <w:pPr>
              <w:pStyle w:val="003"/>
              <w:spacing w:line="300" w:lineRule="exact"/>
              <w:rPr>
                <w:lang w:val="zh-TW"/>
              </w:rPr>
            </w:pPr>
            <w:r w:rsidRPr="00D2065D">
              <w:rPr>
                <w:w w:val="112"/>
                <w:lang w:val="zh-TW"/>
              </w:rPr>
              <w:t>15</w:t>
            </w:r>
          </w:p>
        </w:tc>
        <w:tc>
          <w:tcPr>
            <w:tcW w:w="658" w:type="pct"/>
            <w:tcMar>
              <w:top w:w="0" w:type="dxa"/>
              <w:bottom w:w="0" w:type="dxa"/>
            </w:tcMar>
            <w:vAlign w:val="center"/>
          </w:tcPr>
          <w:p w:rsidR="00540675" w:rsidRPr="00D2065D" w:rsidRDefault="00540675" w:rsidP="00C56233">
            <w:pPr>
              <w:pStyle w:val="003"/>
              <w:spacing w:line="300" w:lineRule="exact"/>
              <w:jc w:val="both"/>
            </w:pPr>
            <w:r w:rsidRPr="00D2065D">
              <w:t>非承攬人承運國際航空運輸統一規定公約</w:t>
            </w:r>
          </w:p>
        </w:tc>
        <w:tc>
          <w:tcPr>
            <w:tcW w:w="667"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18"/>
                <w:attr w:name="Month" w:val="9"/>
                <w:attr w:name="Year" w:val="1961"/>
              </w:smartTagPr>
              <w:r w:rsidRPr="00D2065D">
                <w:rPr>
                  <w:w w:val="112"/>
                  <w:lang w:val="zh-TW"/>
                </w:rPr>
                <w:t>1961/9/18</w:t>
              </w:r>
            </w:smartTag>
          </w:p>
          <w:p w:rsidR="00540675" w:rsidRPr="00D2065D" w:rsidRDefault="00540675" w:rsidP="00C56233">
            <w:pPr>
              <w:pStyle w:val="003"/>
              <w:spacing w:line="300" w:lineRule="exact"/>
              <w:rPr>
                <w:lang w:val="zh-TW"/>
              </w:rPr>
            </w:pPr>
            <w:r w:rsidRPr="00D2065D">
              <w:rPr>
                <w:lang w:val="zh-TW"/>
              </w:rPr>
              <w:t>墨西哥</w:t>
            </w:r>
          </w:p>
          <w:p w:rsidR="00540675" w:rsidRPr="00D2065D" w:rsidRDefault="00540675" w:rsidP="00C56233">
            <w:pPr>
              <w:pStyle w:val="003"/>
              <w:spacing w:line="300" w:lineRule="exact"/>
              <w:rPr>
                <w:w w:val="112"/>
                <w:lang w:val="zh-TW"/>
              </w:rPr>
            </w:pPr>
            <w:r w:rsidRPr="00D2065D">
              <w:rPr>
                <w:lang w:val="zh-TW"/>
              </w:rPr>
              <w:t>瓜達</w:t>
            </w:r>
            <w:proofErr w:type="gramStart"/>
            <w:r w:rsidRPr="00D2065D">
              <w:rPr>
                <w:lang w:val="zh-TW"/>
              </w:rPr>
              <w:t>拉哈拿</w:t>
            </w:r>
            <w:proofErr w:type="gramEnd"/>
          </w:p>
        </w:tc>
        <w:tc>
          <w:tcPr>
            <w:tcW w:w="673"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1"/>
                <w:attr w:name="Month" w:val="5"/>
                <w:attr w:name="Year" w:val="1964"/>
              </w:smartTagPr>
              <w:r w:rsidRPr="00D2065D">
                <w:rPr>
                  <w:w w:val="112"/>
                  <w:lang w:val="zh-TW"/>
                </w:rPr>
                <w:t>1964/5/1</w:t>
              </w:r>
            </w:smartTag>
          </w:p>
        </w:tc>
        <w:tc>
          <w:tcPr>
            <w:tcW w:w="674" w:type="pct"/>
            <w:tcMar>
              <w:top w:w="0" w:type="dxa"/>
              <w:bottom w:w="0" w:type="dxa"/>
            </w:tcMar>
            <w:vAlign w:val="center"/>
          </w:tcPr>
          <w:p w:rsidR="00540675" w:rsidRPr="00D2065D" w:rsidRDefault="00540675" w:rsidP="00C56233">
            <w:pPr>
              <w:pStyle w:val="003"/>
              <w:spacing w:line="300" w:lineRule="exact"/>
              <w:rPr>
                <w:w w:val="112"/>
                <w:lang w:val="zh-TW"/>
              </w:rPr>
            </w:pPr>
            <w:smartTag w:uri="urn:schemas-microsoft-com:office:smarttags" w:element="chsdate">
              <w:smartTagPr>
                <w:attr w:name="IsROCDate" w:val="False"/>
                <w:attr w:name="IsLunarDate" w:val="False"/>
                <w:attr w:name="Day" w:val="18"/>
                <w:attr w:name="Month" w:val="9"/>
                <w:attr w:name="Year" w:val="1961"/>
              </w:smartTagPr>
              <w:r w:rsidRPr="00D2065D">
                <w:rPr>
                  <w:w w:val="112"/>
                  <w:lang w:val="zh-TW"/>
                </w:rPr>
                <w:t>1961/9/18</w:t>
              </w:r>
            </w:smartTag>
          </w:p>
        </w:tc>
        <w:tc>
          <w:tcPr>
            <w:tcW w:w="525" w:type="pct"/>
            <w:tcMar>
              <w:top w:w="0" w:type="dxa"/>
              <w:bottom w:w="0" w:type="dxa"/>
            </w:tcMar>
            <w:vAlign w:val="center"/>
          </w:tcPr>
          <w:p w:rsidR="00540675" w:rsidRPr="00D2065D" w:rsidRDefault="00540675" w:rsidP="00C56233">
            <w:pPr>
              <w:pStyle w:val="003"/>
              <w:spacing w:line="300" w:lineRule="exact"/>
              <w:rPr>
                <w:w w:val="112"/>
                <w:lang w:val="zh-TW"/>
              </w:rPr>
            </w:pPr>
          </w:p>
        </w:tc>
        <w:tc>
          <w:tcPr>
            <w:tcW w:w="600" w:type="pct"/>
            <w:tcMar>
              <w:top w:w="0" w:type="dxa"/>
              <w:bottom w:w="0" w:type="dxa"/>
            </w:tcMar>
            <w:vAlign w:val="center"/>
          </w:tcPr>
          <w:p w:rsidR="00540675" w:rsidRPr="00D2065D" w:rsidRDefault="00540675" w:rsidP="00C56233">
            <w:pPr>
              <w:pStyle w:val="003"/>
              <w:spacing w:line="300" w:lineRule="exact"/>
              <w:rPr>
                <w:w w:val="112"/>
                <w:lang w:val="zh-TW"/>
              </w:rPr>
            </w:pPr>
          </w:p>
        </w:tc>
        <w:tc>
          <w:tcPr>
            <w:tcW w:w="956" w:type="pct"/>
            <w:tcMar>
              <w:top w:w="0" w:type="dxa"/>
              <w:bottom w:w="0" w:type="dxa"/>
            </w:tcMar>
            <w:vAlign w:val="center"/>
          </w:tcPr>
          <w:p w:rsidR="00540675" w:rsidRPr="00D2065D" w:rsidRDefault="00540675" w:rsidP="00C56233">
            <w:pPr>
              <w:pStyle w:val="003"/>
              <w:spacing w:line="300" w:lineRule="exact"/>
              <w:jc w:val="both"/>
              <w:rPr>
                <w:w w:val="112"/>
                <w:lang w:val="zh-TW"/>
              </w:rPr>
            </w:pPr>
          </w:p>
        </w:tc>
      </w:tr>
      <w:tr w:rsidR="00933D3B" w:rsidRPr="00D2065D">
        <w:trPr>
          <w:jc w:val="center"/>
        </w:trPr>
        <w:tc>
          <w:tcPr>
            <w:tcW w:w="247" w:type="pct"/>
            <w:tcMar>
              <w:top w:w="0" w:type="dxa"/>
              <w:bottom w:w="0" w:type="dxa"/>
            </w:tcMar>
            <w:vAlign w:val="center"/>
          </w:tcPr>
          <w:p w:rsidR="00496F3F" w:rsidRPr="00D2065D" w:rsidRDefault="00496F3F" w:rsidP="00C56233">
            <w:pPr>
              <w:pStyle w:val="003"/>
              <w:spacing w:line="300" w:lineRule="exact"/>
              <w:rPr>
                <w:lang w:val="zh-TW"/>
              </w:rPr>
            </w:pPr>
            <w:r w:rsidRPr="00D2065D">
              <w:rPr>
                <w:w w:val="112"/>
                <w:lang w:val="zh-TW"/>
              </w:rPr>
              <w:t>16</w:t>
            </w:r>
          </w:p>
        </w:tc>
        <w:tc>
          <w:tcPr>
            <w:tcW w:w="658" w:type="pct"/>
            <w:tcMar>
              <w:top w:w="0" w:type="dxa"/>
              <w:bottom w:w="0" w:type="dxa"/>
            </w:tcMar>
            <w:vAlign w:val="center"/>
          </w:tcPr>
          <w:p w:rsidR="00496F3F" w:rsidRPr="00D2065D" w:rsidRDefault="00496F3F" w:rsidP="00C56233">
            <w:pPr>
              <w:pStyle w:val="003"/>
              <w:spacing w:line="300" w:lineRule="exact"/>
              <w:jc w:val="both"/>
            </w:pPr>
            <w:r w:rsidRPr="00D2065D">
              <w:t>核子船艙運用人責任公約</w:t>
            </w:r>
          </w:p>
        </w:tc>
        <w:tc>
          <w:tcPr>
            <w:tcW w:w="667" w:type="pct"/>
            <w:tcMar>
              <w:top w:w="0" w:type="dxa"/>
              <w:bottom w:w="0" w:type="dxa"/>
            </w:tcMar>
            <w:vAlign w:val="center"/>
          </w:tcPr>
          <w:p w:rsidR="00496F3F" w:rsidRPr="00D2065D" w:rsidRDefault="00496F3F" w:rsidP="00C56233">
            <w:pPr>
              <w:pStyle w:val="003"/>
              <w:spacing w:line="300" w:lineRule="exact"/>
              <w:rPr>
                <w:w w:val="112"/>
                <w:lang w:val="zh-TW"/>
              </w:rPr>
            </w:pPr>
            <w:smartTag w:uri="urn:schemas-microsoft-com:office:smarttags" w:element="chsdate">
              <w:smartTagPr>
                <w:attr w:name="IsROCDate" w:val="False"/>
                <w:attr w:name="IsLunarDate" w:val="False"/>
                <w:attr w:name="Day" w:val="25"/>
                <w:attr w:name="Month" w:val="5"/>
                <w:attr w:name="Year" w:val="1962"/>
              </w:smartTagPr>
              <w:r w:rsidRPr="00D2065D">
                <w:rPr>
                  <w:w w:val="112"/>
                  <w:lang w:val="zh-TW"/>
                </w:rPr>
                <w:t>1962/5/25</w:t>
              </w:r>
            </w:smartTag>
          </w:p>
          <w:p w:rsidR="00496F3F" w:rsidRPr="00D2065D" w:rsidRDefault="00496F3F" w:rsidP="00C56233">
            <w:pPr>
              <w:pStyle w:val="003"/>
              <w:spacing w:line="300" w:lineRule="exact"/>
              <w:rPr>
                <w:w w:val="112"/>
                <w:lang w:val="zh-TW"/>
              </w:rPr>
            </w:pPr>
            <w:r w:rsidRPr="00D2065D">
              <w:rPr>
                <w:lang w:val="zh-TW"/>
              </w:rPr>
              <w:t>布魯塞爾</w:t>
            </w:r>
          </w:p>
        </w:tc>
        <w:tc>
          <w:tcPr>
            <w:tcW w:w="673" w:type="pct"/>
            <w:tcMar>
              <w:top w:w="0" w:type="dxa"/>
              <w:bottom w:w="0" w:type="dxa"/>
            </w:tcMar>
            <w:vAlign w:val="center"/>
          </w:tcPr>
          <w:p w:rsidR="00496F3F" w:rsidRPr="00D2065D" w:rsidRDefault="00496F3F" w:rsidP="00C56233">
            <w:pPr>
              <w:pStyle w:val="003"/>
              <w:spacing w:line="300" w:lineRule="exact"/>
              <w:rPr>
                <w:w w:val="112"/>
                <w:lang w:val="zh-TW"/>
              </w:rPr>
            </w:pPr>
          </w:p>
        </w:tc>
        <w:tc>
          <w:tcPr>
            <w:tcW w:w="674" w:type="pct"/>
            <w:tcMar>
              <w:top w:w="0" w:type="dxa"/>
              <w:bottom w:w="0" w:type="dxa"/>
            </w:tcMar>
            <w:vAlign w:val="center"/>
          </w:tcPr>
          <w:p w:rsidR="00496F3F" w:rsidRPr="00D2065D" w:rsidRDefault="00496F3F" w:rsidP="00C56233">
            <w:pPr>
              <w:pStyle w:val="003"/>
              <w:spacing w:line="300" w:lineRule="exact"/>
              <w:rPr>
                <w:w w:val="112"/>
                <w:lang w:val="zh-TW"/>
              </w:rPr>
            </w:pPr>
            <w:smartTag w:uri="urn:schemas-microsoft-com:office:smarttags" w:element="chsdate">
              <w:smartTagPr>
                <w:attr w:name="IsROCDate" w:val="False"/>
                <w:attr w:name="IsLunarDate" w:val="False"/>
                <w:attr w:name="Day" w:val="25"/>
                <w:attr w:name="Month" w:val="5"/>
                <w:attr w:name="Year" w:val="1962"/>
              </w:smartTagPr>
              <w:r w:rsidRPr="00D2065D">
                <w:rPr>
                  <w:w w:val="112"/>
                  <w:lang w:val="zh-TW"/>
                </w:rPr>
                <w:t>1962/5/25</w:t>
              </w:r>
            </w:smartTag>
          </w:p>
        </w:tc>
        <w:tc>
          <w:tcPr>
            <w:tcW w:w="525" w:type="pct"/>
            <w:tcMar>
              <w:top w:w="0" w:type="dxa"/>
              <w:bottom w:w="0" w:type="dxa"/>
            </w:tcMar>
            <w:vAlign w:val="center"/>
          </w:tcPr>
          <w:p w:rsidR="00496F3F" w:rsidRPr="00D2065D" w:rsidRDefault="00496F3F" w:rsidP="00C56233">
            <w:pPr>
              <w:pStyle w:val="003"/>
              <w:spacing w:line="300" w:lineRule="exact"/>
              <w:rPr>
                <w:w w:val="112"/>
                <w:lang w:val="zh-TW"/>
              </w:rPr>
            </w:pPr>
          </w:p>
        </w:tc>
        <w:tc>
          <w:tcPr>
            <w:tcW w:w="600" w:type="pct"/>
            <w:tcMar>
              <w:top w:w="0" w:type="dxa"/>
              <w:bottom w:w="0" w:type="dxa"/>
            </w:tcMar>
            <w:vAlign w:val="center"/>
          </w:tcPr>
          <w:p w:rsidR="00496F3F" w:rsidRPr="00D2065D" w:rsidRDefault="00496F3F" w:rsidP="00C56233">
            <w:pPr>
              <w:pStyle w:val="003"/>
              <w:spacing w:line="300" w:lineRule="exact"/>
              <w:rPr>
                <w:w w:val="112"/>
                <w:lang w:val="zh-TW"/>
              </w:rPr>
            </w:pPr>
          </w:p>
        </w:tc>
        <w:tc>
          <w:tcPr>
            <w:tcW w:w="956" w:type="pct"/>
            <w:tcMar>
              <w:top w:w="0" w:type="dxa"/>
              <w:bottom w:w="0" w:type="dxa"/>
            </w:tcMar>
            <w:vAlign w:val="center"/>
          </w:tcPr>
          <w:p w:rsidR="00496F3F" w:rsidRPr="00D2065D" w:rsidRDefault="00496F3F" w:rsidP="00C56233">
            <w:pPr>
              <w:pStyle w:val="003"/>
              <w:spacing w:line="300" w:lineRule="exact"/>
              <w:jc w:val="both"/>
              <w:rPr>
                <w:w w:val="112"/>
                <w:lang w:val="zh-TW"/>
              </w:rPr>
            </w:pPr>
          </w:p>
        </w:tc>
      </w:tr>
      <w:tr w:rsidR="00933D3B" w:rsidRPr="00D2065D">
        <w:trPr>
          <w:jc w:val="center"/>
        </w:trPr>
        <w:tc>
          <w:tcPr>
            <w:tcW w:w="247" w:type="pct"/>
            <w:tcMar>
              <w:top w:w="0" w:type="dxa"/>
              <w:bottom w:w="0" w:type="dxa"/>
            </w:tcMar>
            <w:vAlign w:val="center"/>
          </w:tcPr>
          <w:p w:rsidR="00496F3F" w:rsidRPr="00D2065D" w:rsidRDefault="00496F3F" w:rsidP="00C56233">
            <w:pPr>
              <w:pStyle w:val="003"/>
              <w:spacing w:line="300" w:lineRule="exact"/>
              <w:rPr>
                <w:lang w:val="zh-TW"/>
              </w:rPr>
            </w:pPr>
            <w:r w:rsidRPr="00D2065D">
              <w:rPr>
                <w:w w:val="112"/>
                <w:lang w:val="zh-TW"/>
              </w:rPr>
              <w:t>17.</w:t>
            </w:r>
          </w:p>
        </w:tc>
        <w:tc>
          <w:tcPr>
            <w:tcW w:w="658" w:type="pct"/>
            <w:tcMar>
              <w:top w:w="0" w:type="dxa"/>
              <w:bottom w:w="0" w:type="dxa"/>
            </w:tcMar>
            <w:vAlign w:val="center"/>
          </w:tcPr>
          <w:p w:rsidR="00496F3F" w:rsidRPr="00D2065D" w:rsidRDefault="00496F3F" w:rsidP="00C56233">
            <w:pPr>
              <w:pStyle w:val="003"/>
              <w:spacing w:line="300" w:lineRule="exact"/>
              <w:jc w:val="both"/>
            </w:pPr>
            <w:r w:rsidRPr="00D2065D">
              <w:t>關於婚姻之同意結婚最</w:t>
            </w:r>
            <w:r w:rsidRPr="00D2065D">
              <w:lastRenderedPageBreak/>
              <w:t>低年齡及婚姻登記之公約</w:t>
            </w:r>
          </w:p>
        </w:tc>
        <w:tc>
          <w:tcPr>
            <w:tcW w:w="667" w:type="pct"/>
            <w:tcMar>
              <w:top w:w="0" w:type="dxa"/>
              <w:bottom w:w="0" w:type="dxa"/>
            </w:tcMar>
            <w:vAlign w:val="center"/>
          </w:tcPr>
          <w:p w:rsidR="00496F3F" w:rsidRPr="00D2065D" w:rsidRDefault="00496F3F" w:rsidP="00C56233">
            <w:pPr>
              <w:pStyle w:val="003"/>
              <w:spacing w:line="300" w:lineRule="exact"/>
              <w:rPr>
                <w:w w:val="112"/>
                <w:lang w:val="zh-TW"/>
              </w:rPr>
            </w:pPr>
            <w:smartTag w:uri="urn:schemas-microsoft-com:office:smarttags" w:element="chsdate">
              <w:smartTagPr>
                <w:attr w:name="IsROCDate" w:val="False"/>
                <w:attr w:name="IsLunarDate" w:val="False"/>
                <w:attr w:name="Day" w:val="10"/>
                <w:attr w:name="Month" w:val="12"/>
                <w:attr w:name="Year" w:val="1962"/>
              </w:smartTagPr>
              <w:r w:rsidRPr="00D2065D">
                <w:rPr>
                  <w:w w:val="112"/>
                  <w:lang w:val="zh-TW"/>
                </w:rPr>
                <w:lastRenderedPageBreak/>
                <w:t>1962/12/10</w:t>
              </w:r>
            </w:smartTag>
          </w:p>
          <w:p w:rsidR="00496F3F" w:rsidRPr="00D2065D" w:rsidRDefault="00496F3F" w:rsidP="00C56233">
            <w:pPr>
              <w:pStyle w:val="003"/>
              <w:spacing w:line="300" w:lineRule="exact"/>
              <w:rPr>
                <w:lang w:val="zh-TW"/>
              </w:rPr>
            </w:pPr>
            <w:r w:rsidRPr="00D2065D">
              <w:rPr>
                <w:lang w:val="zh-TW"/>
              </w:rPr>
              <w:t>紐約</w:t>
            </w:r>
          </w:p>
        </w:tc>
        <w:tc>
          <w:tcPr>
            <w:tcW w:w="673" w:type="pct"/>
            <w:tcMar>
              <w:top w:w="0" w:type="dxa"/>
              <w:bottom w:w="0" w:type="dxa"/>
            </w:tcMar>
            <w:vAlign w:val="center"/>
          </w:tcPr>
          <w:p w:rsidR="00496F3F" w:rsidRPr="00D2065D" w:rsidRDefault="00496F3F" w:rsidP="00C56233">
            <w:pPr>
              <w:pStyle w:val="003"/>
              <w:spacing w:line="300" w:lineRule="exact"/>
              <w:rPr>
                <w:lang w:val="zh-TW"/>
              </w:rPr>
            </w:pPr>
            <w:smartTag w:uri="urn:schemas-microsoft-com:office:smarttags" w:element="chsdate">
              <w:smartTagPr>
                <w:attr w:name="IsROCDate" w:val="False"/>
                <w:attr w:name="IsLunarDate" w:val="False"/>
                <w:attr w:name="Day" w:val="9"/>
                <w:attr w:name="Month" w:val="12"/>
                <w:attr w:name="Year" w:val="1964"/>
              </w:smartTagPr>
              <w:r w:rsidRPr="00D2065D">
                <w:rPr>
                  <w:w w:val="112"/>
                  <w:lang w:val="zh-TW"/>
                </w:rPr>
                <w:t>1964/12/9</w:t>
              </w:r>
            </w:smartTag>
          </w:p>
        </w:tc>
        <w:tc>
          <w:tcPr>
            <w:tcW w:w="674" w:type="pct"/>
            <w:tcMar>
              <w:top w:w="0" w:type="dxa"/>
              <w:bottom w:w="0" w:type="dxa"/>
            </w:tcMar>
            <w:vAlign w:val="center"/>
          </w:tcPr>
          <w:p w:rsidR="00496F3F" w:rsidRPr="00D2065D" w:rsidRDefault="00496F3F" w:rsidP="00C56233">
            <w:pPr>
              <w:pStyle w:val="003"/>
              <w:spacing w:line="300" w:lineRule="exact"/>
              <w:rPr>
                <w:w w:val="112"/>
                <w:lang w:val="zh-TW"/>
              </w:rPr>
            </w:pPr>
            <w:smartTag w:uri="urn:schemas-microsoft-com:office:smarttags" w:element="chsdate">
              <w:smartTagPr>
                <w:attr w:name="IsROCDate" w:val="False"/>
                <w:attr w:name="IsLunarDate" w:val="False"/>
                <w:attr w:name="Day" w:val="4"/>
                <w:attr w:name="Month" w:val="4"/>
                <w:attr w:name="Year" w:val="1963"/>
              </w:smartTagPr>
              <w:r w:rsidRPr="00D2065D">
                <w:rPr>
                  <w:w w:val="112"/>
                  <w:lang w:val="zh-TW"/>
                </w:rPr>
                <w:t>1963/4/4</w:t>
              </w:r>
            </w:smartTag>
          </w:p>
          <w:p w:rsidR="00496F3F" w:rsidRPr="00D2065D" w:rsidRDefault="00496F3F" w:rsidP="00C56233">
            <w:pPr>
              <w:pStyle w:val="003"/>
              <w:spacing w:line="300" w:lineRule="exact"/>
              <w:rPr>
                <w:lang w:val="zh-TW"/>
              </w:rPr>
            </w:pPr>
          </w:p>
        </w:tc>
        <w:tc>
          <w:tcPr>
            <w:tcW w:w="525" w:type="pct"/>
            <w:tcMar>
              <w:top w:w="0" w:type="dxa"/>
              <w:bottom w:w="0" w:type="dxa"/>
            </w:tcMar>
            <w:vAlign w:val="center"/>
          </w:tcPr>
          <w:p w:rsidR="00496F3F" w:rsidRPr="00D2065D" w:rsidRDefault="00496F3F" w:rsidP="00C56233">
            <w:pPr>
              <w:pStyle w:val="003"/>
              <w:spacing w:line="300" w:lineRule="exact"/>
              <w:rPr>
                <w:lang w:val="zh-TW"/>
              </w:rPr>
            </w:pPr>
          </w:p>
        </w:tc>
        <w:tc>
          <w:tcPr>
            <w:tcW w:w="600" w:type="pct"/>
            <w:tcMar>
              <w:top w:w="0" w:type="dxa"/>
              <w:bottom w:w="0" w:type="dxa"/>
            </w:tcMar>
            <w:vAlign w:val="center"/>
          </w:tcPr>
          <w:p w:rsidR="00496F3F" w:rsidRPr="00D2065D" w:rsidRDefault="00496F3F" w:rsidP="00C56233">
            <w:pPr>
              <w:pStyle w:val="003"/>
              <w:spacing w:line="300" w:lineRule="exact"/>
              <w:rPr>
                <w:lang w:val="zh-TW"/>
              </w:rPr>
            </w:pPr>
          </w:p>
        </w:tc>
        <w:tc>
          <w:tcPr>
            <w:tcW w:w="956" w:type="pct"/>
            <w:tcMar>
              <w:top w:w="0" w:type="dxa"/>
              <w:bottom w:w="0" w:type="dxa"/>
            </w:tcMar>
            <w:vAlign w:val="center"/>
          </w:tcPr>
          <w:p w:rsidR="00496F3F" w:rsidRPr="00D2065D" w:rsidRDefault="00496F3F"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496F3F" w:rsidRPr="00D2065D" w:rsidRDefault="00496F3F" w:rsidP="00C56233">
            <w:pPr>
              <w:pStyle w:val="003"/>
              <w:spacing w:line="300" w:lineRule="exact"/>
              <w:rPr>
                <w:lang w:val="zh-TW"/>
              </w:rPr>
            </w:pPr>
            <w:r w:rsidRPr="00D2065D">
              <w:rPr>
                <w:w w:val="112"/>
                <w:lang w:val="zh-TW"/>
              </w:rPr>
              <w:lastRenderedPageBreak/>
              <w:t>18</w:t>
            </w:r>
          </w:p>
        </w:tc>
        <w:tc>
          <w:tcPr>
            <w:tcW w:w="658" w:type="pct"/>
            <w:tcMar>
              <w:top w:w="0" w:type="dxa"/>
              <w:bottom w:w="0" w:type="dxa"/>
            </w:tcMar>
            <w:vAlign w:val="center"/>
          </w:tcPr>
          <w:p w:rsidR="00496F3F" w:rsidRPr="00D2065D" w:rsidRDefault="00496F3F" w:rsidP="00C56233">
            <w:pPr>
              <w:pStyle w:val="003"/>
              <w:spacing w:line="300" w:lineRule="exact"/>
              <w:jc w:val="both"/>
            </w:pPr>
            <w:r w:rsidRPr="00D2065D">
              <w:t>維也納核子損害民事責任公約</w:t>
            </w:r>
          </w:p>
        </w:tc>
        <w:tc>
          <w:tcPr>
            <w:tcW w:w="667" w:type="pct"/>
            <w:tcMar>
              <w:top w:w="0" w:type="dxa"/>
              <w:bottom w:w="0" w:type="dxa"/>
            </w:tcMar>
            <w:vAlign w:val="center"/>
          </w:tcPr>
          <w:p w:rsidR="00496F3F" w:rsidRPr="00D2065D" w:rsidRDefault="00496F3F" w:rsidP="00C56233">
            <w:pPr>
              <w:pStyle w:val="003"/>
              <w:spacing w:line="300" w:lineRule="exact"/>
              <w:rPr>
                <w:lang w:val="zh-TW"/>
              </w:rPr>
            </w:pPr>
            <w:smartTag w:uri="urn:schemas-microsoft-com:office:smarttags" w:element="chsdate">
              <w:smartTagPr>
                <w:attr w:name="IsROCDate" w:val="False"/>
                <w:attr w:name="IsLunarDate" w:val="False"/>
                <w:attr w:name="Day" w:val="21"/>
                <w:attr w:name="Month" w:val="5"/>
                <w:attr w:name="Year" w:val="1963"/>
              </w:smartTagPr>
              <w:r w:rsidRPr="00D2065D">
                <w:rPr>
                  <w:w w:val="112"/>
                  <w:lang w:val="zh-TW"/>
                </w:rPr>
                <w:t>1963/5/21</w:t>
              </w:r>
            </w:smartTag>
          </w:p>
        </w:tc>
        <w:tc>
          <w:tcPr>
            <w:tcW w:w="673" w:type="pct"/>
            <w:tcMar>
              <w:top w:w="0" w:type="dxa"/>
              <w:bottom w:w="0" w:type="dxa"/>
            </w:tcMar>
            <w:vAlign w:val="center"/>
          </w:tcPr>
          <w:p w:rsidR="00496F3F" w:rsidRPr="00D2065D" w:rsidRDefault="00496F3F" w:rsidP="00C56233">
            <w:pPr>
              <w:pStyle w:val="003"/>
              <w:spacing w:line="300" w:lineRule="exact"/>
              <w:rPr>
                <w:lang w:val="zh-TW"/>
              </w:rPr>
            </w:pPr>
          </w:p>
        </w:tc>
        <w:tc>
          <w:tcPr>
            <w:tcW w:w="674" w:type="pct"/>
            <w:tcMar>
              <w:top w:w="0" w:type="dxa"/>
              <w:bottom w:w="0" w:type="dxa"/>
            </w:tcMar>
            <w:vAlign w:val="center"/>
          </w:tcPr>
          <w:p w:rsidR="00496F3F" w:rsidRPr="00D2065D" w:rsidRDefault="00496F3F" w:rsidP="00C56233">
            <w:pPr>
              <w:pStyle w:val="003"/>
              <w:spacing w:line="300" w:lineRule="exact"/>
              <w:rPr>
                <w:lang w:val="zh-TW"/>
              </w:rPr>
            </w:pPr>
            <w:smartTag w:uri="urn:schemas-microsoft-com:office:smarttags" w:element="chsdate">
              <w:smartTagPr>
                <w:attr w:name="IsROCDate" w:val="False"/>
                <w:attr w:name="IsLunarDate" w:val="False"/>
                <w:attr w:name="Day" w:val="21"/>
                <w:attr w:name="Month" w:val="5"/>
                <w:attr w:name="Year" w:val="1963"/>
              </w:smartTagPr>
              <w:r w:rsidRPr="00D2065D">
                <w:rPr>
                  <w:w w:val="112"/>
                  <w:lang w:val="zh-TW"/>
                </w:rPr>
                <w:t>1963/5/21</w:t>
              </w:r>
            </w:smartTag>
          </w:p>
        </w:tc>
        <w:tc>
          <w:tcPr>
            <w:tcW w:w="525" w:type="pct"/>
            <w:tcMar>
              <w:top w:w="0" w:type="dxa"/>
              <w:bottom w:w="0" w:type="dxa"/>
            </w:tcMar>
            <w:vAlign w:val="center"/>
          </w:tcPr>
          <w:p w:rsidR="00496F3F" w:rsidRPr="00D2065D" w:rsidRDefault="00496F3F" w:rsidP="00C56233">
            <w:pPr>
              <w:pStyle w:val="003"/>
              <w:spacing w:line="300" w:lineRule="exact"/>
              <w:rPr>
                <w:lang w:val="zh-TW"/>
              </w:rPr>
            </w:pPr>
          </w:p>
        </w:tc>
        <w:tc>
          <w:tcPr>
            <w:tcW w:w="600" w:type="pct"/>
            <w:tcMar>
              <w:top w:w="0" w:type="dxa"/>
              <w:bottom w:w="0" w:type="dxa"/>
            </w:tcMar>
            <w:vAlign w:val="center"/>
          </w:tcPr>
          <w:p w:rsidR="00496F3F" w:rsidRPr="00D2065D" w:rsidRDefault="00496F3F" w:rsidP="00C56233">
            <w:pPr>
              <w:pStyle w:val="003"/>
              <w:spacing w:line="300" w:lineRule="exact"/>
              <w:rPr>
                <w:lang w:val="zh-TW"/>
              </w:rPr>
            </w:pPr>
          </w:p>
        </w:tc>
        <w:tc>
          <w:tcPr>
            <w:tcW w:w="956" w:type="pct"/>
            <w:tcMar>
              <w:top w:w="0" w:type="dxa"/>
              <w:bottom w:w="0" w:type="dxa"/>
            </w:tcMar>
            <w:vAlign w:val="center"/>
          </w:tcPr>
          <w:p w:rsidR="00496F3F" w:rsidRPr="00D2065D" w:rsidRDefault="00496F3F" w:rsidP="00C56233">
            <w:pPr>
              <w:pStyle w:val="003"/>
              <w:spacing w:line="300" w:lineRule="exact"/>
              <w:jc w:val="both"/>
              <w:rPr>
                <w:lang w:val="zh-TW"/>
              </w:rPr>
            </w:pPr>
          </w:p>
        </w:tc>
      </w:tr>
      <w:tr w:rsidR="00BE1DC4" w:rsidRPr="00D2065D">
        <w:trPr>
          <w:jc w:val="center"/>
        </w:trPr>
        <w:tc>
          <w:tcPr>
            <w:tcW w:w="247" w:type="pct"/>
            <w:vMerge w:val="restart"/>
            <w:tcMar>
              <w:top w:w="0" w:type="dxa"/>
              <w:bottom w:w="0" w:type="dxa"/>
            </w:tcMar>
            <w:vAlign w:val="center"/>
          </w:tcPr>
          <w:p w:rsidR="00BE1DC4" w:rsidRPr="00D2065D" w:rsidRDefault="00BE1DC4" w:rsidP="00C56233">
            <w:pPr>
              <w:pStyle w:val="003"/>
              <w:spacing w:line="300" w:lineRule="exact"/>
              <w:rPr>
                <w:w w:val="109"/>
                <w:lang w:val="zh-TW"/>
              </w:rPr>
            </w:pPr>
            <w:r w:rsidRPr="00D2065D">
              <w:rPr>
                <w:w w:val="109"/>
                <w:lang w:val="zh-TW"/>
              </w:rPr>
              <w:t>19</w:t>
            </w:r>
          </w:p>
        </w:tc>
        <w:tc>
          <w:tcPr>
            <w:tcW w:w="658" w:type="pct"/>
            <w:vMerge w:val="restart"/>
            <w:tcMar>
              <w:top w:w="0" w:type="dxa"/>
              <w:bottom w:w="0" w:type="dxa"/>
            </w:tcMar>
            <w:vAlign w:val="center"/>
          </w:tcPr>
          <w:p w:rsidR="00BE1DC4" w:rsidRPr="00D2065D" w:rsidRDefault="00BE1DC4" w:rsidP="00C56233">
            <w:pPr>
              <w:pStyle w:val="003"/>
              <w:spacing w:line="300" w:lineRule="exact"/>
              <w:jc w:val="both"/>
            </w:pPr>
            <w:r w:rsidRPr="00D2065D">
              <w:t>公民及政治權利國際盟約任擇議定書</w:t>
            </w:r>
          </w:p>
        </w:tc>
        <w:tc>
          <w:tcPr>
            <w:tcW w:w="667" w:type="pct"/>
            <w:tcMar>
              <w:top w:w="0" w:type="dxa"/>
              <w:bottom w:w="0" w:type="dxa"/>
            </w:tcMar>
            <w:vAlign w:val="center"/>
          </w:tcPr>
          <w:p w:rsidR="00BE1DC4" w:rsidRPr="00D2065D" w:rsidRDefault="00BE1DC4" w:rsidP="00C56233">
            <w:pPr>
              <w:pStyle w:val="003"/>
              <w:spacing w:line="300" w:lineRule="exact"/>
              <w:rPr>
                <w:w w:val="109"/>
                <w:lang w:val="zh-TW"/>
              </w:rPr>
            </w:pPr>
            <w:smartTag w:uri="urn:schemas-microsoft-com:office:smarttags" w:element="chsdate">
              <w:smartTagPr>
                <w:attr w:name="IsROCDate" w:val="False"/>
                <w:attr w:name="IsLunarDate" w:val="False"/>
                <w:attr w:name="Day" w:val="19"/>
                <w:attr w:name="Month" w:val="12"/>
                <w:attr w:name="Year" w:val="1966"/>
              </w:smartTagPr>
              <w:r w:rsidRPr="00D2065D">
                <w:rPr>
                  <w:w w:val="109"/>
                  <w:lang w:val="zh-TW"/>
                </w:rPr>
                <w:t>1966/12/19</w:t>
              </w:r>
            </w:smartTag>
          </w:p>
          <w:p w:rsidR="00BE1DC4" w:rsidRPr="00D2065D" w:rsidRDefault="00BE1DC4" w:rsidP="00C56233">
            <w:pPr>
              <w:pStyle w:val="003"/>
              <w:spacing w:line="300" w:lineRule="exact"/>
              <w:rPr>
                <w:w w:val="109"/>
                <w:lang w:val="zh-TW"/>
              </w:rPr>
            </w:pPr>
            <w:r w:rsidRPr="00D2065D">
              <w:rPr>
                <w:lang w:val="zh-TW"/>
              </w:rPr>
              <w:t>紐約</w:t>
            </w:r>
          </w:p>
        </w:tc>
        <w:tc>
          <w:tcPr>
            <w:tcW w:w="673" w:type="pct"/>
            <w:vMerge w:val="restart"/>
            <w:tcMar>
              <w:top w:w="0" w:type="dxa"/>
              <w:bottom w:w="0" w:type="dxa"/>
            </w:tcMar>
            <w:vAlign w:val="center"/>
          </w:tcPr>
          <w:p w:rsidR="00BE1DC4" w:rsidRPr="00D2065D" w:rsidRDefault="00BE1DC4" w:rsidP="00C56233">
            <w:pPr>
              <w:pStyle w:val="003"/>
              <w:spacing w:line="300" w:lineRule="exact"/>
              <w:rPr>
                <w:w w:val="109"/>
                <w:lang w:val="zh-TW"/>
              </w:rPr>
            </w:pPr>
            <w:smartTag w:uri="urn:schemas-microsoft-com:office:smarttags" w:element="chsdate">
              <w:smartTagPr>
                <w:attr w:name="IsROCDate" w:val="False"/>
                <w:attr w:name="IsLunarDate" w:val="False"/>
                <w:attr w:name="Day" w:val="23"/>
                <w:attr w:name="Month" w:val="3"/>
                <w:attr w:name="Year" w:val="1976"/>
              </w:smartTagPr>
              <w:r w:rsidRPr="00D2065D">
                <w:rPr>
                  <w:w w:val="109"/>
                  <w:lang w:val="zh-TW"/>
                </w:rPr>
                <w:t>1976/3/23</w:t>
              </w:r>
            </w:smartTag>
          </w:p>
        </w:tc>
        <w:tc>
          <w:tcPr>
            <w:tcW w:w="674" w:type="pct"/>
            <w:vMerge w:val="restart"/>
            <w:tcMar>
              <w:top w:w="0" w:type="dxa"/>
              <w:bottom w:w="0" w:type="dxa"/>
            </w:tcMar>
            <w:vAlign w:val="center"/>
          </w:tcPr>
          <w:p w:rsidR="00BE1DC4" w:rsidRPr="00D2065D" w:rsidRDefault="00BE1DC4" w:rsidP="00C56233">
            <w:pPr>
              <w:pStyle w:val="003"/>
              <w:spacing w:line="300" w:lineRule="exact"/>
              <w:rPr>
                <w:w w:val="109"/>
                <w:lang w:val="zh-TW"/>
              </w:rPr>
            </w:pPr>
            <w:smartTag w:uri="urn:schemas-microsoft-com:office:smarttags" w:element="chsdate">
              <w:smartTagPr>
                <w:attr w:name="IsROCDate" w:val="False"/>
                <w:attr w:name="IsLunarDate" w:val="False"/>
                <w:attr w:name="Day" w:val="5"/>
                <w:attr w:name="Month" w:val="10"/>
                <w:attr w:name="Year" w:val="1967"/>
              </w:smartTagPr>
              <w:r w:rsidRPr="00D2065D">
                <w:rPr>
                  <w:w w:val="109"/>
                  <w:lang w:val="zh-TW"/>
                </w:rPr>
                <w:t>1967/10/5</w:t>
              </w:r>
            </w:smartTag>
          </w:p>
        </w:tc>
        <w:tc>
          <w:tcPr>
            <w:tcW w:w="525" w:type="pct"/>
            <w:vMerge w:val="restart"/>
            <w:tcMar>
              <w:top w:w="0" w:type="dxa"/>
              <w:bottom w:w="0" w:type="dxa"/>
            </w:tcMar>
            <w:vAlign w:val="center"/>
          </w:tcPr>
          <w:p w:rsidR="00BE1DC4" w:rsidRPr="00D2065D" w:rsidRDefault="00BE1DC4" w:rsidP="00C56233">
            <w:pPr>
              <w:pStyle w:val="003"/>
              <w:spacing w:line="300" w:lineRule="exact"/>
              <w:rPr>
                <w:lang w:val="zh-TW"/>
              </w:rPr>
            </w:pPr>
          </w:p>
        </w:tc>
        <w:tc>
          <w:tcPr>
            <w:tcW w:w="600" w:type="pct"/>
            <w:tcMar>
              <w:top w:w="0" w:type="dxa"/>
              <w:bottom w:w="0" w:type="dxa"/>
            </w:tcMar>
            <w:vAlign w:val="center"/>
          </w:tcPr>
          <w:p w:rsidR="00BE1DC4" w:rsidRPr="00D2065D" w:rsidRDefault="00BE1DC4" w:rsidP="00C56233">
            <w:pPr>
              <w:pStyle w:val="003"/>
              <w:spacing w:line="300" w:lineRule="exact"/>
              <w:rPr>
                <w:lang w:val="zh-TW"/>
              </w:rPr>
            </w:pPr>
          </w:p>
        </w:tc>
        <w:tc>
          <w:tcPr>
            <w:tcW w:w="956" w:type="pct"/>
            <w:tcMar>
              <w:top w:w="0" w:type="dxa"/>
              <w:bottom w:w="0" w:type="dxa"/>
            </w:tcMar>
            <w:vAlign w:val="center"/>
          </w:tcPr>
          <w:p w:rsidR="00BE1DC4" w:rsidRPr="00D2065D" w:rsidRDefault="00BE1DC4" w:rsidP="00C56233">
            <w:pPr>
              <w:pStyle w:val="003"/>
              <w:spacing w:line="300" w:lineRule="exact"/>
              <w:jc w:val="both"/>
              <w:rPr>
                <w:lang w:val="zh-TW"/>
              </w:rPr>
            </w:pPr>
          </w:p>
        </w:tc>
      </w:tr>
      <w:tr w:rsidR="00BE1DC4" w:rsidRPr="00D2065D">
        <w:trPr>
          <w:jc w:val="center"/>
        </w:trPr>
        <w:tc>
          <w:tcPr>
            <w:tcW w:w="247" w:type="pct"/>
            <w:vMerge/>
            <w:tcMar>
              <w:top w:w="0" w:type="dxa"/>
              <w:bottom w:w="0" w:type="dxa"/>
            </w:tcMar>
            <w:vAlign w:val="center"/>
          </w:tcPr>
          <w:p w:rsidR="00BE1DC4" w:rsidRPr="00D2065D" w:rsidRDefault="00BE1DC4" w:rsidP="00C56233">
            <w:pPr>
              <w:pStyle w:val="003"/>
              <w:spacing w:line="300" w:lineRule="exact"/>
              <w:rPr>
                <w:w w:val="109"/>
                <w:lang w:val="zh-TW"/>
              </w:rPr>
            </w:pPr>
          </w:p>
        </w:tc>
        <w:tc>
          <w:tcPr>
            <w:tcW w:w="658" w:type="pct"/>
            <w:vMerge/>
            <w:tcMar>
              <w:top w:w="0" w:type="dxa"/>
              <w:bottom w:w="0" w:type="dxa"/>
            </w:tcMar>
            <w:vAlign w:val="center"/>
          </w:tcPr>
          <w:p w:rsidR="00BE1DC4" w:rsidRPr="00D2065D" w:rsidRDefault="00BE1DC4" w:rsidP="00C56233">
            <w:pPr>
              <w:pStyle w:val="003"/>
              <w:spacing w:line="300" w:lineRule="exact"/>
              <w:jc w:val="both"/>
            </w:pPr>
          </w:p>
        </w:tc>
        <w:tc>
          <w:tcPr>
            <w:tcW w:w="667" w:type="pct"/>
            <w:tcMar>
              <w:top w:w="0" w:type="dxa"/>
              <w:bottom w:w="0" w:type="dxa"/>
            </w:tcMar>
            <w:vAlign w:val="center"/>
          </w:tcPr>
          <w:p w:rsidR="00BE1DC4" w:rsidRPr="00D2065D" w:rsidRDefault="00BE1DC4" w:rsidP="00C56233">
            <w:pPr>
              <w:pStyle w:val="003"/>
              <w:spacing w:line="300" w:lineRule="exact"/>
              <w:rPr>
                <w:w w:val="109"/>
                <w:lang w:val="zh-TW"/>
              </w:rPr>
            </w:pPr>
          </w:p>
        </w:tc>
        <w:tc>
          <w:tcPr>
            <w:tcW w:w="673" w:type="pct"/>
            <w:vMerge/>
            <w:tcMar>
              <w:top w:w="0" w:type="dxa"/>
              <w:bottom w:w="0" w:type="dxa"/>
            </w:tcMar>
            <w:vAlign w:val="center"/>
          </w:tcPr>
          <w:p w:rsidR="00BE1DC4" w:rsidRPr="00D2065D" w:rsidRDefault="00BE1DC4" w:rsidP="00C56233">
            <w:pPr>
              <w:pStyle w:val="003"/>
              <w:spacing w:line="300" w:lineRule="exact"/>
              <w:rPr>
                <w:w w:val="109"/>
                <w:lang w:val="zh-TW"/>
              </w:rPr>
            </w:pPr>
          </w:p>
        </w:tc>
        <w:tc>
          <w:tcPr>
            <w:tcW w:w="674" w:type="pct"/>
            <w:vMerge/>
            <w:tcMar>
              <w:top w:w="0" w:type="dxa"/>
              <w:bottom w:w="0" w:type="dxa"/>
            </w:tcMar>
            <w:vAlign w:val="center"/>
          </w:tcPr>
          <w:p w:rsidR="00BE1DC4" w:rsidRPr="00D2065D" w:rsidRDefault="00BE1DC4" w:rsidP="00C56233">
            <w:pPr>
              <w:pStyle w:val="003"/>
              <w:spacing w:line="300" w:lineRule="exact"/>
              <w:rPr>
                <w:w w:val="109"/>
                <w:lang w:val="zh-TW"/>
              </w:rPr>
            </w:pPr>
          </w:p>
        </w:tc>
        <w:tc>
          <w:tcPr>
            <w:tcW w:w="525" w:type="pct"/>
            <w:vMerge/>
            <w:tcMar>
              <w:top w:w="0" w:type="dxa"/>
              <w:bottom w:w="0" w:type="dxa"/>
            </w:tcMar>
            <w:vAlign w:val="center"/>
          </w:tcPr>
          <w:p w:rsidR="00BE1DC4" w:rsidRPr="00D2065D" w:rsidRDefault="00BE1DC4" w:rsidP="00C56233">
            <w:pPr>
              <w:pStyle w:val="003"/>
              <w:spacing w:line="300" w:lineRule="exact"/>
              <w:rPr>
                <w:lang w:val="zh-TW"/>
              </w:rPr>
            </w:pPr>
          </w:p>
        </w:tc>
        <w:tc>
          <w:tcPr>
            <w:tcW w:w="600" w:type="pct"/>
            <w:tcMar>
              <w:top w:w="0" w:type="dxa"/>
              <w:bottom w:w="0" w:type="dxa"/>
            </w:tcMar>
            <w:vAlign w:val="center"/>
          </w:tcPr>
          <w:p w:rsidR="00BE1DC4" w:rsidRPr="00D2065D" w:rsidRDefault="00BE1DC4" w:rsidP="00C56233">
            <w:pPr>
              <w:pStyle w:val="003"/>
              <w:spacing w:line="300" w:lineRule="exact"/>
              <w:rPr>
                <w:lang w:val="zh-TW"/>
              </w:rPr>
            </w:pPr>
          </w:p>
        </w:tc>
        <w:tc>
          <w:tcPr>
            <w:tcW w:w="956" w:type="pct"/>
            <w:tcMar>
              <w:top w:w="0" w:type="dxa"/>
              <w:bottom w:w="0" w:type="dxa"/>
            </w:tcMar>
            <w:vAlign w:val="center"/>
          </w:tcPr>
          <w:p w:rsidR="00BE1DC4" w:rsidRPr="00D2065D" w:rsidRDefault="00BE1DC4"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496F3F" w:rsidRPr="00D2065D" w:rsidRDefault="00496F3F" w:rsidP="00C56233">
            <w:pPr>
              <w:pStyle w:val="003"/>
              <w:spacing w:line="300" w:lineRule="exact"/>
              <w:rPr>
                <w:lang w:val="zh-TW"/>
              </w:rPr>
            </w:pPr>
            <w:r w:rsidRPr="00D2065D">
              <w:rPr>
                <w:w w:val="109"/>
                <w:lang w:val="zh-TW"/>
              </w:rPr>
              <w:t>20.</w:t>
            </w:r>
          </w:p>
        </w:tc>
        <w:tc>
          <w:tcPr>
            <w:tcW w:w="658" w:type="pct"/>
            <w:tcMar>
              <w:top w:w="0" w:type="dxa"/>
              <w:bottom w:w="0" w:type="dxa"/>
            </w:tcMar>
            <w:vAlign w:val="center"/>
          </w:tcPr>
          <w:p w:rsidR="00496F3F" w:rsidRPr="00D2065D" w:rsidRDefault="00496F3F" w:rsidP="00C56233">
            <w:pPr>
              <w:pStyle w:val="003"/>
              <w:spacing w:line="300" w:lineRule="exact"/>
              <w:jc w:val="both"/>
            </w:pPr>
            <w:r w:rsidRPr="00D2065D">
              <w:t>修訂一九二四年劃一載貨證券規則國際公約之議定書</w:t>
            </w:r>
          </w:p>
        </w:tc>
        <w:tc>
          <w:tcPr>
            <w:tcW w:w="667" w:type="pct"/>
            <w:tcMar>
              <w:top w:w="0" w:type="dxa"/>
              <w:bottom w:w="0" w:type="dxa"/>
            </w:tcMar>
            <w:vAlign w:val="center"/>
          </w:tcPr>
          <w:p w:rsidR="00496F3F" w:rsidRPr="00D2065D" w:rsidRDefault="00496F3F" w:rsidP="00C56233">
            <w:pPr>
              <w:pStyle w:val="003"/>
              <w:spacing w:line="300" w:lineRule="exact"/>
              <w:rPr>
                <w:w w:val="109"/>
                <w:lang w:val="zh-TW"/>
              </w:rPr>
            </w:pPr>
            <w:smartTag w:uri="urn:schemas-microsoft-com:office:smarttags" w:element="chsdate">
              <w:smartTagPr>
                <w:attr w:name="IsROCDate" w:val="False"/>
                <w:attr w:name="IsLunarDate" w:val="False"/>
                <w:attr w:name="Day" w:val="23"/>
                <w:attr w:name="Month" w:val="2"/>
                <w:attr w:name="Year" w:val="1968"/>
              </w:smartTagPr>
              <w:r w:rsidRPr="00D2065D">
                <w:rPr>
                  <w:w w:val="109"/>
                  <w:lang w:val="zh-TW"/>
                </w:rPr>
                <w:t>1968/2/23</w:t>
              </w:r>
            </w:smartTag>
          </w:p>
          <w:p w:rsidR="00496F3F" w:rsidRPr="00D2065D" w:rsidRDefault="00496F3F" w:rsidP="00C56233">
            <w:pPr>
              <w:pStyle w:val="003"/>
              <w:spacing w:line="300" w:lineRule="exact"/>
              <w:rPr>
                <w:lang w:val="zh-TW"/>
              </w:rPr>
            </w:pPr>
            <w:r w:rsidRPr="00D2065D">
              <w:rPr>
                <w:lang w:val="zh-TW"/>
              </w:rPr>
              <w:t>布魯塞爾</w:t>
            </w:r>
          </w:p>
        </w:tc>
        <w:tc>
          <w:tcPr>
            <w:tcW w:w="673" w:type="pct"/>
            <w:tcMar>
              <w:top w:w="0" w:type="dxa"/>
              <w:bottom w:w="0" w:type="dxa"/>
            </w:tcMar>
            <w:vAlign w:val="center"/>
          </w:tcPr>
          <w:p w:rsidR="00496F3F" w:rsidRPr="00D2065D" w:rsidRDefault="00496F3F" w:rsidP="00C56233">
            <w:pPr>
              <w:pStyle w:val="003"/>
              <w:spacing w:line="300" w:lineRule="exact"/>
              <w:rPr>
                <w:lang w:val="zh-TW"/>
              </w:rPr>
            </w:pPr>
          </w:p>
        </w:tc>
        <w:tc>
          <w:tcPr>
            <w:tcW w:w="674" w:type="pct"/>
            <w:tcMar>
              <w:top w:w="0" w:type="dxa"/>
              <w:bottom w:w="0" w:type="dxa"/>
            </w:tcMar>
            <w:vAlign w:val="center"/>
          </w:tcPr>
          <w:p w:rsidR="00496F3F" w:rsidRPr="00D2065D" w:rsidRDefault="00496F3F" w:rsidP="00C56233">
            <w:pPr>
              <w:pStyle w:val="003"/>
              <w:spacing w:line="300" w:lineRule="exact"/>
              <w:rPr>
                <w:lang w:val="zh-TW"/>
              </w:rPr>
            </w:pPr>
            <w:smartTag w:uri="urn:schemas-microsoft-com:office:smarttags" w:element="chsdate">
              <w:smartTagPr>
                <w:attr w:name="IsROCDate" w:val="False"/>
                <w:attr w:name="IsLunarDate" w:val="False"/>
                <w:attr w:name="Day" w:val="23"/>
                <w:attr w:name="Month" w:val="2"/>
                <w:attr w:name="Year" w:val="1968"/>
              </w:smartTagPr>
              <w:r w:rsidRPr="00D2065D">
                <w:rPr>
                  <w:w w:val="109"/>
                  <w:lang w:val="zh-TW"/>
                </w:rPr>
                <w:t>1968/2/23</w:t>
              </w:r>
            </w:smartTag>
          </w:p>
        </w:tc>
        <w:tc>
          <w:tcPr>
            <w:tcW w:w="525" w:type="pct"/>
            <w:tcMar>
              <w:top w:w="0" w:type="dxa"/>
              <w:bottom w:w="0" w:type="dxa"/>
            </w:tcMar>
            <w:vAlign w:val="center"/>
          </w:tcPr>
          <w:p w:rsidR="00496F3F" w:rsidRPr="00D2065D" w:rsidRDefault="00496F3F" w:rsidP="00C56233">
            <w:pPr>
              <w:pStyle w:val="003"/>
              <w:spacing w:line="300" w:lineRule="exact"/>
              <w:rPr>
                <w:lang w:val="zh-TW"/>
              </w:rPr>
            </w:pPr>
            <w:r w:rsidRPr="00D2065D">
              <w:rPr>
                <w:lang w:val="zh-TW"/>
              </w:rPr>
              <w:t>存放處為比利時政府，未批</w:t>
            </w:r>
          </w:p>
          <w:p w:rsidR="00496F3F" w:rsidRPr="00D2065D" w:rsidRDefault="00496F3F" w:rsidP="00C56233">
            <w:pPr>
              <w:pStyle w:val="003"/>
              <w:spacing w:line="300" w:lineRule="exact"/>
              <w:rPr>
                <w:lang w:val="zh-TW"/>
              </w:rPr>
            </w:pPr>
            <w:r w:rsidRPr="00D2065D">
              <w:rPr>
                <w:lang w:val="zh-TW"/>
              </w:rPr>
              <w:t>准</w:t>
            </w:r>
          </w:p>
        </w:tc>
        <w:tc>
          <w:tcPr>
            <w:tcW w:w="600" w:type="pct"/>
            <w:tcMar>
              <w:top w:w="0" w:type="dxa"/>
              <w:bottom w:w="0" w:type="dxa"/>
            </w:tcMar>
            <w:vAlign w:val="center"/>
          </w:tcPr>
          <w:p w:rsidR="00496F3F" w:rsidRPr="00D2065D" w:rsidRDefault="00496F3F" w:rsidP="00C56233">
            <w:pPr>
              <w:pStyle w:val="003"/>
              <w:spacing w:line="300" w:lineRule="exact"/>
              <w:rPr>
                <w:lang w:val="zh-TW"/>
              </w:rPr>
            </w:pPr>
          </w:p>
        </w:tc>
        <w:tc>
          <w:tcPr>
            <w:tcW w:w="956" w:type="pct"/>
            <w:tcMar>
              <w:top w:w="0" w:type="dxa"/>
              <w:bottom w:w="0" w:type="dxa"/>
            </w:tcMar>
            <w:vAlign w:val="center"/>
          </w:tcPr>
          <w:p w:rsidR="00496F3F" w:rsidRPr="00D2065D" w:rsidRDefault="00496F3F"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496F3F" w:rsidRPr="00D2065D" w:rsidRDefault="00496F3F" w:rsidP="00C56233">
            <w:pPr>
              <w:pStyle w:val="003"/>
              <w:spacing w:line="300" w:lineRule="exact"/>
              <w:rPr>
                <w:lang w:val="zh-TW"/>
              </w:rPr>
            </w:pPr>
            <w:r w:rsidRPr="00D2065D">
              <w:rPr>
                <w:w w:val="109"/>
                <w:lang w:val="zh-TW"/>
              </w:rPr>
              <w:t>21</w:t>
            </w:r>
          </w:p>
        </w:tc>
        <w:tc>
          <w:tcPr>
            <w:tcW w:w="658" w:type="pct"/>
            <w:tcMar>
              <w:top w:w="0" w:type="dxa"/>
              <w:bottom w:w="0" w:type="dxa"/>
            </w:tcMar>
            <w:vAlign w:val="center"/>
          </w:tcPr>
          <w:p w:rsidR="00496F3F" w:rsidRPr="00D2065D" w:rsidRDefault="00496F3F" w:rsidP="00C56233">
            <w:pPr>
              <w:pStyle w:val="003"/>
              <w:spacing w:line="300" w:lineRule="exact"/>
              <w:jc w:val="both"/>
            </w:pPr>
            <w:r w:rsidRPr="00D2065D">
              <w:t>道路交通公約</w:t>
            </w:r>
          </w:p>
        </w:tc>
        <w:tc>
          <w:tcPr>
            <w:tcW w:w="667" w:type="pct"/>
            <w:tcMar>
              <w:top w:w="0" w:type="dxa"/>
              <w:bottom w:w="0" w:type="dxa"/>
            </w:tcMar>
            <w:vAlign w:val="center"/>
          </w:tcPr>
          <w:p w:rsidR="00496F3F" w:rsidRPr="00D2065D" w:rsidRDefault="00496F3F" w:rsidP="00C56233">
            <w:pPr>
              <w:pStyle w:val="003"/>
              <w:spacing w:line="300" w:lineRule="exact"/>
              <w:rPr>
                <w:w w:val="109"/>
                <w:lang w:val="zh-TW"/>
              </w:rPr>
            </w:pPr>
            <w:smartTag w:uri="urn:schemas-microsoft-com:office:smarttags" w:element="chsdate">
              <w:smartTagPr>
                <w:attr w:name="IsROCDate" w:val="False"/>
                <w:attr w:name="IsLunarDate" w:val="False"/>
                <w:attr w:name="Day" w:val="8"/>
                <w:attr w:name="Month" w:val="11"/>
                <w:attr w:name="Year" w:val="1968"/>
              </w:smartTagPr>
              <w:r w:rsidRPr="00D2065D">
                <w:rPr>
                  <w:w w:val="109"/>
                  <w:lang w:val="zh-TW"/>
                </w:rPr>
                <w:t>1968/11/8</w:t>
              </w:r>
            </w:smartTag>
          </w:p>
          <w:p w:rsidR="00496F3F" w:rsidRPr="00D2065D" w:rsidRDefault="00496F3F" w:rsidP="00C56233">
            <w:pPr>
              <w:pStyle w:val="003"/>
              <w:spacing w:line="300" w:lineRule="exact"/>
              <w:rPr>
                <w:lang w:val="zh-TW"/>
              </w:rPr>
            </w:pPr>
            <w:r w:rsidRPr="00D2065D">
              <w:rPr>
                <w:lang w:val="zh-TW"/>
              </w:rPr>
              <w:t>維也納</w:t>
            </w:r>
          </w:p>
        </w:tc>
        <w:tc>
          <w:tcPr>
            <w:tcW w:w="673" w:type="pct"/>
            <w:tcMar>
              <w:top w:w="0" w:type="dxa"/>
              <w:bottom w:w="0" w:type="dxa"/>
            </w:tcMar>
            <w:vAlign w:val="center"/>
          </w:tcPr>
          <w:p w:rsidR="00496F3F" w:rsidRPr="00D2065D" w:rsidRDefault="00496F3F" w:rsidP="00C56233">
            <w:pPr>
              <w:pStyle w:val="003"/>
              <w:spacing w:line="300" w:lineRule="exact"/>
              <w:rPr>
                <w:lang w:val="zh-TW"/>
              </w:rPr>
            </w:pPr>
            <w:smartTag w:uri="urn:schemas-microsoft-com:office:smarttags" w:element="chsdate">
              <w:smartTagPr>
                <w:attr w:name="IsROCDate" w:val="False"/>
                <w:attr w:name="IsLunarDate" w:val="False"/>
                <w:attr w:name="Day" w:val="21"/>
                <w:attr w:name="Month" w:val="5"/>
                <w:attr w:name="Year" w:val="1977"/>
              </w:smartTagPr>
              <w:r w:rsidRPr="00D2065D">
                <w:rPr>
                  <w:w w:val="109"/>
                  <w:lang w:val="zh-TW"/>
                </w:rPr>
                <w:t>1977/5/21</w:t>
              </w:r>
            </w:smartTag>
          </w:p>
        </w:tc>
        <w:tc>
          <w:tcPr>
            <w:tcW w:w="674" w:type="pct"/>
            <w:tcMar>
              <w:top w:w="0" w:type="dxa"/>
              <w:bottom w:w="0" w:type="dxa"/>
            </w:tcMar>
            <w:vAlign w:val="center"/>
          </w:tcPr>
          <w:p w:rsidR="00496F3F" w:rsidRPr="00D2065D" w:rsidRDefault="00496F3F" w:rsidP="00C56233">
            <w:pPr>
              <w:pStyle w:val="003"/>
              <w:spacing w:line="300" w:lineRule="exact"/>
              <w:rPr>
                <w:lang w:val="zh-TW"/>
              </w:rPr>
            </w:pPr>
            <w:smartTag w:uri="urn:schemas-microsoft-com:office:smarttags" w:element="chsdate">
              <w:smartTagPr>
                <w:attr w:name="IsROCDate" w:val="False"/>
                <w:attr w:name="IsLunarDate" w:val="False"/>
                <w:attr w:name="Day" w:val="19"/>
                <w:attr w:name="Month" w:val="2"/>
                <w:attr w:name="Year" w:val="1968"/>
              </w:smartTagPr>
              <w:r w:rsidRPr="00D2065D">
                <w:rPr>
                  <w:w w:val="109"/>
                  <w:lang w:val="zh-TW"/>
                </w:rPr>
                <w:t>1968</w:t>
              </w:r>
              <w:r w:rsidR="00BE1DC4">
                <w:rPr>
                  <w:rFonts w:hint="eastAsia"/>
                  <w:w w:val="109"/>
                  <w:lang w:val="zh-TW"/>
                </w:rPr>
                <w:t>/</w:t>
              </w:r>
              <w:r w:rsidRPr="00D2065D">
                <w:rPr>
                  <w:w w:val="109"/>
                  <w:lang w:val="zh-TW"/>
                </w:rPr>
                <w:t>2/19</w:t>
              </w:r>
            </w:smartTag>
          </w:p>
        </w:tc>
        <w:tc>
          <w:tcPr>
            <w:tcW w:w="525" w:type="pct"/>
            <w:tcMar>
              <w:top w:w="0" w:type="dxa"/>
              <w:bottom w:w="0" w:type="dxa"/>
            </w:tcMar>
            <w:vAlign w:val="center"/>
          </w:tcPr>
          <w:p w:rsidR="00496F3F" w:rsidRPr="00D2065D" w:rsidRDefault="00496F3F" w:rsidP="00C56233">
            <w:pPr>
              <w:pStyle w:val="003"/>
              <w:spacing w:line="300" w:lineRule="exact"/>
              <w:rPr>
                <w:lang w:val="zh-TW"/>
              </w:rPr>
            </w:pPr>
          </w:p>
        </w:tc>
        <w:tc>
          <w:tcPr>
            <w:tcW w:w="600" w:type="pct"/>
            <w:tcMar>
              <w:top w:w="0" w:type="dxa"/>
              <w:bottom w:w="0" w:type="dxa"/>
            </w:tcMar>
            <w:vAlign w:val="center"/>
          </w:tcPr>
          <w:p w:rsidR="00496F3F" w:rsidRPr="00D2065D" w:rsidRDefault="00496F3F" w:rsidP="00C56233">
            <w:pPr>
              <w:pStyle w:val="003"/>
              <w:spacing w:line="300" w:lineRule="exact"/>
              <w:rPr>
                <w:lang w:val="zh-TW"/>
              </w:rPr>
            </w:pPr>
          </w:p>
        </w:tc>
        <w:tc>
          <w:tcPr>
            <w:tcW w:w="956" w:type="pct"/>
            <w:tcMar>
              <w:top w:w="0" w:type="dxa"/>
              <w:bottom w:w="0" w:type="dxa"/>
            </w:tcMar>
            <w:vAlign w:val="center"/>
          </w:tcPr>
          <w:p w:rsidR="00496F3F" w:rsidRPr="00D2065D" w:rsidRDefault="00496F3F" w:rsidP="00C56233">
            <w:pPr>
              <w:pStyle w:val="003"/>
              <w:spacing w:line="300" w:lineRule="exact"/>
              <w:jc w:val="both"/>
              <w:rPr>
                <w:lang w:val="zh-TW"/>
              </w:rPr>
            </w:pPr>
            <w:r w:rsidRPr="00D2065D">
              <w:rPr>
                <w:lang w:val="zh-TW"/>
              </w:rPr>
              <w:t>應存放於聯合國秘書長，惟迄未辦理批准手續，而我退出聯合國後，存放批准書已有困難，故擬暫予擱置</w:t>
            </w:r>
          </w:p>
        </w:tc>
      </w:tr>
      <w:tr w:rsidR="00933D3B" w:rsidRPr="00D2065D">
        <w:trPr>
          <w:jc w:val="center"/>
        </w:trPr>
        <w:tc>
          <w:tcPr>
            <w:tcW w:w="247" w:type="pct"/>
            <w:tcMar>
              <w:top w:w="0" w:type="dxa"/>
              <w:bottom w:w="0" w:type="dxa"/>
            </w:tcMar>
            <w:vAlign w:val="center"/>
          </w:tcPr>
          <w:p w:rsidR="00496F3F" w:rsidRPr="00D2065D" w:rsidRDefault="00496F3F" w:rsidP="00C56233">
            <w:pPr>
              <w:pStyle w:val="003"/>
              <w:spacing w:line="300" w:lineRule="exact"/>
              <w:rPr>
                <w:w w:val="109"/>
                <w:lang w:val="zh-TW"/>
              </w:rPr>
            </w:pPr>
            <w:r w:rsidRPr="00D2065D">
              <w:rPr>
                <w:w w:val="109"/>
                <w:lang w:val="zh-TW"/>
              </w:rPr>
              <w:t>22</w:t>
            </w:r>
          </w:p>
        </w:tc>
        <w:tc>
          <w:tcPr>
            <w:tcW w:w="658" w:type="pct"/>
            <w:tcMar>
              <w:top w:w="0" w:type="dxa"/>
              <w:bottom w:w="0" w:type="dxa"/>
            </w:tcMar>
            <w:vAlign w:val="center"/>
          </w:tcPr>
          <w:p w:rsidR="00496F3F" w:rsidRPr="00D2065D" w:rsidRDefault="00496F3F" w:rsidP="00C56233">
            <w:pPr>
              <w:pStyle w:val="003"/>
              <w:spacing w:line="300" w:lineRule="exact"/>
              <w:jc w:val="both"/>
            </w:pPr>
            <w:r w:rsidRPr="00D2065D">
              <w:t>道路標誌與號</w:t>
            </w:r>
            <w:proofErr w:type="gramStart"/>
            <w:r w:rsidRPr="00D2065D">
              <w:t>誌</w:t>
            </w:r>
            <w:proofErr w:type="gramEnd"/>
            <w:r w:rsidRPr="00D2065D">
              <w:t>公約</w:t>
            </w:r>
          </w:p>
        </w:tc>
        <w:tc>
          <w:tcPr>
            <w:tcW w:w="667" w:type="pct"/>
            <w:tcMar>
              <w:top w:w="0" w:type="dxa"/>
              <w:bottom w:w="0" w:type="dxa"/>
            </w:tcMar>
            <w:vAlign w:val="center"/>
          </w:tcPr>
          <w:p w:rsidR="00496F3F" w:rsidRPr="00D2065D" w:rsidRDefault="00496F3F" w:rsidP="00C56233">
            <w:pPr>
              <w:pStyle w:val="003"/>
              <w:spacing w:line="300" w:lineRule="exact"/>
              <w:rPr>
                <w:w w:val="109"/>
                <w:lang w:val="zh-TW"/>
              </w:rPr>
            </w:pPr>
            <w:smartTag w:uri="urn:schemas-microsoft-com:office:smarttags" w:element="chsdate">
              <w:smartTagPr>
                <w:attr w:name="IsROCDate" w:val="False"/>
                <w:attr w:name="IsLunarDate" w:val="False"/>
                <w:attr w:name="Day" w:val="8"/>
                <w:attr w:name="Month" w:val="11"/>
                <w:attr w:name="Year" w:val="1968"/>
              </w:smartTagPr>
              <w:r w:rsidRPr="00D2065D">
                <w:rPr>
                  <w:w w:val="109"/>
                  <w:lang w:val="zh-TW"/>
                </w:rPr>
                <w:t>1968/11/8</w:t>
              </w:r>
            </w:smartTag>
          </w:p>
          <w:p w:rsidR="00496F3F" w:rsidRPr="00D2065D" w:rsidRDefault="00496F3F" w:rsidP="00C56233">
            <w:pPr>
              <w:pStyle w:val="003"/>
              <w:spacing w:line="300" w:lineRule="exact"/>
              <w:rPr>
                <w:w w:val="109"/>
                <w:lang w:val="zh-TW"/>
              </w:rPr>
            </w:pPr>
            <w:r w:rsidRPr="00D2065D">
              <w:rPr>
                <w:lang w:val="zh-TW"/>
              </w:rPr>
              <w:t>維也納</w:t>
            </w:r>
          </w:p>
        </w:tc>
        <w:tc>
          <w:tcPr>
            <w:tcW w:w="673" w:type="pct"/>
            <w:tcMar>
              <w:top w:w="0" w:type="dxa"/>
              <w:bottom w:w="0" w:type="dxa"/>
            </w:tcMar>
            <w:vAlign w:val="center"/>
          </w:tcPr>
          <w:p w:rsidR="00496F3F" w:rsidRPr="00D2065D" w:rsidRDefault="00496F3F" w:rsidP="00C56233">
            <w:pPr>
              <w:pStyle w:val="003"/>
              <w:spacing w:line="300" w:lineRule="exact"/>
              <w:rPr>
                <w:w w:val="109"/>
                <w:lang w:val="zh-TW"/>
              </w:rPr>
            </w:pPr>
          </w:p>
        </w:tc>
        <w:tc>
          <w:tcPr>
            <w:tcW w:w="674" w:type="pct"/>
            <w:tcMar>
              <w:top w:w="0" w:type="dxa"/>
              <w:bottom w:w="0" w:type="dxa"/>
            </w:tcMar>
            <w:vAlign w:val="center"/>
          </w:tcPr>
          <w:p w:rsidR="00496F3F" w:rsidRPr="00D2065D" w:rsidRDefault="00496F3F" w:rsidP="00C56233">
            <w:pPr>
              <w:pStyle w:val="003"/>
              <w:spacing w:line="300" w:lineRule="exact"/>
              <w:rPr>
                <w:w w:val="109"/>
                <w:lang w:val="zh-TW"/>
              </w:rPr>
            </w:pPr>
            <w:smartTag w:uri="urn:schemas-microsoft-com:office:smarttags" w:element="chsdate">
              <w:smartTagPr>
                <w:attr w:name="IsROCDate" w:val="False"/>
                <w:attr w:name="IsLunarDate" w:val="False"/>
                <w:attr w:name="Day" w:val="19"/>
                <w:attr w:name="Month" w:val="12"/>
                <w:attr w:name="Year" w:val="1968"/>
              </w:smartTagPr>
              <w:r w:rsidRPr="00D2065D">
                <w:rPr>
                  <w:w w:val="109"/>
                  <w:lang w:val="zh-TW"/>
                </w:rPr>
                <w:t>1968/12/19</w:t>
              </w:r>
            </w:smartTag>
          </w:p>
        </w:tc>
        <w:tc>
          <w:tcPr>
            <w:tcW w:w="525" w:type="pct"/>
            <w:tcMar>
              <w:top w:w="0" w:type="dxa"/>
              <w:bottom w:w="0" w:type="dxa"/>
            </w:tcMar>
            <w:vAlign w:val="center"/>
          </w:tcPr>
          <w:p w:rsidR="00496F3F" w:rsidRPr="00D2065D" w:rsidRDefault="00496F3F" w:rsidP="00C56233">
            <w:pPr>
              <w:pStyle w:val="003"/>
              <w:spacing w:line="300" w:lineRule="exact"/>
              <w:rPr>
                <w:lang w:val="zh-TW"/>
              </w:rPr>
            </w:pPr>
            <w:r w:rsidRPr="00D2065D">
              <w:rPr>
                <w:lang w:val="zh-TW"/>
              </w:rPr>
              <w:t>同前</w:t>
            </w:r>
          </w:p>
        </w:tc>
        <w:tc>
          <w:tcPr>
            <w:tcW w:w="600" w:type="pct"/>
            <w:tcMar>
              <w:top w:w="0" w:type="dxa"/>
              <w:bottom w:w="0" w:type="dxa"/>
            </w:tcMar>
            <w:vAlign w:val="center"/>
          </w:tcPr>
          <w:p w:rsidR="00496F3F" w:rsidRPr="00D2065D" w:rsidRDefault="00496F3F" w:rsidP="00C56233">
            <w:pPr>
              <w:pStyle w:val="003"/>
              <w:spacing w:line="300" w:lineRule="exact"/>
              <w:rPr>
                <w:lang w:val="zh-TW"/>
              </w:rPr>
            </w:pPr>
            <w:r w:rsidRPr="00D2065D">
              <w:rPr>
                <w:lang w:val="zh-TW"/>
              </w:rPr>
              <w:t>同前</w:t>
            </w:r>
          </w:p>
        </w:tc>
        <w:tc>
          <w:tcPr>
            <w:tcW w:w="956" w:type="pct"/>
            <w:tcMar>
              <w:top w:w="0" w:type="dxa"/>
              <w:bottom w:w="0" w:type="dxa"/>
            </w:tcMar>
            <w:vAlign w:val="center"/>
          </w:tcPr>
          <w:p w:rsidR="00496F3F" w:rsidRPr="00D2065D" w:rsidRDefault="00496F3F"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497EB3" w:rsidRPr="00D2065D" w:rsidRDefault="00497EB3" w:rsidP="00C56233">
            <w:pPr>
              <w:pStyle w:val="003"/>
              <w:spacing w:line="300" w:lineRule="exact"/>
              <w:rPr>
                <w:lang w:val="zh-TW"/>
              </w:rPr>
            </w:pPr>
            <w:r w:rsidRPr="00D2065D">
              <w:rPr>
                <w:w w:val="109"/>
                <w:lang w:val="zh-TW"/>
              </w:rPr>
              <w:t>23</w:t>
            </w:r>
          </w:p>
        </w:tc>
        <w:tc>
          <w:tcPr>
            <w:tcW w:w="658" w:type="pct"/>
            <w:tcMar>
              <w:top w:w="0" w:type="dxa"/>
              <w:bottom w:w="0" w:type="dxa"/>
            </w:tcMar>
            <w:vAlign w:val="center"/>
          </w:tcPr>
          <w:p w:rsidR="00497EB3" w:rsidRPr="00D2065D" w:rsidRDefault="00497EB3" w:rsidP="00C56233">
            <w:pPr>
              <w:pStyle w:val="003"/>
              <w:spacing w:line="300" w:lineRule="exact"/>
              <w:jc w:val="both"/>
            </w:pPr>
            <w:r w:rsidRPr="00D2065D">
              <w:t>維也納條約法公約</w:t>
            </w:r>
          </w:p>
        </w:tc>
        <w:tc>
          <w:tcPr>
            <w:tcW w:w="667" w:type="pct"/>
            <w:tcMar>
              <w:top w:w="0" w:type="dxa"/>
              <w:bottom w:w="0" w:type="dxa"/>
            </w:tcMar>
            <w:vAlign w:val="center"/>
          </w:tcPr>
          <w:p w:rsidR="00497EB3" w:rsidRPr="00D2065D" w:rsidRDefault="00497EB3" w:rsidP="00C56233">
            <w:pPr>
              <w:pStyle w:val="003"/>
              <w:spacing w:line="300" w:lineRule="exact"/>
              <w:rPr>
                <w:w w:val="109"/>
                <w:lang w:val="zh-TW"/>
              </w:rPr>
            </w:pPr>
            <w:smartTag w:uri="urn:schemas-microsoft-com:office:smarttags" w:element="chsdate">
              <w:smartTagPr>
                <w:attr w:name="IsROCDate" w:val="False"/>
                <w:attr w:name="IsLunarDate" w:val="False"/>
                <w:attr w:name="Day" w:val="23"/>
                <w:attr w:name="Month" w:val="5"/>
                <w:attr w:name="Year" w:val="1969"/>
              </w:smartTagPr>
              <w:r w:rsidRPr="00D2065D">
                <w:rPr>
                  <w:w w:val="109"/>
                  <w:lang w:val="zh-TW"/>
                </w:rPr>
                <w:t>1969/5/23</w:t>
              </w:r>
            </w:smartTag>
          </w:p>
          <w:p w:rsidR="00497EB3" w:rsidRPr="00D2065D" w:rsidRDefault="00497EB3" w:rsidP="00C56233">
            <w:pPr>
              <w:pStyle w:val="003"/>
              <w:spacing w:line="300" w:lineRule="exact"/>
              <w:rPr>
                <w:lang w:val="zh-TW"/>
              </w:rPr>
            </w:pPr>
            <w:r w:rsidRPr="00D2065D">
              <w:rPr>
                <w:lang w:val="zh-TW"/>
              </w:rPr>
              <w:t>維也納</w:t>
            </w:r>
          </w:p>
        </w:tc>
        <w:tc>
          <w:tcPr>
            <w:tcW w:w="673" w:type="pct"/>
            <w:tcMar>
              <w:top w:w="0" w:type="dxa"/>
              <w:bottom w:w="0" w:type="dxa"/>
            </w:tcMar>
            <w:vAlign w:val="center"/>
          </w:tcPr>
          <w:p w:rsidR="00497EB3" w:rsidRPr="00D2065D" w:rsidRDefault="00497EB3" w:rsidP="00C56233">
            <w:pPr>
              <w:pStyle w:val="003"/>
              <w:spacing w:line="300" w:lineRule="exact"/>
              <w:rPr>
                <w:lang w:val="zh-TW"/>
              </w:rPr>
            </w:pPr>
          </w:p>
        </w:tc>
        <w:tc>
          <w:tcPr>
            <w:tcW w:w="674" w:type="pct"/>
            <w:tcMar>
              <w:top w:w="0" w:type="dxa"/>
              <w:bottom w:w="0" w:type="dxa"/>
            </w:tcMar>
            <w:vAlign w:val="center"/>
          </w:tcPr>
          <w:p w:rsidR="00497EB3" w:rsidRPr="00D2065D" w:rsidRDefault="00497EB3" w:rsidP="00C56233">
            <w:pPr>
              <w:pStyle w:val="003"/>
              <w:spacing w:line="300" w:lineRule="exact"/>
              <w:rPr>
                <w:lang w:val="zh-TW"/>
              </w:rPr>
            </w:pPr>
            <w:smartTag w:uri="urn:schemas-microsoft-com:office:smarttags" w:element="chsdate">
              <w:smartTagPr>
                <w:attr w:name="IsROCDate" w:val="False"/>
                <w:attr w:name="IsLunarDate" w:val="False"/>
                <w:attr w:name="Day" w:val="27"/>
                <w:attr w:name="Month" w:val="4"/>
                <w:attr w:name="Year" w:val="1970"/>
              </w:smartTagPr>
              <w:r w:rsidRPr="00D2065D">
                <w:rPr>
                  <w:w w:val="109"/>
                  <w:lang w:val="zh-TW"/>
                </w:rPr>
                <w:t>1970/4/27</w:t>
              </w:r>
            </w:smartTag>
          </w:p>
        </w:tc>
        <w:tc>
          <w:tcPr>
            <w:tcW w:w="525" w:type="pct"/>
            <w:tcMar>
              <w:top w:w="0" w:type="dxa"/>
              <w:bottom w:w="0" w:type="dxa"/>
            </w:tcMar>
            <w:vAlign w:val="center"/>
          </w:tcPr>
          <w:p w:rsidR="00497EB3" w:rsidRPr="00D2065D" w:rsidRDefault="00497EB3" w:rsidP="00C56233">
            <w:pPr>
              <w:pStyle w:val="003"/>
              <w:spacing w:line="300" w:lineRule="exact"/>
              <w:rPr>
                <w:lang w:val="zh-TW"/>
              </w:rPr>
            </w:pPr>
          </w:p>
        </w:tc>
        <w:tc>
          <w:tcPr>
            <w:tcW w:w="600" w:type="pct"/>
            <w:tcMar>
              <w:top w:w="0" w:type="dxa"/>
              <w:bottom w:w="0" w:type="dxa"/>
            </w:tcMar>
            <w:vAlign w:val="center"/>
          </w:tcPr>
          <w:p w:rsidR="00497EB3" w:rsidRPr="00D2065D" w:rsidRDefault="00497EB3" w:rsidP="00C56233">
            <w:pPr>
              <w:pStyle w:val="003"/>
              <w:spacing w:line="300" w:lineRule="exact"/>
              <w:rPr>
                <w:lang w:val="zh-TW"/>
              </w:rPr>
            </w:pPr>
          </w:p>
        </w:tc>
        <w:tc>
          <w:tcPr>
            <w:tcW w:w="956" w:type="pct"/>
            <w:tcMar>
              <w:top w:w="0" w:type="dxa"/>
              <w:bottom w:w="0" w:type="dxa"/>
            </w:tcMar>
            <w:vAlign w:val="center"/>
          </w:tcPr>
          <w:p w:rsidR="00497EB3" w:rsidRPr="00D2065D" w:rsidRDefault="00497EB3" w:rsidP="00C56233">
            <w:pPr>
              <w:pStyle w:val="003"/>
              <w:spacing w:line="300" w:lineRule="exact"/>
              <w:jc w:val="both"/>
              <w:rPr>
                <w:lang w:val="zh-TW"/>
              </w:rPr>
            </w:pPr>
            <w:r w:rsidRPr="00D2065D">
              <w:rPr>
                <w:lang w:val="zh-TW"/>
              </w:rPr>
              <w:t>應存放於聯合國秘書長本公約簽署</w:t>
            </w:r>
            <w:proofErr w:type="gramStart"/>
            <w:r w:rsidRPr="00D2065D">
              <w:rPr>
                <w:lang w:val="zh-TW"/>
              </w:rPr>
              <w:t>前呈院惟</w:t>
            </w:r>
            <w:proofErr w:type="gramEnd"/>
            <w:r w:rsidRPr="00D2065D">
              <w:rPr>
                <w:lang w:val="zh-TW"/>
              </w:rPr>
              <w:t>未辦理批准，</w:t>
            </w:r>
            <w:proofErr w:type="gramStart"/>
            <w:r w:rsidRPr="00D2065D">
              <w:rPr>
                <w:lang w:val="zh-TW"/>
              </w:rPr>
              <w:t>前曾呈院校</w:t>
            </w:r>
            <w:proofErr w:type="gramEnd"/>
            <w:r w:rsidRPr="00D2065D">
              <w:rPr>
                <w:lang w:val="zh-TW"/>
              </w:rPr>
              <w:t>洽</w:t>
            </w:r>
          </w:p>
        </w:tc>
      </w:tr>
      <w:tr w:rsidR="00933D3B" w:rsidRPr="00D2065D">
        <w:trPr>
          <w:jc w:val="center"/>
        </w:trPr>
        <w:tc>
          <w:tcPr>
            <w:tcW w:w="247" w:type="pct"/>
            <w:tcMar>
              <w:top w:w="0" w:type="dxa"/>
              <w:bottom w:w="0" w:type="dxa"/>
            </w:tcMar>
            <w:vAlign w:val="center"/>
          </w:tcPr>
          <w:p w:rsidR="00497EB3" w:rsidRPr="00D2065D" w:rsidRDefault="00497EB3" w:rsidP="00C56233">
            <w:pPr>
              <w:pStyle w:val="003"/>
              <w:spacing w:line="300" w:lineRule="exact"/>
              <w:rPr>
                <w:lang w:val="zh-TW"/>
              </w:rPr>
            </w:pPr>
            <w:r w:rsidRPr="00D2065D">
              <w:rPr>
                <w:w w:val="109"/>
                <w:lang w:val="zh-TW"/>
              </w:rPr>
              <w:t>24</w:t>
            </w:r>
          </w:p>
        </w:tc>
        <w:tc>
          <w:tcPr>
            <w:tcW w:w="658" w:type="pct"/>
            <w:tcMar>
              <w:top w:w="0" w:type="dxa"/>
              <w:bottom w:w="0" w:type="dxa"/>
            </w:tcMar>
            <w:vAlign w:val="center"/>
          </w:tcPr>
          <w:p w:rsidR="00497EB3" w:rsidRPr="00D2065D" w:rsidRDefault="00497EB3" w:rsidP="00C56233">
            <w:pPr>
              <w:pStyle w:val="003"/>
              <w:spacing w:line="300" w:lineRule="exact"/>
              <w:jc w:val="both"/>
            </w:pPr>
            <w:r w:rsidRPr="00D2065D">
              <w:t>1960</w:t>
            </w:r>
            <w:r w:rsidRPr="00D2065D">
              <w:t>年海上人命安全國際公約修正案</w:t>
            </w:r>
          </w:p>
        </w:tc>
        <w:tc>
          <w:tcPr>
            <w:tcW w:w="667" w:type="pct"/>
            <w:tcMar>
              <w:top w:w="0" w:type="dxa"/>
              <w:bottom w:w="0" w:type="dxa"/>
            </w:tcMar>
            <w:vAlign w:val="center"/>
          </w:tcPr>
          <w:p w:rsidR="00497EB3" w:rsidRPr="00D2065D" w:rsidRDefault="00497EB3" w:rsidP="00C56233">
            <w:pPr>
              <w:pStyle w:val="003"/>
              <w:spacing w:line="300" w:lineRule="exact"/>
              <w:rPr>
                <w:w w:val="109"/>
                <w:lang w:val="zh-TW"/>
              </w:rPr>
            </w:pPr>
            <w:smartTag w:uri="urn:schemas-microsoft-com:office:smarttags" w:element="chsdate">
              <w:smartTagPr>
                <w:attr w:name="IsROCDate" w:val="False"/>
                <w:attr w:name="IsLunarDate" w:val="False"/>
                <w:attr w:name="Day" w:val="21"/>
                <w:attr w:name="Month" w:val="10"/>
                <w:attr w:name="Year" w:val="1969"/>
              </w:smartTagPr>
              <w:r w:rsidRPr="00D2065D">
                <w:rPr>
                  <w:w w:val="109"/>
                  <w:lang w:val="zh-TW"/>
                </w:rPr>
                <w:t>1969/10/21</w:t>
              </w:r>
            </w:smartTag>
          </w:p>
          <w:p w:rsidR="00497EB3" w:rsidRPr="00D2065D" w:rsidRDefault="00497EB3" w:rsidP="00C56233">
            <w:pPr>
              <w:pStyle w:val="003"/>
              <w:spacing w:line="300" w:lineRule="exact"/>
              <w:rPr>
                <w:lang w:val="zh-TW"/>
              </w:rPr>
            </w:pPr>
            <w:r w:rsidRPr="00D2065D">
              <w:rPr>
                <w:w w:val="115"/>
                <w:lang w:val="zh-TW"/>
              </w:rPr>
              <w:t>倫敦</w:t>
            </w:r>
          </w:p>
        </w:tc>
        <w:tc>
          <w:tcPr>
            <w:tcW w:w="673" w:type="pct"/>
            <w:tcMar>
              <w:top w:w="0" w:type="dxa"/>
              <w:bottom w:w="0" w:type="dxa"/>
            </w:tcMar>
            <w:vAlign w:val="center"/>
          </w:tcPr>
          <w:p w:rsidR="00497EB3" w:rsidRPr="00D2065D" w:rsidRDefault="00497EB3" w:rsidP="00C56233">
            <w:pPr>
              <w:pStyle w:val="003"/>
              <w:spacing w:line="300" w:lineRule="exact"/>
              <w:rPr>
                <w:lang w:val="zh-TW"/>
              </w:rPr>
            </w:pPr>
          </w:p>
        </w:tc>
        <w:tc>
          <w:tcPr>
            <w:tcW w:w="674" w:type="pct"/>
            <w:tcMar>
              <w:top w:w="0" w:type="dxa"/>
              <w:bottom w:w="0" w:type="dxa"/>
            </w:tcMar>
            <w:vAlign w:val="center"/>
          </w:tcPr>
          <w:p w:rsidR="00497EB3" w:rsidRPr="00D2065D" w:rsidRDefault="00497EB3" w:rsidP="00C56233">
            <w:pPr>
              <w:pStyle w:val="003"/>
              <w:spacing w:line="300" w:lineRule="exact"/>
              <w:rPr>
                <w:lang w:val="zh-TW"/>
              </w:rPr>
            </w:pPr>
          </w:p>
        </w:tc>
        <w:tc>
          <w:tcPr>
            <w:tcW w:w="525" w:type="pct"/>
            <w:tcMar>
              <w:top w:w="0" w:type="dxa"/>
              <w:bottom w:w="0" w:type="dxa"/>
            </w:tcMar>
            <w:vAlign w:val="center"/>
          </w:tcPr>
          <w:p w:rsidR="00497EB3" w:rsidRPr="00D2065D" w:rsidRDefault="00497EB3" w:rsidP="00C56233">
            <w:pPr>
              <w:pStyle w:val="003"/>
              <w:spacing w:line="300" w:lineRule="exact"/>
              <w:rPr>
                <w:lang w:val="zh-TW"/>
              </w:rPr>
            </w:pPr>
          </w:p>
        </w:tc>
        <w:tc>
          <w:tcPr>
            <w:tcW w:w="600" w:type="pct"/>
            <w:tcMar>
              <w:top w:w="0" w:type="dxa"/>
              <w:bottom w:w="0" w:type="dxa"/>
            </w:tcMar>
            <w:vAlign w:val="center"/>
          </w:tcPr>
          <w:p w:rsidR="00497EB3" w:rsidRPr="00D2065D" w:rsidRDefault="00497EB3" w:rsidP="00C56233">
            <w:pPr>
              <w:pStyle w:val="003"/>
              <w:spacing w:line="300" w:lineRule="exact"/>
              <w:rPr>
                <w:lang w:val="zh-TW"/>
              </w:rPr>
            </w:pPr>
          </w:p>
        </w:tc>
        <w:tc>
          <w:tcPr>
            <w:tcW w:w="956" w:type="pct"/>
            <w:tcMar>
              <w:top w:w="0" w:type="dxa"/>
              <w:bottom w:w="0" w:type="dxa"/>
            </w:tcMar>
            <w:vAlign w:val="center"/>
          </w:tcPr>
          <w:p w:rsidR="00497EB3" w:rsidRPr="00D2065D" w:rsidRDefault="00497EB3" w:rsidP="00C56233">
            <w:pPr>
              <w:pStyle w:val="003"/>
              <w:spacing w:line="300" w:lineRule="exact"/>
              <w:jc w:val="both"/>
              <w:rPr>
                <w:lang w:val="zh-TW"/>
              </w:rPr>
            </w:pPr>
            <w:r w:rsidRPr="00D2065D">
              <w:rPr>
                <w:lang w:val="zh-TW"/>
              </w:rPr>
              <w:t>出席海事諮詢組織第六屆大會代表團報告書建議由交通部國際海事問題研究</w:t>
            </w:r>
            <w:proofErr w:type="gramStart"/>
            <w:r w:rsidRPr="00D2065D">
              <w:rPr>
                <w:lang w:val="zh-TW"/>
              </w:rPr>
              <w:t>研</w:t>
            </w:r>
            <w:proofErr w:type="gramEnd"/>
            <w:r w:rsidRPr="00D2065D">
              <w:rPr>
                <w:lang w:val="zh-TW"/>
              </w:rPr>
              <w:t>議，並編具說帖集中譯文由該</w:t>
            </w:r>
            <w:proofErr w:type="gramStart"/>
            <w:r w:rsidRPr="00D2065D">
              <w:rPr>
                <w:lang w:val="zh-TW"/>
              </w:rPr>
              <w:t>部呈院</w:t>
            </w:r>
            <w:proofErr w:type="gramEnd"/>
            <w:r w:rsidRPr="00D2065D">
              <w:rPr>
                <w:lang w:val="zh-TW"/>
              </w:rPr>
              <w:t>核定，</w:t>
            </w:r>
            <w:proofErr w:type="gramStart"/>
            <w:r w:rsidRPr="00D2065D">
              <w:rPr>
                <w:lang w:val="zh-TW"/>
              </w:rPr>
              <w:t>惟迄朱辦理</w:t>
            </w:r>
            <w:proofErr w:type="gramEnd"/>
            <w:r w:rsidRPr="00D2065D">
              <w:rPr>
                <w:lang w:val="zh-TW"/>
              </w:rPr>
              <w:t>批准手續。</w:t>
            </w:r>
          </w:p>
        </w:tc>
      </w:tr>
      <w:tr w:rsidR="00933D3B" w:rsidRPr="00D2065D">
        <w:trPr>
          <w:jc w:val="center"/>
        </w:trPr>
        <w:tc>
          <w:tcPr>
            <w:tcW w:w="247" w:type="pct"/>
            <w:tcMar>
              <w:top w:w="0" w:type="dxa"/>
              <w:bottom w:w="0" w:type="dxa"/>
            </w:tcMar>
            <w:vAlign w:val="center"/>
          </w:tcPr>
          <w:p w:rsidR="00497EB3" w:rsidRPr="00D2065D" w:rsidRDefault="00497EB3" w:rsidP="00C56233">
            <w:pPr>
              <w:pStyle w:val="003"/>
              <w:spacing w:line="300" w:lineRule="exact"/>
              <w:rPr>
                <w:lang w:val="zh-TW"/>
              </w:rPr>
            </w:pPr>
            <w:r w:rsidRPr="00D2065D">
              <w:rPr>
                <w:w w:val="109"/>
                <w:lang w:val="zh-TW"/>
              </w:rPr>
              <w:t>25</w:t>
            </w:r>
          </w:p>
        </w:tc>
        <w:tc>
          <w:tcPr>
            <w:tcW w:w="658" w:type="pct"/>
            <w:tcMar>
              <w:top w:w="0" w:type="dxa"/>
              <w:bottom w:w="0" w:type="dxa"/>
            </w:tcMar>
            <w:vAlign w:val="center"/>
          </w:tcPr>
          <w:p w:rsidR="00497EB3" w:rsidRPr="00D2065D" w:rsidRDefault="00497EB3" w:rsidP="00C56233">
            <w:pPr>
              <w:pStyle w:val="003"/>
              <w:spacing w:line="300" w:lineRule="exact"/>
              <w:jc w:val="both"/>
            </w:pPr>
            <w:r w:rsidRPr="00D2065D">
              <w:t>特種使節公約</w:t>
            </w:r>
          </w:p>
        </w:tc>
        <w:tc>
          <w:tcPr>
            <w:tcW w:w="667" w:type="pct"/>
            <w:tcMar>
              <w:top w:w="0" w:type="dxa"/>
              <w:bottom w:w="0" w:type="dxa"/>
            </w:tcMar>
            <w:vAlign w:val="center"/>
          </w:tcPr>
          <w:p w:rsidR="00497EB3" w:rsidRPr="00D2065D" w:rsidRDefault="00497EB3" w:rsidP="00C56233">
            <w:pPr>
              <w:pStyle w:val="003"/>
              <w:spacing w:line="300" w:lineRule="exact"/>
              <w:rPr>
                <w:w w:val="109"/>
                <w:lang w:val="zh-TW"/>
              </w:rPr>
            </w:pPr>
            <w:smartTag w:uri="urn:schemas-microsoft-com:office:smarttags" w:element="chsdate">
              <w:smartTagPr>
                <w:attr w:name="IsROCDate" w:val="False"/>
                <w:attr w:name="IsLunarDate" w:val="False"/>
                <w:attr w:name="Day" w:val="16"/>
                <w:attr w:name="Month" w:val="12"/>
                <w:attr w:name="Year" w:val="1969"/>
              </w:smartTagPr>
              <w:r w:rsidRPr="00D2065D">
                <w:rPr>
                  <w:w w:val="109"/>
                  <w:lang w:val="zh-TW"/>
                </w:rPr>
                <w:t>1969/12/16</w:t>
              </w:r>
            </w:smartTag>
          </w:p>
          <w:p w:rsidR="00497EB3" w:rsidRPr="00D2065D" w:rsidRDefault="00497EB3" w:rsidP="00C56233">
            <w:pPr>
              <w:pStyle w:val="003"/>
              <w:spacing w:line="300" w:lineRule="exact"/>
              <w:rPr>
                <w:lang w:val="zh-TW"/>
              </w:rPr>
            </w:pPr>
            <w:r w:rsidRPr="00D2065D">
              <w:rPr>
                <w:lang w:val="zh-TW"/>
              </w:rPr>
              <w:t>紐約</w:t>
            </w:r>
          </w:p>
        </w:tc>
        <w:tc>
          <w:tcPr>
            <w:tcW w:w="673" w:type="pct"/>
            <w:tcMar>
              <w:top w:w="0" w:type="dxa"/>
              <w:bottom w:w="0" w:type="dxa"/>
            </w:tcMar>
            <w:vAlign w:val="center"/>
          </w:tcPr>
          <w:p w:rsidR="00497EB3" w:rsidRPr="00D2065D" w:rsidRDefault="00497EB3" w:rsidP="00C56233">
            <w:pPr>
              <w:pStyle w:val="003"/>
              <w:spacing w:line="300" w:lineRule="exact"/>
              <w:rPr>
                <w:lang w:val="zh-TW"/>
              </w:rPr>
            </w:pPr>
          </w:p>
        </w:tc>
        <w:tc>
          <w:tcPr>
            <w:tcW w:w="674" w:type="pct"/>
            <w:tcMar>
              <w:top w:w="0" w:type="dxa"/>
              <w:bottom w:w="0" w:type="dxa"/>
            </w:tcMar>
            <w:vAlign w:val="center"/>
          </w:tcPr>
          <w:p w:rsidR="00497EB3" w:rsidRPr="00D2065D" w:rsidRDefault="00497EB3" w:rsidP="00C56233">
            <w:pPr>
              <w:pStyle w:val="003"/>
              <w:spacing w:line="300" w:lineRule="exact"/>
              <w:rPr>
                <w:lang w:val="zh-TW"/>
              </w:rPr>
            </w:pPr>
            <w:smartTag w:uri="urn:schemas-microsoft-com:office:smarttags" w:element="chsdate">
              <w:smartTagPr>
                <w:attr w:name="IsROCDate" w:val="False"/>
                <w:attr w:name="IsLunarDate" w:val="False"/>
                <w:attr w:name="Day" w:val="28"/>
                <w:attr w:name="Month" w:val="12"/>
                <w:attr w:name="Year" w:val="1970"/>
              </w:smartTagPr>
              <w:r w:rsidRPr="00D2065D">
                <w:rPr>
                  <w:w w:val="109"/>
                  <w:lang w:val="zh-TW"/>
                </w:rPr>
                <w:t>1970</w:t>
              </w:r>
              <w:r w:rsidRPr="00D2065D">
                <w:rPr>
                  <w:w w:val="119"/>
                  <w:lang w:val="zh-TW"/>
                </w:rPr>
                <w:t>/1</w:t>
              </w:r>
              <w:r w:rsidRPr="00D2065D">
                <w:rPr>
                  <w:w w:val="109"/>
                  <w:lang w:val="zh-TW"/>
                </w:rPr>
                <w:t>2/28</w:t>
              </w:r>
            </w:smartTag>
          </w:p>
        </w:tc>
        <w:tc>
          <w:tcPr>
            <w:tcW w:w="525" w:type="pct"/>
            <w:tcMar>
              <w:top w:w="0" w:type="dxa"/>
              <w:bottom w:w="0" w:type="dxa"/>
            </w:tcMar>
            <w:vAlign w:val="center"/>
          </w:tcPr>
          <w:p w:rsidR="00497EB3" w:rsidRPr="00D2065D" w:rsidRDefault="00497EB3" w:rsidP="00C56233">
            <w:pPr>
              <w:pStyle w:val="003"/>
              <w:spacing w:line="300" w:lineRule="exact"/>
              <w:rPr>
                <w:lang w:val="zh-TW"/>
              </w:rPr>
            </w:pPr>
          </w:p>
        </w:tc>
        <w:tc>
          <w:tcPr>
            <w:tcW w:w="600" w:type="pct"/>
            <w:tcMar>
              <w:top w:w="0" w:type="dxa"/>
              <w:bottom w:w="0" w:type="dxa"/>
            </w:tcMar>
            <w:vAlign w:val="center"/>
          </w:tcPr>
          <w:p w:rsidR="00497EB3" w:rsidRPr="00D2065D" w:rsidRDefault="00497EB3" w:rsidP="00C56233">
            <w:pPr>
              <w:pStyle w:val="003"/>
              <w:spacing w:line="300" w:lineRule="exact"/>
              <w:rPr>
                <w:lang w:val="zh-TW"/>
              </w:rPr>
            </w:pPr>
          </w:p>
        </w:tc>
        <w:tc>
          <w:tcPr>
            <w:tcW w:w="956" w:type="pct"/>
            <w:tcMar>
              <w:top w:w="0" w:type="dxa"/>
              <w:bottom w:w="0" w:type="dxa"/>
            </w:tcMar>
            <w:vAlign w:val="center"/>
          </w:tcPr>
          <w:p w:rsidR="00497EB3" w:rsidRPr="00D2065D" w:rsidRDefault="00497EB3" w:rsidP="00C56233">
            <w:pPr>
              <w:pStyle w:val="003"/>
              <w:spacing w:line="280" w:lineRule="exact"/>
              <w:jc w:val="both"/>
              <w:rPr>
                <w:lang w:val="zh-TW"/>
              </w:rPr>
            </w:pPr>
            <w:r w:rsidRPr="00D2065D">
              <w:rPr>
                <w:lang w:val="zh-TW"/>
              </w:rPr>
              <w:t>存放處為聯合國秘書長，本部於</w:t>
            </w:r>
            <w:smartTag w:uri="urn:schemas-microsoft-com:office:smarttags" w:element="chsdate">
              <w:smartTagPr>
                <w:attr w:name="IsROCDate" w:val="False"/>
                <w:attr w:name="IsLunarDate" w:val="False"/>
                <w:attr w:name="Day" w:val="18"/>
                <w:attr w:name="Month" w:val="10"/>
                <w:attr w:name="Year" w:val="1971"/>
              </w:smartTagPr>
              <w:r w:rsidRPr="00D2065D">
                <w:rPr>
                  <w:w w:val="109"/>
                  <w:lang w:val="zh-TW"/>
                </w:rPr>
                <w:t>1971</w:t>
              </w:r>
              <w:r w:rsidRPr="00D2065D">
                <w:rPr>
                  <w:w w:val="109"/>
                  <w:lang w:val="zh-TW"/>
                </w:rPr>
                <w:t>年</w:t>
              </w:r>
              <w:r w:rsidRPr="00D2065D">
                <w:rPr>
                  <w:w w:val="109"/>
                  <w:lang w:val="zh-TW"/>
                </w:rPr>
                <w:t>10</w:t>
              </w:r>
              <w:r w:rsidRPr="00D2065D">
                <w:rPr>
                  <w:w w:val="109"/>
                  <w:lang w:val="zh-TW"/>
                </w:rPr>
                <w:t>月</w:t>
              </w:r>
              <w:r w:rsidRPr="00D2065D">
                <w:rPr>
                  <w:w w:val="109"/>
                  <w:lang w:val="zh-TW"/>
                </w:rPr>
                <w:t>18</w:t>
              </w:r>
              <w:r w:rsidRPr="00D2065D">
                <w:rPr>
                  <w:w w:val="109"/>
                  <w:lang w:val="zh-TW"/>
                </w:rPr>
                <w:t>日</w:t>
              </w:r>
            </w:smartTag>
            <w:r w:rsidRPr="00D2065D">
              <w:rPr>
                <w:lang w:val="zh-TW"/>
              </w:rPr>
              <w:t>商詢內、財、司、交等部意見，各該部</w:t>
            </w:r>
            <w:proofErr w:type="gramStart"/>
            <w:r w:rsidRPr="00D2065D">
              <w:rPr>
                <w:lang w:val="zh-TW"/>
              </w:rPr>
              <w:t>均復表</w:t>
            </w:r>
            <w:proofErr w:type="gramEnd"/>
            <w:r w:rsidRPr="00D2065D">
              <w:rPr>
                <w:lang w:val="zh-TW"/>
              </w:rPr>
              <w:t>同意辦理批准惟因聯合國大會於同</w:t>
            </w:r>
            <w:r w:rsidRPr="00D2065D">
              <w:rPr>
                <w:w w:val="109"/>
                <w:lang w:val="zh-TW"/>
              </w:rPr>
              <w:t>年</w:t>
            </w:r>
            <w:r w:rsidRPr="00D2065D">
              <w:rPr>
                <w:w w:val="109"/>
                <w:lang w:val="zh-TW"/>
              </w:rPr>
              <w:t>10</w:t>
            </w:r>
            <w:r w:rsidRPr="00D2065D">
              <w:rPr>
                <w:w w:val="109"/>
                <w:lang w:val="zh-TW"/>
              </w:rPr>
              <w:t>月</w:t>
            </w:r>
            <w:r w:rsidRPr="00D2065D">
              <w:rPr>
                <w:w w:val="109"/>
                <w:lang w:val="zh-TW"/>
              </w:rPr>
              <w:t>25</w:t>
            </w:r>
            <w:r w:rsidRPr="00D2065D">
              <w:rPr>
                <w:w w:val="109"/>
                <w:lang w:val="zh-TW"/>
              </w:rPr>
              <w:t>日</w:t>
            </w:r>
            <w:r w:rsidRPr="00D2065D">
              <w:rPr>
                <w:lang w:val="zh-TW"/>
              </w:rPr>
              <w:t>通</w:t>
            </w:r>
            <w:r w:rsidRPr="00D2065D">
              <w:rPr>
                <w:lang w:val="zh-TW"/>
              </w:rPr>
              <w:lastRenderedPageBreak/>
              <w:t>過中國人民共和國加入聯合國案，該公約批手續遂於擱置。</w:t>
            </w:r>
          </w:p>
        </w:tc>
      </w:tr>
      <w:tr w:rsidR="00933D3B" w:rsidRPr="00D2065D">
        <w:trPr>
          <w:jc w:val="center"/>
        </w:trPr>
        <w:tc>
          <w:tcPr>
            <w:tcW w:w="247" w:type="pct"/>
            <w:tcMar>
              <w:top w:w="0" w:type="dxa"/>
              <w:bottom w:w="0" w:type="dxa"/>
            </w:tcMar>
            <w:vAlign w:val="center"/>
          </w:tcPr>
          <w:p w:rsidR="00497EB3" w:rsidRPr="00D2065D" w:rsidRDefault="00497EB3" w:rsidP="00C56233">
            <w:pPr>
              <w:pStyle w:val="003"/>
              <w:spacing w:line="300" w:lineRule="exact"/>
              <w:rPr>
                <w:lang w:val="zh-TW"/>
              </w:rPr>
            </w:pPr>
            <w:r w:rsidRPr="00D2065D">
              <w:lastRenderedPageBreak/>
              <w:t>26</w:t>
            </w:r>
            <w:r w:rsidRPr="00D2065D">
              <w:rPr>
                <w:w w:val="108"/>
                <w:lang w:val="zh-TW"/>
              </w:rPr>
              <w:t>.</w:t>
            </w:r>
          </w:p>
        </w:tc>
        <w:tc>
          <w:tcPr>
            <w:tcW w:w="658" w:type="pct"/>
            <w:tcMar>
              <w:top w:w="0" w:type="dxa"/>
              <w:bottom w:w="0" w:type="dxa"/>
            </w:tcMar>
            <w:vAlign w:val="center"/>
          </w:tcPr>
          <w:p w:rsidR="00497EB3" w:rsidRPr="00D2065D" w:rsidRDefault="00497EB3" w:rsidP="00C56233">
            <w:pPr>
              <w:pStyle w:val="003"/>
              <w:spacing w:line="300" w:lineRule="exact"/>
              <w:jc w:val="both"/>
            </w:pPr>
            <w:r w:rsidRPr="00D2065D">
              <w:t>心理旋轉物質公約</w:t>
            </w:r>
          </w:p>
        </w:tc>
        <w:tc>
          <w:tcPr>
            <w:tcW w:w="667" w:type="pct"/>
            <w:tcMar>
              <w:top w:w="0" w:type="dxa"/>
              <w:bottom w:w="0" w:type="dxa"/>
            </w:tcMar>
            <w:vAlign w:val="center"/>
          </w:tcPr>
          <w:p w:rsidR="00497EB3" w:rsidRPr="00D2065D" w:rsidRDefault="00497EB3" w:rsidP="00C56233">
            <w:pPr>
              <w:pStyle w:val="003"/>
              <w:spacing w:line="300" w:lineRule="exact"/>
              <w:rPr>
                <w:w w:val="108"/>
                <w:lang w:val="zh-TW"/>
              </w:rPr>
            </w:pPr>
            <w:smartTag w:uri="urn:schemas-microsoft-com:office:smarttags" w:element="chsdate">
              <w:smartTagPr>
                <w:attr w:name="IsROCDate" w:val="False"/>
                <w:attr w:name="IsLunarDate" w:val="False"/>
                <w:attr w:name="Day" w:val="21"/>
                <w:attr w:name="Month" w:val="2"/>
                <w:attr w:name="Year" w:val="1971"/>
              </w:smartTagPr>
              <w:r w:rsidRPr="00D2065D">
                <w:rPr>
                  <w:w w:val="108"/>
                  <w:lang w:val="zh-TW"/>
                </w:rPr>
                <w:t>1971/2/21</w:t>
              </w:r>
            </w:smartTag>
          </w:p>
          <w:p w:rsidR="00497EB3" w:rsidRPr="00D2065D" w:rsidRDefault="00497EB3" w:rsidP="00C56233">
            <w:pPr>
              <w:pStyle w:val="003"/>
              <w:spacing w:line="300" w:lineRule="exact"/>
              <w:rPr>
                <w:lang w:val="zh-TW"/>
              </w:rPr>
            </w:pPr>
            <w:r w:rsidRPr="00D2065D">
              <w:rPr>
                <w:lang w:val="zh-TW"/>
              </w:rPr>
              <w:t>維也納</w:t>
            </w:r>
          </w:p>
        </w:tc>
        <w:tc>
          <w:tcPr>
            <w:tcW w:w="673" w:type="pct"/>
            <w:tcMar>
              <w:top w:w="0" w:type="dxa"/>
              <w:bottom w:w="0" w:type="dxa"/>
            </w:tcMar>
            <w:vAlign w:val="center"/>
          </w:tcPr>
          <w:p w:rsidR="00497EB3" w:rsidRPr="00D2065D" w:rsidRDefault="00497EB3" w:rsidP="00C56233">
            <w:pPr>
              <w:pStyle w:val="003"/>
              <w:spacing w:line="300" w:lineRule="exact"/>
              <w:rPr>
                <w:lang w:val="zh-TW"/>
              </w:rPr>
            </w:pPr>
          </w:p>
        </w:tc>
        <w:tc>
          <w:tcPr>
            <w:tcW w:w="674" w:type="pct"/>
            <w:tcMar>
              <w:top w:w="0" w:type="dxa"/>
              <w:bottom w:w="0" w:type="dxa"/>
            </w:tcMar>
            <w:vAlign w:val="center"/>
          </w:tcPr>
          <w:p w:rsidR="00497EB3" w:rsidRPr="00D2065D" w:rsidRDefault="00497EB3" w:rsidP="00C56233">
            <w:pPr>
              <w:pStyle w:val="003"/>
              <w:spacing w:line="300" w:lineRule="exact"/>
              <w:rPr>
                <w:lang w:val="zh-TW"/>
              </w:rPr>
            </w:pPr>
            <w:smartTag w:uri="urn:schemas-microsoft-com:office:smarttags" w:element="chsdate">
              <w:smartTagPr>
                <w:attr w:name="IsROCDate" w:val="False"/>
                <w:attr w:name="IsLunarDate" w:val="False"/>
                <w:attr w:name="Day" w:val="21"/>
                <w:attr w:name="Month" w:val="2"/>
                <w:attr w:name="Year" w:val="1971"/>
              </w:smartTagPr>
              <w:r w:rsidRPr="00D2065D">
                <w:rPr>
                  <w:w w:val="108"/>
                  <w:lang w:val="zh-TW"/>
                </w:rPr>
                <w:t>1971/2/21</w:t>
              </w:r>
            </w:smartTag>
          </w:p>
        </w:tc>
        <w:tc>
          <w:tcPr>
            <w:tcW w:w="525" w:type="pct"/>
            <w:tcMar>
              <w:top w:w="0" w:type="dxa"/>
              <w:bottom w:w="0" w:type="dxa"/>
            </w:tcMar>
            <w:vAlign w:val="center"/>
          </w:tcPr>
          <w:p w:rsidR="00497EB3" w:rsidRPr="00D2065D" w:rsidRDefault="00497EB3" w:rsidP="00C56233">
            <w:pPr>
              <w:pStyle w:val="003"/>
              <w:spacing w:line="300" w:lineRule="exact"/>
              <w:rPr>
                <w:lang w:val="zh-TW"/>
              </w:rPr>
            </w:pPr>
          </w:p>
        </w:tc>
        <w:tc>
          <w:tcPr>
            <w:tcW w:w="600" w:type="pct"/>
            <w:tcMar>
              <w:top w:w="0" w:type="dxa"/>
              <w:bottom w:w="0" w:type="dxa"/>
            </w:tcMar>
            <w:vAlign w:val="center"/>
          </w:tcPr>
          <w:p w:rsidR="00497EB3" w:rsidRPr="00D2065D" w:rsidRDefault="00497EB3" w:rsidP="00C56233">
            <w:pPr>
              <w:pStyle w:val="003"/>
              <w:spacing w:line="300" w:lineRule="exact"/>
              <w:rPr>
                <w:lang w:val="zh-TW"/>
              </w:rPr>
            </w:pPr>
          </w:p>
        </w:tc>
        <w:tc>
          <w:tcPr>
            <w:tcW w:w="956" w:type="pct"/>
            <w:tcMar>
              <w:top w:w="0" w:type="dxa"/>
              <w:bottom w:w="0" w:type="dxa"/>
            </w:tcMar>
            <w:vAlign w:val="center"/>
          </w:tcPr>
          <w:p w:rsidR="00497EB3" w:rsidRPr="00D2065D" w:rsidRDefault="00497EB3" w:rsidP="00C56233">
            <w:pPr>
              <w:pStyle w:val="003"/>
              <w:spacing w:line="300" w:lineRule="exact"/>
              <w:jc w:val="both"/>
              <w:rPr>
                <w:lang w:val="zh-TW"/>
              </w:rPr>
            </w:pPr>
            <w:proofErr w:type="gramStart"/>
            <w:r w:rsidRPr="00D2065D">
              <w:rPr>
                <w:lang w:val="zh-TW"/>
              </w:rPr>
              <w:t>於呈行政院核轉立法院</w:t>
            </w:r>
            <w:proofErr w:type="gramEnd"/>
            <w:r w:rsidRPr="00D2065D">
              <w:rPr>
                <w:lang w:val="zh-TW"/>
              </w:rPr>
              <w:t>審議時，適我退出聯合國，周部長於院會時建議暫緩處理緩處理</w:t>
            </w:r>
          </w:p>
        </w:tc>
      </w:tr>
      <w:tr w:rsidR="00933D3B" w:rsidRPr="00D2065D">
        <w:trPr>
          <w:jc w:val="center"/>
        </w:trPr>
        <w:tc>
          <w:tcPr>
            <w:tcW w:w="247" w:type="pct"/>
            <w:tcMar>
              <w:top w:w="0" w:type="dxa"/>
              <w:bottom w:w="0" w:type="dxa"/>
            </w:tcMar>
            <w:vAlign w:val="center"/>
          </w:tcPr>
          <w:p w:rsidR="00497EB3" w:rsidRPr="00D2065D" w:rsidRDefault="00497EB3" w:rsidP="00C56233">
            <w:pPr>
              <w:pStyle w:val="003"/>
              <w:spacing w:line="300" w:lineRule="exact"/>
              <w:rPr>
                <w:lang w:val="zh-TW"/>
              </w:rPr>
            </w:pPr>
            <w:r w:rsidRPr="00D2065D">
              <w:rPr>
                <w:w w:val="108"/>
                <w:lang w:val="zh-TW"/>
              </w:rPr>
              <w:t>27.</w:t>
            </w:r>
          </w:p>
        </w:tc>
        <w:tc>
          <w:tcPr>
            <w:tcW w:w="658" w:type="pct"/>
            <w:tcMar>
              <w:top w:w="0" w:type="dxa"/>
              <w:bottom w:w="0" w:type="dxa"/>
            </w:tcMar>
            <w:vAlign w:val="center"/>
          </w:tcPr>
          <w:p w:rsidR="00497EB3" w:rsidRPr="00D2065D" w:rsidRDefault="00497EB3" w:rsidP="00C56233">
            <w:pPr>
              <w:pStyle w:val="003"/>
              <w:spacing w:line="300" w:lineRule="exact"/>
              <w:jc w:val="both"/>
            </w:pPr>
            <w:r w:rsidRPr="00D2065D">
              <w:t>修訂一九五五年海牙議定書所修訂之一九二九</w:t>
            </w:r>
            <w:r w:rsidRPr="00D2065D">
              <w:t>/</w:t>
            </w:r>
            <w:r w:rsidRPr="00D2065D">
              <w:t>華沙公約</w:t>
            </w:r>
          </w:p>
        </w:tc>
        <w:tc>
          <w:tcPr>
            <w:tcW w:w="667" w:type="pct"/>
            <w:tcMar>
              <w:top w:w="0" w:type="dxa"/>
              <w:bottom w:w="0" w:type="dxa"/>
            </w:tcMar>
            <w:vAlign w:val="center"/>
          </w:tcPr>
          <w:p w:rsidR="00497EB3" w:rsidRPr="00D2065D" w:rsidRDefault="00497EB3" w:rsidP="00C56233">
            <w:pPr>
              <w:pStyle w:val="003"/>
              <w:spacing w:line="300" w:lineRule="exact"/>
              <w:rPr>
                <w:w w:val="108"/>
                <w:lang w:val="zh-TW"/>
              </w:rPr>
            </w:pPr>
            <w:smartTag w:uri="urn:schemas-microsoft-com:office:smarttags" w:element="chsdate">
              <w:smartTagPr>
                <w:attr w:name="IsROCDate" w:val="False"/>
                <w:attr w:name="IsLunarDate" w:val="False"/>
                <w:attr w:name="Day" w:val="8"/>
                <w:attr w:name="Month" w:val="3"/>
                <w:attr w:name="Year" w:val="1971"/>
              </w:smartTagPr>
              <w:r w:rsidRPr="00D2065D">
                <w:rPr>
                  <w:w w:val="108"/>
                  <w:lang w:val="zh-TW"/>
                </w:rPr>
                <w:t>1971/3/8</w:t>
              </w:r>
            </w:smartTag>
          </w:p>
          <w:p w:rsidR="00497EB3" w:rsidRPr="00D2065D" w:rsidRDefault="00497EB3" w:rsidP="00C56233">
            <w:pPr>
              <w:pStyle w:val="003"/>
              <w:spacing w:line="300" w:lineRule="exact"/>
              <w:rPr>
                <w:lang w:val="zh-TW"/>
              </w:rPr>
            </w:pPr>
            <w:r w:rsidRPr="00D2065D">
              <w:rPr>
                <w:w w:val="105"/>
                <w:lang w:val="zh-TW"/>
              </w:rPr>
              <w:t>瓜地馬拉</w:t>
            </w:r>
          </w:p>
        </w:tc>
        <w:tc>
          <w:tcPr>
            <w:tcW w:w="673" w:type="pct"/>
            <w:tcMar>
              <w:top w:w="0" w:type="dxa"/>
              <w:bottom w:w="0" w:type="dxa"/>
            </w:tcMar>
            <w:vAlign w:val="center"/>
          </w:tcPr>
          <w:p w:rsidR="00497EB3" w:rsidRPr="00D2065D" w:rsidRDefault="00497EB3" w:rsidP="00C56233">
            <w:pPr>
              <w:pStyle w:val="003"/>
              <w:spacing w:line="300" w:lineRule="exact"/>
              <w:rPr>
                <w:lang w:val="zh-TW"/>
              </w:rPr>
            </w:pPr>
          </w:p>
        </w:tc>
        <w:tc>
          <w:tcPr>
            <w:tcW w:w="674" w:type="pct"/>
            <w:tcMar>
              <w:top w:w="0" w:type="dxa"/>
              <w:bottom w:w="0" w:type="dxa"/>
            </w:tcMar>
            <w:vAlign w:val="center"/>
          </w:tcPr>
          <w:p w:rsidR="00497EB3" w:rsidRPr="00D2065D" w:rsidRDefault="00497EB3" w:rsidP="00C56233">
            <w:pPr>
              <w:pStyle w:val="003"/>
              <w:spacing w:line="300" w:lineRule="exact"/>
              <w:rPr>
                <w:w w:val="108"/>
                <w:lang w:val="zh-TW"/>
              </w:rPr>
            </w:pPr>
            <w:smartTag w:uri="urn:schemas-microsoft-com:office:smarttags" w:element="chsdate">
              <w:smartTagPr>
                <w:attr w:name="IsROCDate" w:val="False"/>
                <w:attr w:name="IsLunarDate" w:val="False"/>
                <w:attr w:name="Day" w:val="8"/>
                <w:attr w:name="Month" w:val="3"/>
                <w:attr w:name="Year" w:val="1971"/>
              </w:smartTagPr>
              <w:r w:rsidRPr="00D2065D">
                <w:rPr>
                  <w:w w:val="108"/>
                  <w:lang w:val="zh-TW"/>
                </w:rPr>
                <w:t>1971/3/8</w:t>
              </w:r>
            </w:smartTag>
          </w:p>
          <w:p w:rsidR="00497EB3" w:rsidRPr="00D2065D" w:rsidRDefault="00497EB3" w:rsidP="00C56233">
            <w:pPr>
              <w:pStyle w:val="003"/>
              <w:spacing w:line="300" w:lineRule="exact"/>
              <w:rPr>
                <w:lang w:val="zh-TW"/>
              </w:rPr>
            </w:pPr>
          </w:p>
        </w:tc>
        <w:tc>
          <w:tcPr>
            <w:tcW w:w="525" w:type="pct"/>
            <w:tcMar>
              <w:top w:w="0" w:type="dxa"/>
              <w:bottom w:w="0" w:type="dxa"/>
            </w:tcMar>
            <w:vAlign w:val="center"/>
          </w:tcPr>
          <w:p w:rsidR="00497EB3" w:rsidRPr="00D2065D" w:rsidRDefault="00497EB3" w:rsidP="00C56233">
            <w:pPr>
              <w:pStyle w:val="003"/>
              <w:spacing w:line="300" w:lineRule="exact"/>
              <w:rPr>
                <w:lang w:val="zh-TW"/>
              </w:rPr>
            </w:pPr>
          </w:p>
        </w:tc>
        <w:tc>
          <w:tcPr>
            <w:tcW w:w="600" w:type="pct"/>
            <w:tcMar>
              <w:top w:w="0" w:type="dxa"/>
              <w:bottom w:w="0" w:type="dxa"/>
            </w:tcMar>
            <w:vAlign w:val="center"/>
          </w:tcPr>
          <w:p w:rsidR="00497EB3" w:rsidRPr="00D2065D" w:rsidRDefault="00497EB3" w:rsidP="00C56233">
            <w:pPr>
              <w:pStyle w:val="003"/>
              <w:spacing w:line="300" w:lineRule="exact"/>
              <w:rPr>
                <w:lang w:val="zh-TW"/>
              </w:rPr>
            </w:pPr>
          </w:p>
        </w:tc>
        <w:tc>
          <w:tcPr>
            <w:tcW w:w="956" w:type="pct"/>
            <w:tcMar>
              <w:top w:w="0" w:type="dxa"/>
              <w:bottom w:w="0" w:type="dxa"/>
            </w:tcMar>
            <w:vAlign w:val="center"/>
          </w:tcPr>
          <w:p w:rsidR="00497EB3" w:rsidRPr="00D2065D" w:rsidRDefault="00497EB3" w:rsidP="00C56233">
            <w:pPr>
              <w:pStyle w:val="003"/>
              <w:spacing w:line="300" w:lineRule="exact"/>
              <w:jc w:val="both"/>
              <w:rPr>
                <w:w w:val="108"/>
                <w:lang w:val="zh-TW"/>
              </w:rPr>
            </w:pPr>
            <w:r w:rsidRPr="00D2065D">
              <w:rPr>
                <w:lang w:val="zh-TW"/>
              </w:rPr>
              <w:t>交通部</w:t>
            </w:r>
            <w:smartTag w:uri="urn:schemas-microsoft-com:office:smarttags" w:element="chsdate">
              <w:smartTagPr>
                <w:attr w:name="IsROCDate" w:val="False"/>
                <w:attr w:name="IsLunarDate" w:val="False"/>
                <w:attr w:name="Day" w:val="9"/>
                <w:attr w:name="Month" w:val="11"/>
                <w:attr w:name="Year" w:val="1971"/>
              </w:smartTagPr>
              <w:r w:rsidRPr="00D2065D">
                <w:rPr>
                  <w:w w:val="108"/>
                  <w:lang w:val="zh-TW"/>
                </w:rPr>
                <w:t>1971/11/9</w:t>
              </w:r>
            </w:smartTag>
            <w:proofErr w:type="gramStart"/>
            <w:r w:rsidRPr="00D2065D">
              <w:rPr>
                <w:lang w:val="zh-TW"/>
              </w:rPr>
              <w:t>交航</w:t>
            </w:r>
            <w:proofErr w:type="gramEnd"/>
            <w:r w:rsidR="00B315A6">
              <w:rPr>
                <w:w w:val="108"/>
                <w:lang w:val="zh-TW"/>
              </w:rPr>
              <w:t>（</w:t>
            </w:r>
            <w:r w:rsidRPr="00D2065D">
              <w:rPr>
                <w:w w:val="108"/>
                <w:lang w:val="zh-TW"/>
              </w:rPr>
              <w:t>60</w:t>
            </w:r>
            <w:r w:rsidR="00B315A6">
              <w:rPr>
                <w:w w:val="108"/>
                <w:lang w:val="zh-TW"/>
              </w:rPr>
              <w:t>）</w:t>
            </w:r>
            <w:r w:rsidRPr="00D2065D">
              <w:rPr>
                <w:lang w:val="zh-TW"/>
              </w:rPr>
              <w:t>字第一三四七六號函建議辦理批准，惟國際民航組織於</w:t>
            </w:r>
            <w:r w:rsidRPr="00D2065D">
              <w:rPr>
                <w:w w:val="108"/>
                <w:lang w:val="zh-TW"/>
              </w:rPr>
              <w:t>11/19</w:t>
            </w:r>
            <w:r w:rsidRPr="00D2065D">
              <w:rPr>
                <w:lang w:val="zh-TW"/>
              </w:rPr>
              <w:t>通過「排</w:t>
            </w:r>
            <w:proofErr w:type="gramStart"/>
            <w:r w:rsidRPr="00D2065D">
              <w:rPr>
                <w:lang w:val="zh-TW"/>
              </w:rPr>
              <w:t>我納匪</w:t>
            </w:r>
            <w:proofErr w:type="gramEnd"/>
            <w:r w:rsidRPr="00D2065D">
              <w:rPr>
                <w:lang w:val="zh-TW"/>
              </w:rPr>
              <w:t>」案，我批准書送該組織存放勢難為其接受</w:t>
            </w:r>
            <w:proofErr w:type="gramStart"/>
            <w:r w:rsidRPr="00D2065D">
              <w:rPr>
                <w:lang w:val="zh-TW"/>
              </w:rPr>
              <w:t>爰</w:t>
            </w:r>
            <w:proofErr w:type="gramEnd"/>
            <w:r w:rsidRPr="00D2065D">
              <w:rPr>
                <w:lang w:val="zh-TW"/>
              </w:rPr>
              <w:t>復交通部暫停辦理。</w:t>
            </w:r>
          </w:p>
        </w:tc>
      </w:tr>
      <w:tr w:rsidR="00933D3B" w:rsidRPr="00D2065D">
        <w:trPr>
          <w:jc w:val="center"/>
        </w:trPr>
        <w:tc>
          <w:tcPr>
            <w:tcW w:w="247" w:type="pct"/>
            <w:tcMar>
              <w:top w:w="0" w:type="dxa"/>
              <w:bottom w:w="0" w:type="dxa"/>
            </w:tcMar>
            <w:vAlign w:val="center"/>
          </w:tcPr>
          <w:p w:rsidR="00497EB3" w:rsidRPr="00D2065D" w:rsidRDefault="00497EB3" w:rsidP="00C56233">
            <w:pPr>
              <w:pStyle w:val="003"/>
              <w:spacing w:line="300" w:lineRule="exact"/>
              <w:rPr>
                <w:lang w:val="zh-TW"/>
              </w:rPr>
            </w:pPr>
            <w:r w:rsidRPr="00D2065D">
              <w:rPr>
                <w:w w:val="108"/>
                <w:lang w:val="zh-TW"/>
              </w:rPr>
              <w:t>28</w:t>
            </w:r>
          </w:p>
        </w:tc>
        <w:tc>
          <w:tcPr>
            <w:tcW w:w="658" w:type="pct"/>
            <w:tcMar>
              <w:top w:w="0" w:type="dxa"/>
              <w:bottom w:w="0" w:type="dxa"/>
            </w:tcMar>
            <w:vAlign w:val="center"/>
          </w:tcPr>
          <w:p w:rsidR="00497EB3" w:rsidRPr="00D2065D" w:rsidRDefault="00497EB3" w:rsidP="00C56233">
            <w:pPr>
              <w:pStyle w:val="003"/>
              <w:spacing w:line="300" w:lineRule="exact"/>
              <w:jc w:val="both"/>
            </w:pPr>
            <w:r w:rsidRPr="00D2065D">
              <w:t>防止傾倒廢物及其他物質污染海洋公約</w:t>
            </w:r>
          </w:p>
        </w:tc>
        <w:tc>
          <w:tcPr>
            <w:tcW w:w="667" w:type="pct"/>
            <w:tcMar>
              <w:top w:w="0" w:type="dxa"/>
              <w:bottom w:w="0" w:type="dxa"/>
            </w:tcMar>
            <w:vAlign w:val="center"/>
          </w:tcPr>
          <w:p w:rsidR="00497EB3" w:rsidRPr="00D2065D" w:rsidRDefault="00497EB3" w:rsidP="00C56233">
            <w:pPr>
              <w:pStyle w:val="003"/>
              <w:spacing w:line="300" w:lineRule="exact"/>
              <w:rPr>
                <w:w w:val="108"/>
                <w:lang w:val="zh-TW"/>
              </w:rPr>
            </w:pPr>
            <w:smartTag w:uri="urn:schemas-microsoft-com:office:smarttags" w:element="chsdate">
              <w:smartTagPr>
                <w:attr w:name="IsROCDate" w:val="False"/>
                <w:attr w:name="IsLunarDate" w:val="False"/>
                <w:attr w:name="Day" w:val="29"/>
                <w:attr w:name="Month" w:val="12"/>
                <w:attr w:name="Year" w:val="1972"/>
              </w:smartTagPr>
              <w:r w:rsidRPr="00D2065D">
                <w:rPr>
                  <w:w w:val="108"/>
                  <w:lang w:val="zh-TW"/>
                </w:rPr>
                <w:t>1972/12/29</w:t>
              </w:r>
            </w:smartTag>
          </w:p>
          <w:p w:rsidR="00497EB3" w:rsidRPr="00D2065D" w:rsidRDefault="00497EB3" w:rsidP="00C56233">
            <w:pPr>
              <w:pStyle w:val="003"/>
              <w:spacing w:line="300" w:lineRule="exact"/>
              <w:rPr>
                <w:lang w:val="zh-TW"/>
              </w:rPr>
            </w:pPr>
            <w:r w:rsidRPr="00D2065D">
              <w:rPr>
                <w:w w:val="115"/>
                <w:lang w:val="zh-TW"/>
              </w:rPr>
              <w:t>倫敦</w:t>
            </w:r>
          </w:p>
        </w:tc>
        <w:tc>
          <w:tcPr>
            <w:tcW w:w="673" w:type="pct"/>
            <w:tcMar>
              <w:top w:w="0" w:type="dxa"/>
              <w:bottom w:w="0" w:type="dxa"/>
            </w:tcMar>
            <w:vAlign w:val="center"/>
          </w:tcPr>
          <w:p w:rsidR="00497EB3" w:rsidRPr="00D2065D" w:rsidRDefault="00497EB3" w:rsidP="00C56233">
            <w:pPr>
              <w:pStyle w:val="003"/>
              <w:spacing w:line="300" w:lineRule="exact"/>
              <w:rPr>
                <w:lang w:val="zh-TW"/>
              </w:rPr>
            </w:pPr>
          </w:p>
        </w:tc>
        <w:tc>
          <w:tcPr>
            <w:tcW w:w="674" w:type="pct"/>
            <w:tcMar>
              <w:top w:w="0" w:type="dxa"/>
              <w:bottom w:w="0" w:type="dxa"/>
            </w:tcMar>
            <w:vAlign w:val="center"/>
          </w:tcPr>
          <w:p w:rsidR="00497EB3" w:rsidRPr="00D2065D" w:rsidRDefault="00497EB3" w:rsidP="00C56233">
            <w:pPr>
              <w:pStyle w:val="003"/>
              <w:spacing w:line="300" w:lineRule="exact"/>
              <w:rPr>
                <w:w w:val="108"/>
                <w:lang w:val="zh-TW"/>
              </w:rPr>
            </w:pPr>
            <w:smartTag w:uri="urn:schemas-microsoft-com:office:smarttags" w:element="chsdate">
              <w:smartTagPr>
                <w:attr w:name="IsROCDate" w:val="False"/>
                <w:attr w:name="IsLunarDate" w:val="False"/>
                <w:attr w:name="Day" w:val="29"/>
                <w:attr w:name="Month" w:val="12"/>
                <w:attr w:name="Year" w:val="1972"/>
              </w:smartTagPr>
              <w:r w:rsidRPr="00D2065D">
                <w:rPr>
                  <w:w w:val="108"/>
                  <w:lang w:val="zh-TW"/>
                </w:rPr>
                <w:t>1972/12/29</w:t>
              </w:r>
            </w:smartTag>
          </w:p>
          <w:p w:rsidR="00497EB3" w:rsidRPr="00D2065D" w:rsidRDefault="00497EB3" w:rsidP="00C56233">
            <w:pPr>
              <w:pStyle w:val="003"/>
              <w:spacing w:line="300" w:lineRule="exact"/>
              <w:rPr>
                <w:lang w:val="zh-TW"/>
              </w:rPr>
            </w:pPr>
          </w:p>
        </w:tc>
        <w:tc>
          <w:tcPr>
            <w:tcW w:w="525" w:type="pct"/>
            <w:tcMar>
              <w:top w:w="0" w:type="dxa"/>
              <w:bottom w:w="0" w:type="dxa"/>
            </w:tcMar>
            <w:vAlign w:val="center"/>
          </w:tcPr>
          <w:p w:rsidR="00497EB3" w:rsidRPr="00D2065D" w:rsidRDefault="00497EB3" w:rsidP="00C56233">
            <w:pPr>
              <w:pStyle w:val="003"/>
              <w:spacing w:line="300" w:lineRule="exact"/>
              <w:rPr>
                <w:lang w:val="zh-TW"/>
              </w:rPr>
            </w:pPr>
          </w:p>
        </w:tc>
        <w:tc>
          <w:tcPr>
            <w:tcW w:w="600" w:type="pct"/>
            <w:tcMar>
              <w:top w:w="0" w:type="dxa"/>
              <w:bottom w:w="0" w:type="dxa"/>
            </w:tcMar>
            <w:vAlign w:val="center"/>
          </w:tcPr>
          <w:p w:rsidR="00497EB3" w:rsidRPr="00D2065D" w:rsidRDefault="00497EB3" w:rsidP="00C56233">
            <w:pPr>
              <w:pStyle w:val="003"/>
              <w:spacing w:line="300" w:lineRule="exact"/>
              <w:rPr>
                <w:lang w:val="zh-TW"/>
              </w:rPr>
            </w:pPr>
          </w:p>
        </w:tc>
        <w:tc>
          <w:tcPr>
            <w:tcW w:w="956" w:type="pct"/>
            <w:tcMar>
              <w:top w:w="0" w:type="dxa"/>
              <w:bottom w:w="0" w:type="dxa"/>
            </w:tcMar>
            <w:vAlign w:val="center"/>
          </w:tcPr>
          <w:p w:rsidR="00497EB3" w:rsidRPr="00D2065D" w:rsidRDefault="00497EB3" w:rsidP="00C56233">
            <w:pPr>
              <w:pStyle w:val="003"/>
              <w:spacing w:line="300" w:lineRule="exact"/>
              <w:jc w:val="both"/>
              <w:rPr>
                <w:lang w:val="zh-TW"/>
              </w:rPr>
            </w:pPr>
            <w:r w:rsidRPr="00D2065D">
              <w:rPr>
                <w:lang w:val="zh-TW"/>
              </w:rPr>
              <w:t>簡稱華盛頓公約</w:t>
            </w:r>
          </w:p>
        </w:tc>
      </w:tr>
      <w:tr w:rsidR="00933D3B" w:rsidRPr="00D2065D">
        <w:trPr>
          <w:jc w:val="center"/>
        </w:trPr>
        <w:tc>
          <w:tcPr>
            <w:tcW w:w="247" w:type="pct"/>
            <w:tcMar>
              <w:top w:w="0" w:type="dxa"/>
              <w:bottom w:w="0" w:type="dxa"/>
            </w:tcMar>
            <w:vAlign w:val="center"/>
          </w:tcPr>
          <w:p w:rsidR="004C70C9" w:rsidRPr="00D2065D" w:rsidRDefault="004C70C9" w:rsidP="00C56233">
            <w:pPr>
              <w:pStyle w:val="003"/>
              <w:spacing w:line="300" w:lineRule="exact"/>
              <w:rPr>
                <w:lang w:val="zh-TW"/>
              </w:rPr>
            </w:pPr>
            <w:r w:rsidRPr="00D2065D">
              <w:rPr>
                <w:w w:val="108"/>
                <w:lang w:val="zh-TW"/>
              </w:rPr>
              <w:t>29</w:t>
            </w:r>
          </w:p>
        </w:tc>
        <w:tc>
          <w:tcPr>
            <w:tcW w:w="658" w:type="pct"/>
            <w:tcMar>
              <w:top w:w="0" w:type="dxa"/>
              <w:bottom w:w="0" w:type="dxa"/>
            </w:tcMar>
            <w:vAlign w:val="center"/>
          </w:tcPr>
          <w:p w:rsidR="004C70C9" w:rsidRPr="00D2065D" w:rsidRDefault="004C70C9" w:rsidP="00C56233">
            <w:pPr>
              <w:pStyle w:val="003"/>
              <w:spacing w:line="300" w:lineRule="exact"/>
              <w:jc w:val="both"/>
            </w:pPr>
            <w:r w:rsidRPr="00D2065D">
              <w:t>野生動植物物種之遭受危害者之國際貿易公約公</w:t>
            </w:r>
            <w:proofErr w:type="gramStart"/>
            <w:r w:rsidRPr="00D2065D">
              <w:t>公約間際貿易</w:t>
            </w:r>
            <w:proofErr w:type="gramEnd"/>
            <w:r w:rsidRPr="00D2065D">
              <w:t>公約</w:t>
            </w:r>
          </w:p>
        </w:tc>
        <w:tc>
          <w:tcPr>
            <w:tcW w:w="667" w:type="pct"/>
            <w:tcMar>
              <w:top w:w="0" w:type="dxa"/>
              <w:bottom w:w="0" w:type="dxa"/>
            </w:tcMar>
            <w:vAlign w:val="center"/>
          </w:tcPr>
          <w:p w:rsidR="004C70C9" w:rsidRPr="00D2065D" w:rsidRDefault="004C70C9" w:rsidP="00C56233">
            <w:pPr>
              <w:pStyle w:val="003"/>
              <w:spacing w:line="300" w:lineRule="exact"/>
              <w:rPr>
                <w:w w:val="108"/>
                <w:lang w:val="zh-TW"/>
              </w:rPr>
            </w:pPr>
            <w:smartTag w:uri="urn:schemas-microsoft-com:office:smarttags" w:element="chsdate">
              <w:smartTagPr>
                <w:attr w:name="IsROCDate" w:val="False"/>
                <w:attr w:name="IsLunarDate" w:val="False"/>
                <w:attr w:name="Day" w:val="3"/>
                <w:attr w:name="Month" w:val="3"/>
                <w:attr w:name="Year" w:val="1973"/>
              </w:smartTagPr>
              <w:r w:rsidRPr="00D2065D">
                <w:rPr>
                  <w:w w:val="108"/>
                  <w:lang w:val="zh-TW"/>
                </w:rPr>
                <w:t>1973/3/3</w:t>
              </w:r>
            </w:smartTag>
          </w:p>
          <w:p w:rsidR="004C70C9" w:rsidRPr="00D2065D" w:rsidRDefault="004C70C9" w:rsidP="00C56233">
            <w:pPr>
              <w:pStyle w:val="003"/>
              <w:spacing w:line="300" w:lineRule="exact"/>
              <w:rPr>
                <w:lang w:val="zh-TW"/>
              </w:rPr>
            </w:pPr>
            <w:r w:rsidRPr="00D2065D">
              <w:rPr>
                <w:lang w:val="zh-TW"/>
              </w:rPr>
              <w:t>華盛頓</w:t>
            </w:r>
          </w:p>
        </w:tc>
        <w:tc>
          <w:tcPr>
            <w:tcW w:w="673" w:type="pct"/>
            <w:tcMar>
              <w:top w:w="0" w:type="dxa"/>
              <w:bottom w:w="0" w:type="dxa"/>
            </w:tcMar>
            <w:vAlign w:val="center"/>
          </w:tcPr>
          <w:p w:rsidR="004C70C9" w:rsidRPr="00D2065D" w:rsidRDefault="004C70C9" w:rsidP="00C56233">
            <w:pPr>
              <w:pStyle w:val="003"/>
              <w:spacing w:line="300" w:lineRule="exact"/>
              <w:rPr>
                <w:lang w:val="zh-TW"/>
              </w:rPr>
            </w:pPr>
          </w:p>
        </w:tc>
        <w:tc>
          <w:tcPr>
            <w:tcW w:w="674" w:type="pct"/>
            <w:tcMar>
              <w:top w:w="0" w:type="dxa"/>
              <w:bottom w:w="0" w:type="dxa"/>
            </w:tcMar>
            <w:vAlign w:val="center"/>
          </w:tcPr>
          <w:p w:rsidR="004C70C9" w:rsidRPr="00D2065D" w:rsidRDefault="004C70C9" w:rsidP="00C56233">
            <w:pPr>
              <w:pStyle w:val="003"/>
              <w:spacing w:line="300" w:lineRule="exact"/>
              <w:rPr>
                <w:w w:val="108"/>
                <w:lang w:val="zh-TW"/>
              </w:rPr>
            </w:pPr>
            <w:smartTag w:uri="urn:schemas-microsoft-com:office:smarttags" w:element="chsdate">
              <w:smartTagPr>
                <w:attr w:name="IsROCDate" w:val="False"/>
                <w:attr w:name="IsLunarDate" w:val="False"/>
                <w:attr w:name="Day" w:val="27"/>
                <w:attr w:name="Month" w:val="4"/>
                <w:attr w:name="Year" w:val="1973"/>
              </w:smartTagPr>
              <w:r w:rsidRPr="00D2065D">
                <w:rPr>
                  <w:w w:val="108"/>
                  <w:lang w:val="zh-TW"/>
                </w:rPr>
                <w:t>1973/4/27</w:t>
              </w:r>
            </w:smartTag>
          </w:p>
          <w:p w:rsidR="004C70C9" w:rsidRPr="00D2065D" w:rsidRDefault="004C70C9" w:rsidP="00C56233">
            <w:pPr>
              <w:pStyle w:val="003"/>
              <w:spacing w:line="300" w:lineRule="exact"/>
              <w:rPr>
                <w:lang w:val="zh-TW"/>
              </w:rPr>
            </w:pPr>
          </w:p>
        </w:tc>
        <w:tc>
          <w:tcPr>
            <w:tcW w:w="525" w:type="pct"/>
            <w:tcMar>
              <w:top w:w="0" w:type="dxa"/>
              <w:bottom w:w="0" w:type="dxa"/>
            </w:tcMar>
            <w:vAlign w:val="center"/>
          </w:tcPr>
          <w:p w:rsidR="004C70C9" w:rsidRPr="00D2065D" w:rsidRDefault="004C70C9" w:rsidP="00C56233">
            <w:pPr>
              <w:pStyle w:val="003"/>
              <w:spacing w:line="300" w:lineRule="exact"/>
              <w:rPr>
                <w:lang w:val="zh-TW"/>
              </w:rPr>
            </w:pPr>
          </w:p>
        </w:tc>
        <w:tc>
          <w:tcPr>
            <w:tcW w:w="600" w:type="pct"/>
            <w:tcMar>
              <w:top w:w="0" w:type="dxa"/>
              <w:bottom w:w="0" w:type="dxa"/>
            </w:tcMar>
            <w:vAlign w:val="center"/>
          </w:tcPr>
          <w:p w:rsidR="004C70C9" w:rsidRPr="00D2065D" w:rsidRDefault="004C70C9" w:rsidP="00C56233">
            <w:pPr>
              <w:pStyle w:val="003"/>
              <w:spacing w:line="300" w:lineRule="exact"/>
              <w:rPr>
                <w:lang w:val="zh-TW"/>
              </w:rPr>
            </w:pPr>
          </w:p>
        </w:tc>
        <w:tc>
          <w:tcPr>
            <w:tcW w:w="956" w:type="pct"/>
            <w:tcMar>
              <w:top w:w="0" w:type="dxa"/>
              <w:bottom w:w="0" w:type="dxa"/>
            </w:tcMar>
            <w:vAlign w:val="center"/>
          </w:tcPr>
          <w:p w:rsidR="004C70C9" w:rsidRPr="00D2065D" w:rsidRDefault="004C70C9" w:rsidP="00C56233">
            <w:pPr>
              <w:pStyle w:val="003"/>
              <w:spacing w:line="300" w:lineRule="exact"/>
              <w:jc w:val="both"/>
              <w:rPr>
                <w:lang w:val="zh-TW"/>
              </w:rPr>
            </w:pPr>
          </w:p>
        </w:tc>
      </w:tr>
      <w:tr w:rsidR="00933D3B" w:rsidRPr="00D2065D">
        <w:trPr>
          <w:jc w:val="center"/>
        </w:trPr>
        <w:tc>
          <w:tcPr>
            <w:tcW w:w="247" w:type="pct"/>
            <w:tcMar>
              <w:top w:w="0" w:type="dxa"/>
              <w:bottom w:w="0" w:type="dxa"/>
            </w:tcMar>
            <w:vAlign w:val="center"/>
          </w:tcPr>
          <w:p w:rsidR="002208A6" w:rsidRPr="00D2065D" w:rsidRDefault="002208A6" w:rsidP="00C56233">
            <w:pPr>
              <w:pStyle w:val="003"/>
              <w:spacing w:line="300" w:lineRule="exact"/>
              <w:rPr>
                <w:lang w:val="zh-TW"/>
              </w:rPr>
            </w:pPr>
            <w:r w:rsidRPr="00D2065D">
              <w:rPr>
                <w:w w:val="108"/>
                <w:lang w:val="zh-TW"/>
              </w:rPr>
              <w:t>30</w:t>
            </w:r>
          </w:p>
        </w:tc>
        <w:tc>
          <w:tcPr>
            <w:tcW w:w="658" w:type="pct"/>
            <w:tcMar>
              <w:top w:w="0" w:type="dxa"/>
              <w:bottom w:w="0" w:type="dxa"/>
            </w:tcMar>
            <w:vAlign w:val="center"/>
          </w:tcPr>
          <w:p w:rsidR="002208A6" w:rsidRPr="00D2065D" w:rsidRDefault="002208A6" w:rsidP="00C56233">
            <w:pPr>
              <w:pStyle w:val="003"/>
              <w:spacing w:line="300" w:lineRule="exact"/>
              <w:jc w:val="both"/>
            </w:pPr>
            <w:r w:rsidRPr="00D2065D">
              <w:t>國際遺囑形式統一公約</w:t>
            </w:r>
          </w:p>
        </w:tc>
        <w:tc>
          <w:tcPr>
            <w:tcW w:w="667" w:type="pct"/>
            <w:tcMar>
              <w:top w:w="0" w:type="dxa"/>
              <w:bottom w:w="0" w:type="dxa"/>
            </w:tcMar>
            <w:vAlign w:val="center"/>
          </w:tcPr>
          <w:p w:rsidR="002208A6" w:rsidRPr="00D2065D" w:rsidRDefault="002208A6" w:rsidP="00C56233">
            <w:pPr>
              <w:pStyle w:val="003"/>
              <w:spacing w:line="300" w:lineRule="exact"/>
              <w:rPr>
                <w:w w:val="108"/>
                <w:lang w:val="zh-TW"/>
              </w:rPr>
            </w:pPr>
            <w:smartTag w:uri="urn:schemas-microsoft-com:office:smarttags" w:element="chsdate">
              <w:smartTagPr>
                <w:attr w:name="IsROCDate" w:val="False"/>
                <w:attr w:name="IsLunarDate" w:val="False"/>
                <w:attr w:name="Day" w:val="26"/>
                <w:attr w:name="Month" w:val="10"/>
                <w:attr w:name="Year" w:val="1973"/>
              </w:smartTagPr>
              <w:r w:rsidRPr="00D2065D">
                <w:rPr>
                  <w:w w:val="108"/>
                  <w:lang w:val="zh-TW"/>
                </w:rPr>
                <w:t>1973/10/26</w:t>
              </w:r>
            </w:smartTag>
          </w:p>
          <w:p w:rsidR="002208A6" w:rsidRPr="00D2065D" w:rsidRDefault="002208A6" w:rsidP="00C56233">
            <w:pPr>
              <w:pStyle w:val="003"/>
              <w:spacing w:line="300" w:lineRule="exact"/>
              <w:rPr>
                <w:w w:val="108"/>
                <w:lang w:val="zh-TW"/>
              </w:rPr>
            </w:pPr>
            <w:r w:rsidRPr="00D2065D">
              <w:rPr>
                <w:lang w:val="zh-TW"/>
              </w:rPr>
              <w:t>華盛頓</w:t>
            </w:r>
          </w:p>
        </w:tc>
        <w:tc>
          <w:tcPr>
            <w:tcW w:w="673" w:type="pct"/>
            <w:tcMar>
              <w:top w:w="0" w:type="dxa"/>
              <w:bottom w:w="0" w:type="dxa"/>
            </w:tcMar>
            <w:vAlign w:val="center"/>
          </w:tcPr>
          <w:p w:rsidR="002208A6" w:rsidRPr="00D2065D" w:rsidRDefault="002208A6" w:rsidP="00C56233">
            <w:pPr>
              <w:pStyle w:val="003"/>
              <w:spacing w:line="300" w:lineRule="exact"/>
              <w:rPr>
                <w:w w:val="108"/>
                <w:lang w:val="zh-TW"/>
              </w:rPr>
            </w:pPr>
          </w:p>
        </w:tc>
        <w:tc>
          <w:tcPr>
            <w:tcW w:w="674" w:type="pct"/>
            <w:tcMar>
              <w:top w:w="0" w:type="dxa"/>
              <w:bottom w:w="0" w:type="dxa"/>
            </w:tcMar>
            <w:vAlign w:val="center"/>
          </w:tcPr>
          <w:p w:rsidR="002208A6" w:rsidRPr="00D2065D" w:rsidRDefault="002208A6" w:rsidP="00C56233">
            <w:pPr>
              <w:pStyle w:val="003"/>
              <w:spacing w:line="300" w:lineRule="exact"/>
              <w:rPr>
                <w:w w:val="108"/>
                <w:lang w:val="zh-TW"/>
              </w:rPr>
            </w:pPr>
            <w:smartTag w:uri="urn:schemas-microsoft-com:office:smarttags" w:element="chsdate">
              <w:smartTagPr>
                <w:attr w:name="IsROCDate" w:val="False"/>
                <w:attr w:name="IsLunarDate" w:val="False"/>
                <w:attr w:name="Day" w:val="27"/>
                <w:attr w:name="Month" w:val="10"/>
                <w:attr w:name="Year" w:val="1973"/>
              </w:smartTagPr>
              <w:r w:rsidRPr="00D2065D">
                <w:rPr>
                  <w:w w:val="108"/>
                  <w:lang w:val="zh-TW"/>
                </w:rPr>
                <w:t>1973/10/27</w:t>
              </w:r>
            </w:smartTag>
          </w:p>
        </w:tc>
        <w:tc>
          <w:tcPr>
            <w:tcW w:w="525" w:type="pct"/>
            <w:tcMar>
              <w:top w:w="0" w:type="dxa"/>
              <w:bottom w:w="0" w:type="dxa"/>
            </w:tcMar>
            <w:vAlign w:val="center"/>
          </w:tcPr>
          <w:p w:rsidR="002208A6" w:rsidRPr="00D2065D" w:rsidRDefault="002208A6" w:rsidP="00C56233">
            <w:pPr>
              <w:pStyle w:val="003"/>
              <w:spacing w:line="300" w:lineRule="exact"/>
              <w:rPr>
                <w:w w:val="108"/>
                <w:lang w:val="zh-TW"/>
              </w:rPr>
            </w:pPr>
          </w:p>
        </w:tc>
        <w:tc>
          <w:tcPr>
            <w:tcW w:w="600" w:type="pct"/>
            <w:tcMar>
              <w:top w:w="0" w:type="dxa"/>
              <w:bottom w:w="0" w:type="dxa"/>
            </w:tcMar>
            <w:vAlign w:val="center"/>
          </w:tcPr>
          <w:p w:rsidR="002208A6" w:rsidRPr="00D2065D" w:rsidRDefault="002208A6" w:rsidP="00C56233">
            <w:pPr>
              <w:pStyle w:val="003"/>
              <w:spacing w:line="300" w:lineRule="exact"/>
              <w:rPr>
                <w:w w:val="108"/>
                <w:lang w:val="zh-TW"/>
              </w:rPr>
            </w:pPr>
          </w:p>
        </w:tc>
        <w:tc>
          <w:tcPr>
            <w:tcW w:w="956" w:type="pct"/>
            <w:tcMar>
              <w:top w:w="0" w:type="dxa"/>
              <w:bottom w:w="0" w:type="dxa"/>
            </w:tcMar>
            <w:vAlign w:val="center"/>
          </w:tcPr>
          <w:p w:rsidR="002208A6" w:rsidRPr="00D2065D" w:rsidRDefault="002208A6" w:rsidP="00C56233">
            <w:pPr>
              <w:pStyle w:val="003"/>
              <w:spacing w:line="300" w:lineRule="exact"/>
              <w:jc w:val="both"/>
              <w:rPr>
                <w:w w:val="108"/>
                <w:lang w:val="zh-TW"/>
              </w:rPr>
            </w:pPr>
          </w:p>
        </w:tc>
      </w:tr>
      <w:tr w:rsidR="00933D3B" w:rsidRPr="00D2065D">
        <w:trPr>
          <w:jc w:val="center"/>
        </w:trPr>
        <w:tc>
          <w:tcPr>
            <w:tcW w:w="247" w:type="pct"/>
            <w:tcMar>
              <w:top w:w="0" w:type="dxa"/>
              <w:bottom w:w="0" w:type="dxa"/>
            </w:tcMar>
            <w:vAlign w:val="center"/>
          </w:tcPr>
          <w:p w:rsidR="002208A6" w:rsidRPr="00D2065D" w:rsidRDefault="002208A6" w:rsidP="00C56233">
            <w:pPr>
              <w:pStyle w:val="003"/>
              <w:spacing w:line="300" w:lineRule="exact"/>
              <w:rPr>
                <w:lang w:val="zh-TW"/>
              </w:rPr>
            </w:pPr>
            <w:r w:rsidRPr="00D2065D">
              <w:rPr>
                <w:w w:val="108"/>
                <w:lang w:val="zh-TW"/>
              </w:rPr>
              <w:t>31</w:t>
            </w:r>
          </w:p>
        </w:tc>
        <w:tc>
          <w:tcPr>
            <w:tcW w:w="658" w:type="pct"/>
            <w:tcMar>
              <w:top w:w="0" w:type="dxa"/>
              <w:bottom w:w="0" w:type="dxa"/>
            </w:tcMar>
            <w:vAlign w:val="center"/>
          </w:tcPr>
          <w:p w:rsidR="002208A6" w:rsidRPr="00D2065D" w:rsidRDefault="002208A6" w:rsidP="00C56233">
            <w:pPr>
              <w:pStyle w:val="003"/>
              <w:spacing w:line="300" w:lineRule="exact"/>
              <w:jc w:val="both"/>
            </w:pPr>
            <w:r w:rsidRPr="00D2065D">
              <w:t>民事及商事事件於外國送達訴訟及非訴訟公（海牙公約）</w:t>
            </w:r>
          </w:p>
        </w:tc>
        <w:tc>
          <w:tcPr>
            <w:tcW w:w="667" w:type="pct"/>
            <w:tcMar>
              <w:top w:w="0" w:type="dxa"/>
              <w:bottom w:w="0" w:type="dxa"/>
            </w:tcMar>
            <w:vAlign w:val="center"/>
          </w:tcPr>
          <w:p w:rsidR="002208A6" w:rsidRPr="00D2065D" w:rsidRDefault="002208A6" w:rsidP="00C56233">
            <w:pPr>
              <w:pStyle w:val="003"/>
              <w:spacing w:line="300" w:lineRule="exact"/>
              <w:rPr>
                <w:w w:val="108"/>
                <w:lang w:val="zh-TW"/>
              </w:rPr>
            </w:pPr>
            <w:smartTag w:uri="urn:schemas-microsoft-com:office:smarttags" w:element="chsdate">
              <w:smartTagPr>
                <w:attr w:name="IsROCDate" w:val="False"/>
                <w:attr w:name="IsLunarDate" w:val="False"/>
                <w:attr w:name="Day" w:val="15"/>
                <w:attr w:name="Month" w:val="11"/>
                <w:attr w:name="Year" w:val="1966"/>
              </w:smartTagPr>
              <w:r w:rsidRPr="00D2065D">
                <w:rPr>
                  <w:w w:val="108"/>
                  <w:lang w:val="zh-TW"/>
                </w:rPr>
                <w:t>1966/11/15</w:t>
              </w:r>
            </w:smartTag>
          </w:p>
          <w:p w:rsidR="002208A6" w:rsidRPr="00D2065D" w:rsidRDefault="002208A6" w:rsidP="00C56233">
            <w:pPr>
              <w:pStyle w:val="003"/>
              <w:spacing w:line="300" w:lineRule="exact"/>
              <w:rPr>
                <w:lang w:val="zh-TW"/>
              </w:rPr>
            </w:pPr>
            <w:r w:rsidRPr="00D2065D">
              <w:rPr>
                <w:lang w:val="zh-TW"/>
              </w:rPr>
              <w:t>海牙</w:t>
            </w:r>
          </w:p>
        </w:tc>
        <w:tc>
          <w:tcPr>
            <w:tcW w:w="673" w:type="pct"/>
            <w:tcMar>
              <w:top w:w="0" w:type="dxa"/>
              <w:bottom w:w="0" w:type="dxa"/>
            </w:tcMar>
            <w:vAlign w:val="center"/>
          </w:tcPr>
          <w:p w:rsidR="002208A6" w:rsidRPr="00D2065D" w:rsidRDefault="002208A6" w:rsidP="00C56233">
            <w:pPr>
              <w:pStyle w:val="003"/>
              <w:spacing w:line="300" w:lineRule="exact"/>
              <w:rPr>
                <w:w w:val="200"/>
                <w:lang w:val="zh-TW"/>
              </w:rPr>
            </w:pPr>
          </w:p>
        </w:tc>
        <w:tc>
          <w:tcPr>
            <w:tcW w:w="674" w:type="pct"/>
            <w:tcMar>
              <w:top w:w="0" w:type="dxa"/>
              <w:bottom w:w="0" w:type="dxa"/>
            </w:tcMar>
            <w:vAlign w:val="center"/>
          </w:tcPr>
          <w:p w:rsidR="002208A6" w:rsidRPr="00D2065D" w:rsidRDefault="002208A6" w:rsidP="00C56233">
            <w:pPr>
              <w:pStyle w:val="003"/>
              <w:spacing w:line="300" w:lineRule="exact"/>
              <w:rPr>
                <w:w w:val="200"/>
                <w:lang w:val="zh-TW"/>
              </w:rPr>
            </w:pPr>
          </w:p>
        </w:tc>
        <w:tc>
          <w:tcPr>
            <w:tcW w:w="525" w:type="pct"/>
            <w:tcMar>
              <w:top w:w="0" w:type="dxa"/>
              <w:bottom w:w="0" w:type="dxa"/>
            </w:tcMar>
            <w:vAlign w:val="center"/>
          </w:tcPr>
          <w:p w:rsidR="002208A6" w:rsidRPr="00D2065D" w:rsidRDefault="002208A6" w:rsidP="00C56233">
            <w:pPr>
              <w:pStyle w:val="003"/>
              <w:spacing w:line="300" w:lineRule="exact"/>
              <w:rPr>
                <w:w w:val="200"/>
                <w:lang w:val="zh-TW"/>
              </w:rPr>
            </w:pPr>
          </w:p>
        </w:tc>
        <w:tc>
          <w:tcPr>
            <w:tcW w:w="600" w:type="pct"/>
            <w:tcMar>
              <w:top w:w="0" w:type="dxa"/>
              <w:bottom w:w="0" w:type="dxa"/>
            </w:tcMar>
            <w:vAlign w:val="center"/>
          </w:tcPr>
          <w:p w:rsidR="002208A6" w:rsidRPr="00D2065D" w:rsidRDefault="002208A6" w:rsidP="00C56233">
            <w:pPr>
              <w:pStyle w:val="003"/>
              <w:spacing w:line="300" w:lineRule="exact"/>
              <w:rPr>
                <w:w w:val="200"/>
                <w:lang w:val="zh-TW"/>
              </w:rPr>
            </w:pPr>
          </w:p>
        </w:tc>
        <w:tc>
          <w:tcPr>
            <w:tcW w:w="956" w:type="pct"/>
            <w:tcMar>
              <w:top w:w="0" w:type="dxa"/>
              <w:bottom w:w="0" w:type="dxa"/>
            </w:tcMar>
            <w:vAlign w:val="center"/>
          </w:tcPr>
          <w:p w:rsidR="002208A6" w:rsidRPr="00D2065D" w:rsidRDefault="002208A6" w:rsidP="00C56233">
            <w:pPr>
              <w:pStyle w:val="003"/>
              <w:spacing w:line="300" w:lineRule="exact"/>
              <w:jc w:val="both"/>
              <w:rPr>
                <w:w w:val="200"/>
                <w:lang w:val="zh-TW"/>
              </w:rPr>
            </w:pPr>
          </w:p>
        </w:tc>
      </w:tr>
    </w:tbl>
    <w:p w:rsidR="00C24967" w:rsidRPr="00D2065D" w:rsidRDefault="00C24967" w:rsidP="00DF2589">
      <w:pPr>
        <w:spacing w:line="0" w:lineRule="atLeast"/>
        <w:jc w:val="both"/>
        <w:rPr>
          <w:rFonts w:ascii="Times New Roman" w:eastAsia="標楷體" w:hAnsi="Times New Roman"/>
          <w:sz w:val="20"/>
          <w:szCs w:val="20"/>
        </w:rPr>
      </w:pPr>
    </w:p>
    <w:p w:rsidR="00C56233" w:rsidRDefault="00C56233" w:rsidP="00933D3B">
      <w:pPr>
        <w:pStyle w:val="002"/>
        <w:ind w:left="841" w:hanging="841"/>
        <w:rPr>
          <w:rFonts w:hAnsi="標楷體"/>
        </w:rPr>
      </w:pPr>
      <w:bookmarkStart w:id="292" w:name="_Toc305771269"/>
      <w:bookmarkStart w:id="293" w:name="_Toc306118510"/>
      <w:bookmarkStart w:id="294" w:name="_Toc306279376"/>
      <w:bookmarkStart w:id="295" w:name="_Toc306370704"/>
    </w:p>
    <w:p w:rsidR="00C56233" w:rsidRDefault="00C56233" w:rsidP="00933D3B">
      <w:pPr>
        <w:pStyle w:val="002"/>
        <w:ind w:left="841" w:hanging="841"/>
        <w:rPr>
          <w:rFonts w:hAnsi="標楷體"/>
        </w:rPr>
      </w:pPr>
    </w:p>
    <w:p w:rsidR="00C56233" w:rsidRDefault="00C56233" w:rsidP="00933D3B">
      <w:pPr>
        <w:pStyle w:val="002"/>
        <w:ind w:left="841" w:hanging="841"/>
        <w:rPr>
          <w:rFonts w:hAnsi="標楷體"/>
        </w:rPr>
      </w:pPr>
    </w:p>
    <w:p w:rsidR="00C56233" w:rsidRDefault="00C56233" w:rsidP="00933D3B">
      <w:pPr>
        <w:pStyle w:val="002"/>
        <w:ind w:left="841" w:hanging="841"/>
        <w:rPr>
          <w:rFonts w:hAnsi="標楷體"/>
        </w:rPr>
      </w:pPr>
    </w:p>
    <w:p w:rsidR="00C56233" w:rsidRDefault="00C56233" w:rsidP="00933D3B">
      <w:pPr>
        <w:pStyle w:val="002"/>
        <w:ind w:left="841" w:hanging="841"/>
        <w:rPr>
          <w:rFonts w:hAnsi="標楷體"/>
        </w:rPr>
      </w:pPr>
    </w:p>
    <w:p w:rsidR="00C56233" w:rsidRDefault="00C56233" w:rsidP="00933D3B">
      <w:pPr>
        <w:pStyle w:val="002"/>
        <w:ind w:left="841" w:hanging="841"/>
        <w:rPr>
          <w:rFonts w:hAnsi="標楷體"/>
        </w:rPr>
      </w:pPr>
    </w:p>
    <w:p w:rsidR="00C56233" w:rsidRDefault="00C56233" w:rsidP="00933D3B">
      <w:pPr>
        <w:pStyle w:val="002"/>
        <w:ind w:left="841" w:hanging="841"/>
        <w:rPr>
          <w:rFonts w:hAnsi="標楷體"/>
        </w:rPr>
      </w:pPr>
    </w:p>
    <w:p w:rsidR="00C56233" w:rsidRDefault="00C56233" w:rsidP="00933D3B">
      <w:pPr>
        <w:pStyle w:val="002"/>
        <w:ind w:left="841" w:hanging="841"/>
        <w:rPr>
          <w:rFonts w:hAnsi="標楷體"/>
        </w:rPr>
      </w:pPr>
    </w:p>
    <w:p w:rsidR="00C24967" w:rsidRPr="00D2065D" w:rsidRDefault="00C24967" w:rsidP="00933D3B">
      <w:pPr>
        <w:pStyle w:val="002"/>
        <w:ind w:left="841" w:hanging="841"/>
      </w:pPr>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54</w:t>
      </w:r>
      <w:r w:rsidR="000D0D15" w:rsidRPr="00D2065D">
        <w:fldChar w:fldCharType="end"/>
      </w:r>
      <w:r w:rsidRPr="00D2065D">
        <w:t xml:space="preserve">  </w:t>
      </w:r>
      <w:r w:rsidRPr="00D2065D">
        <w:rPr>
          <w:rFonts w:hAnsi="標楷體"/>
        </w:rPr>
        <w:t>基本的國際人權協定</w:t>
      </w:r>
      <w:bookmarkEnd w:id="292"/>
      <w:bookmarkEnd w:id="293"/>
      <w:bookmarkEnd w:id="294"/>
      <w:bookmarkEnd w:id="295"/>
    </w:p>
    <w:tbl>
      <w:tblPr>
        <w:tblW w:w="5000" w:type="pct"/>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1367"/>
        <w:gridCol w:w="7155"/>
      </w:tblGrid>
      <w:tr w:rsidR="00C24967" w:rsidRPr="00D2065D">
        <w:trPr>
          <w:trHeight w:val="543"/>
          <w:jc w:val="center"/>
        </w:trPr>
        <w:tc>
          <w:tcPr>
            <w:tcW w:w="5000" w:type="pct"/>
            <w:gridSpan w:val="2"/>
            <w:vAlign w:val="center"/>
          </w:tcPr>
          <w:p w:rsidR="00C24967" w:rsidRPr="00D2065D" w:rsidRDefault="00C24967" w:rsidP="00757FA8">
            <w:pPr>
              <w:pStyle w:val="003"/>
              <w:jc w:val="both"/>
            </w:pPr>
            <w:r w:rsidRPr="00D2065D">
              <w:t>一、防止及懲治殘害人群罪</w:t>
            </w:r>
            <w:r w:rsidR="00B315A6">
              <w:t>（</w:t>
            </w:r>
            <w:r w:rsidRPr="00D2065D">
              <w:t>危害種族罪</w:t>
            </w:r>
            <w:r w:rsidR="00B315A6">
              <w:t>）</w:t>
            </w:r>
            <w:r w:rsidRPr="00D2065D">
              <w:t>公約</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Pr="00D2065D">
              <w:t xml:space="preserve"> </w:t>
            </w:r>
            <w:smartTag w:uri="urn:schemas-microsoft-com:office:smarttags" w:element="chsdate">
              <w:smartTagPr>
                <w:attr w:name="IsROCDate" w:val="False"/>
                <w:attr w:name="IsLunarDate" w:val="False"/>
                <w:attr w:name="Day" w:val="20"/>
                <w:attr w:name="Month" w:val="7"/>
                <w:attr w:name="Year" w:val="1949"/>
              </w:smartTagPr>
              <w:r w:rsidRPr="00D2065D">
                <w:t>1949</w:t>
              </w:r>
              <w:r w:rsidR="008E3327">
                <w:rPr>
                  <w:rFonts w:hint="eastAsia"/>
                </w:rPr>
                <w:t>/</w:t>
              </w:r>
              <w:r w:rsidRPr="00D2065D">
                <w:t>07</w:t>
              </w:r>
              <w:r w:rsidR="008E3327">
                <w:rPr>
                  <w:rFonts w:hint="eastAsia"/>
                </w:rPr>
                <w:t>/</w:t>
              </w:r>
              <w:r w:rsidRPr="00D2065D">
                <w:t>20</w:t>
              </w:r>
            </w:smartTag>
            <w:r w:rsidRPr="00D2065D">
              <w:t xml:space="preserve">   </w:t>
            </w:r>
            <w:r w:rsidRPr="00D2065D">
              <w:t>批</w:t>
            </w:r>
            <w:r w:rsidRPr="00D2065D">
              <w:t xml:space="preserve"> </w:t>
            </w:r>
            <w:r w:rsidRPr="00D2065D">
              <w:t>准：</w:t>
            </w:r>
            <w:smartTag w:uri="urn:schemas-microsoft-com:office:smarttags" w:element="chsdate">
              <w:smartTagPr>
                <w:attr w:name="IsROCDate" w:val="False"/>
                <w:attr w:name="IsLunarDate" w:val="False"/>
                <w:attr w:name="Day" w:val="5"/>
                <w:attr w:name="Month" w:val="5"/>
                <w:attr w:name="Year" w:val="1951"/>
              </w:smartTagPr>
              <w:r w:rsidRPr="00D2065D">
                <w:t>1951</w:t>
              </w:r>
              <w:r w:rsidR="00BF240B">
                <w:rPr>
                  <w:rFonts w:hint="eastAsia"/>
                </w:rPr>
                <w:t>/</w:t>
              </w:r>
              <w:r w:rsidRPr="00D2065D">
                <w:t>05</w:t>
              </w:r>
              <w:r w:rsidR="00BF240B">
                <w:rPr>
                  <w:rFonts w:hint="eastAsia"/>
                </w:rPr>
                <w:t>/</w:t>
              </w:r>
              <w:r w:rsidRPr="00D2065D">
                <w:t>05</w:t>
              </w:r>
            </w:smartTag>
            <w:r w:rsidRPr="00D2065D">
              <w:t xml:space="preserve">  </w:t>
            </w:r>
            <w:r w:rsidRPr="00D2065D">
              <w:t>加入：</w:t>
            </w:r>
            <w:smartTag w:uri="urn:schemas-microsoft-com:office:smarttags" w:element="chsdate">
              <w:smartTagPr>
                <w:attr w:name="IsROCDate" w:val="False"/>
                <w:attr w:name="IsLunarDate" w:val="False"/>
                <w:attr w:name="Day" w:val="19"/>
                <w:attr w:name="Month" w:val="7"/>
                <w:attr w:name="Year" w:val="1951"/>
              </w:smartTagPr>
              <w:r w:rsidRPr="00D2065D">
                <w:t>1951</w:t>
              </w:r>
              <w:r w:rsidR="008E3327">
                <w:rPr>
                  <w:rFonts w:hint="eastAsia"/>
                </w:rPr>
                <w:t>/</w:t>
              </w:r>
              <w:r w:rsidRPr="00D2065D">
                <w:t>07</w:t>
              </w:r>
              <w:r w:rsidR="008E3327">
                <w:rPr>
                  <w:rFonts w:hint="eastAsia"/>
                </w:rPr>
                <w:t>/</w:t>
              </w:r>
              <w:r w:rsidRPr="00D2065D">
                <w:t>19</w:t>
              </w:r>
            </w:smartTag>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p w:rsidR="00C24967" w:rsidRPr="00D2065D" w:rsidRDefault="00C24967" w:rsidP="00757FA8">
            <w:pPr>
              <w:pStyle w:val="003"/>
              <w:jc w:val="both"/>
            </w:pPr>
          </w:p>
        </w:tc>
        <w:tc>
          <w:tcPr>
            <w:tcW w:w="4198" w:type="pct"/>
            <w:vAlign w:val="center"/>
          </w:tcPr>
          <w:p w:rsidR="00C24967" w:rsidRPr="00D2065D" w:rsidRDefault="00C0353F" w:rsidP="00757FA8">
            <w:pPr>
              <w:pStyle w:val="003"/>
              <w:jc w:val="both"/>
            </w:pPr>
            <w:r w:rsidRPr="00D2065D">
              <w:t>中華民國</w:t>
            </w:r>
            <w:r w:rsidR="00C24967" w:rsidRPr="00D2065D">
              <w:t>政府於</w:t>
            </w:r>
            <w:smartTag w:uri="urn:schemas-microsoft-com:office:smarttags" w:element="chsdate">
              <w:smartTagPr>
                <w:attr w:name="IsROCDate" w:val="False"/>
                <w:attr w:name="IsLunarDate" w:val="False"/>
                <w:attr w:name="Day" w:val="22"/>
                <w:attr w:name="Month" w:val="5"/>
                <w:attr w:name="Year" w:val="1953"/>
              </w:smartTagPr>
              <w:r w:rsidR="00C24967" w:rsidRPr="00D2065D">
                <w:t>1953</w:t>
              </w:r>
              <w:r w:rsidR="00C24967" w:rsidRPr="00D2065D">
                <w:t>年</w:t>
              </w:r>
              <w:r w:rsidR="00C24967" w:rsidRPr="00D2065D">
                <w:t>5</w:t>
              </w:r>
              <w:r w:rsidR="00C24967" w:rsidRPr="00D2065D">
                <w:t>月</w:t>
              </w:r>
              <w:r w:rsidR="00C24967" w:rsidRPr="00D2065D">
                <w:t>22</w:t>
              </w:r>
              <w:r w:rsidR="00C24967" w:rsidRPr="00D2065D">
                <w:t>日</w:t>
              </w:r>
            </w:smartTag>
            <w:r w:rsidR="00C24967" w:rsidRPr="00D2065D">
              <w:t>公布「殘害人群治罪條例」以制定</w:t>
            </w:r>
          </w:p>
          <w:p w:rsidR="00C24967" w:rsidRPr="00D2065D" w:rsidRDefault="00C24967" w:rsidP="00757FA8">
            <w:pPr>
              <w:pStyle w:val="003"/>
              <w:jc w:val="both"/>
            </w:pPr>
            <w:r w:rsidRPr="00D2065D">
              <w:t>國內法為實踐國際條約之實例。</w:t>
            </w:r>
          </w:p>
        </w:tc>
      </w:tr>
      <w:tr w:rsidR="00C24967" w:rsidRPr="00D2065D">
        <w:trPr>
          <w:trHeight w:val="484"/>
          <w:jc w:val="center"/>
        </w:trPr>
        <w:tc>
          <w:tcPr>
            <w:tcW w:w="5000" w:type="pct"/>
            <w:gridSpan w:val="2"/>
            <w:vAlign w:val="center"/>
          </w:tcPr>
          <w:p w:rsidR="00C24967" w:rsidRPr="00D2065D" w:rsidRDefault="00C24967" w:rsidP="00757FA8">
            <w:pPr>
              <w:pStyle w:val="003"/>
              <w:jc w:val="both"/>
            </w:pPr>
            <w:r w:rsidRPr="00D2065D">
              <w:t>二、消除一切形式種族歧視國際公約</w:t>
            </w:r>
            <w:r w:rsidR="00B315A6">
              <w:t>（</w:t>
            </w:r>
            <w:r w:rsidRPr="00D2065D">
              <w:t>1965</w:t>
            </w:r>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smartTag w:uri="urn:schemas-microsoft-com:office:smarttags" w:element="chsdate">
              <w:smartTagPr>
                <w:attr w:name="IsROCDate" w:val="False"/>
                <w:attr w:name="IsLunarDate" w:val="False"/>
                <w:attr w:name="Day" w:val="31"/>
                <w:attr w:name="Month" w:val="3"/>
                <w:attr w:name="Year" w:val="1966"/>
              </w:smartTagPr>
              <w:r w:rsidRPr="00D2065D">
                <w:t>1966</w:t>
              </w:r>
              <w:r w:rsidR="008E3327">
                <w:rPr>
                  <w:rFonts w:hint="eastAsia"/>
                </w:rPr>
                <w:t>/</w:t>
              </w:r>
              <w:r w:rsidRPr="00D2065D">
                <w:t>03</w:t>
              </w:r>
              <w:r w:rsidR="008E3327">
                <w:rPr>
                  <w:rFonts w:hint="eastAsia"/>
                </w:rPr>
                <w:t>/</w:t>
              </w:r>
              <w:r w:rsidRPr="00D2065D">
                <w:t>31</w:t>
              </w:r>
            </w:smartTag>
            <w:r w:rsidRPr="00D2065D">
              <w:t xml:space="preserve">   </w:t>
            </w:r>
            <w:r w:rsidRPr="00D2065D">
              <w:t>批</w:t>
            </w:r>
            <w:r w:rsidRPr="00D2065D">
              <w:t xml:space="preserve"> </w:t>
            </w:r>
            <w:r w:rsidRPr="00D2065D">
              <w:t>准：</w:t>
            </w:r>
            <w:smartTag w:uri="urn:schemas-microsoft-com:office:smarttags" w:element="chsdate">
              <w:smartTagPr>
                <w:attr w:name="IsROCDate" w:val="False"/>
                <w:attr w:name="IsLunarDate" w:val="False"/>
                <w:attr w:name="Day" w:val="14"/>
                <w:attr w:name="Month" w:val="11"/>
                <w:attr w:name="Year" w:val="1970"/>
              </w:smartTagPr>
              <w:r w:rsidRPr="00D2065D">
                <w:t>1970</w:t>
              </w:r>
              <w:r w:rsidR="008E3327">
                <w:rPr>
                  <w:rFonts w:hint="eastAsia"/>
                </w:rPr>
                <w:t>/</w:t>
              </w:r>
              <w:r w:rsidRPr="00D2065D">
                <w:t>11</w:t>
              </w:r>
              <w:r w:rsidR="008E3327">
                <w:rPr>
                  <w:rFonts w:hint="eastAsia"/>
                </w:rPr>
                <w:t>/</w:t>
              </w:r>
              <w:r w:rsidRPr="00D2065D">
                <w:t>14</w:t>
              </w:r>
            </w:smartTag>
            <w:r w:rsidRPr="00D2065D">
              <w:t xml:space="preserve">  </w:t>
            </w:r>
            <w:r w:rsidRPr="00D2065D">
              <w:t>加入：</w:t>
            </w:r>
            <w:smartTag w:uri="urn:schemas-microsoft-com:office:smarttags" w:element="chsdate">
              <w:smartTagPr>
                <w:attr w:name="IsROCDate" w:val="False"/>
                <w:attr w:name="IsLunarDate" w:val="False"/>
                <w:attr w:name="Day" w:val="10"/>
                <w:attr w:name="Month" w:val="12"/>
                <w:attr w:name="Year" w:val="1970"/>
              </w:smartTagPr>
              <w:r w:rsidRPr="00D2065D">
                <w:t>1970</w:t>
              </w:r>
              <w:r w:rsidR="008E3327">
                <w:rPr>
                  <w:rFonts w:hint="eastAsia"/>
                </w:rPr>
                <w:t>/</w:t>
              </w:r>
              <w:r w:rsidRPr="00D2065D">
                <w:t>12</w:t>
              </w:r>
              <w:r w:rsidR="008E3327">
                <w:rPr>
                  <w:rFonts w:hint="eastAsia"/>
                </w:rPr>
                <w:t>/</w:t>
              </w:r>
              <w:r w:rsidRPr="00D2065D">
                <w:t>10</w:t>
              </w:r>
            </w:smartTag>
          </w:p>
        </w:tc>
      </w:tr>
      <w:tr w:rsidR="00C24967" w:rsidRPr="00D2065D">
        <w:trPr>
          <w:jc w:val="center"/>
        </w:trPr>
        <w:tc>
          <w:tcPr>
            <w:tcW w:w="802" w:type="pct"/>
            <w:vAlign w:val="center"/>
          </w:tcPr>
          <w:p w:rsidR="00C24967" w:rsidRPr="00D2065D" w:rsidRDefault="00C24967" w:rsidP="00757FA8">
            <w:pPr>
              <w:pStyle w:val="003"/>
              <w:jc w:val="both"/>
            </w:pPr>
          </w:p>
          <w:p w:rsidR="00C24967" w:rsidRPr="00D2065D" w:rsidRDefault="00C24967" w:rsidP="00757FA8">
            <w:pPr>
              <w:pStyle w:val="003"/>
              <w:jc w:val="both"/>
            </w:pPr>
          </w:p>
        </w:tc>
        <w:tc>
          <w:tcPr>
            <w:tcW w:w="4198" w:type="pct"/>
            <w:vAlign w:val="center"/>
          </w:tcPr>
          <w:p w:rsidR="00C24967" w:rsidRPr="00D2065D" w:rsidRDefault="00C24967" w:rsidP="00757FA8">
            <w:pPr>
              <w:pStyle w:val="003"/>
              <w:jc w:val="both"/>
            </w:pPr>
            <w:r w:rsidRPr="00D2065D">
              <w:t>消除一切形式種族歧視國際公約第</w:t>
            </w:r>
            <w:r w:rsidRPr="00D2065D">
              <w:t>8</w:t>
            </w:r>
            <w:r w:rsidRPr="00D2065D">
              <w:t>條修正案（</w:t>
            </w:r>
            <w:smartTag w:uri="urn:schemas-microsoft-com:office:smarttags" w:element="chsdate">
              <w:smartTagPr>
                <w:attr w:name="IsROCDate" w:val="False"/>
                <w:attr w:name="IsLunarDate" w:val="False"/>
                <w:attr w:name="Day" w:val="15"/>
                <w:attr w:name="Month" w:val="1"/>
                <w:attr w:name="Year" w:val="1992"/>
              </w:smartTagPr>
              <w:r w:rsidRPr="00D2065D">
                <w:t>1992</w:t>
              </w:r>
              <w:r w:rsidR="00BF240B">
                <w:rPr>
                  <w:rFonts w:hint="eastAsia"/>
                </w:rPr>
                <w:t>/</w:t>
              </w:r>
              <w:r w:rsidRPr="00D2065D">
                <w:t>1</w:t>
              </w:r>
              <w:r w:rsidR="00BF240B">
                <w:rPr>
                  <w:rFonts w:hint="eastAsia"/>
                </w:rPr>
                <w:t>/</w:t>
              </w:r>
              <w:r w:rsidRPr="00D2065D">
                <w:t>15</w:t>
              </w:r>
            </w:smartTag>
            <w:r w:rsidRPr="00D2065D">
              <w:t>締約國第</w:t>
            </w:r>
            <w:r w:rsidRPr="00D2065D">
              <w:t>14</w:t>
            </w:r>
            <w:r w:rsidRPr="00D2065D">
              <w:t>次會議上通過）</w:t>
            </w:r>
          </w:p>
        </w:tc>
      </w:tr>
      <w:tr w:rsidR="00C24967" w:rsidRPr="00D2065D">
        <w:trPr>
          <w:trHeight w:val="539"/>
          <w:jc w:val="center"/>
        </w:trPr>
        <w:tc>
          <w:tcPr>
            <w:tcW w:w="5000" w:type="pct"/>
            <w:gridSpan w:val="2"/>
            <w:vAlign w:val="center"/>
          </w:tcPr>
          <w:p w:rsidR="00C24967" w:rsidRPr="00D2065D" w:rsidRDefault="00C24967" w:rsidP="00757FA8">
            <w:pPr>
              <w:pStyle w:val="003"/>
              <w:jc w:val="both"/>
            </w:pPr>
            <w:r w:rsidRPr="00D2065D">
              <w:t>三、經濟、社會和文化權利國際公約（</w:t>
            </w:r>
            <w:r w:rsidRPr="00D2065D">
              <w:t>1966</w:t>
            </w:r>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smartTag w:uri="urn:schemas-microsoft-com:office:smarttags" w:element="chsdate">
              <w:smartTagPr>
                <w:attr w:name="IsROCDate" w:val="False"/>
                <w:attr w:name="IsLunarDate" w:val="False"/>
                <w:attr w:name="Day" w:val="5"/>
                <w:attr w:name="Month" w:val="10"/>
                <w:attr w:name="Year" w:val="1967"/>
              </w:smartTagPr>
              <w:r w:rsidRPr="00D2065D">
                <w:t>1967</w:t>
              </w:r>
              <w:r w:rsidR="00AF6529">
                <w:rPr>
                  <w:rFonts w:hint="eastAsia"/>
                </w:rPr>
                <w:t>/</w:t>
              </w:r>
              <w:r w:rsidRPr="00D2065D">
                <w:t>10</w:t>
              </w:r>
              <w:r w:rsidR="00AF6529">
                <w:rPr>
                  <w:rFonts w:hint="eastAsia"/>
                </w:rPr>
                <w:t>/</w:t>
              </w:r>
              <w:r w:rsidRPr="00D2065D">
                <w:t>05</w:t>
              </w:r>
            </w:smartTag>
            <w:r w:rsidRPr="00D2065D">
              <w:t xml:space="preserve">            </w:t>
            </w:r>
            <w:r w:rsidRPr="00D2065D">
              <w:t>批</w:t>
            </w:r>
            <w:r w:rsidRPr="00D2065D">
              <w:t xml:space="preserve"> </w:t>
            </w:r>
            <w:r w:rsidRPr="00D2065D">
              <w:t>准：</w:t>
            </w:r>
            <w:r w:rsidR="0066219A" w:rsidRPr="00D2065D">
              <w:t>（聯合國因素）</w:t>
            </w:r>
          </w:p>
        </w:tc>
      </w:tr>
      <w:tr w:rsidR="00C24967" w:rsidRPr="00D2065D">
        <w:trPr>
          <w:jc w:val="center"/>
        </w:trPr>
        <w:tc>
          <w:tcPr>
            <w:tcW w:w="802" w:type="pct"/>
            <w:vAlign w:val="center"/>
          </w:tcPr>
          <w:p w:rsidR="00C24967" w:rsidRPr="00D2065D" w:rsidRDefault="00C24967" w:rsidP="00757FA8">
            <w:pPr>
              <w:pStyle w:val="003"/>
              <w:jc w:val="both"/>
            </w:pPr>
            <w:r w:rsidRPr="00D2065D">
              <w:t>保</w:t>
            </w:r>
            <w:r w:rsidRPr="00D2065D">
              <w:t xml:space="preserve"> </w:t>
            </w:r>
            <w:r w:rsidRPr="00D2065D">
              <w:t>留</w:t>
            </w:r>
          </w:p>
        </w:tc>
        <w:tc>
          <w:tcPr>
            <w:tcW w:w="4198" w:type="pct"/>
            <w:vAlign w:val="center"/>
          </w:tcPr>
          <w:p w:rsidR="00C24967" w:rsidRPr="00D2065D" w:rsidRDefault="00C24967" w:rsidP="00757FA8">
            <w:pPr>
              <w:pStyle w:val="003"/>
              <w:jc w:val="both"/>
            </w:pPr>
            <w:r w:rsidRPr="00D2065D">
              <w:t>無</w:t>
            </w:r>
          </w:p>
        </w:tc>
      </w:tr>
      <w:tr w:rsidR="00C24967" w:rsidRPr="00D2065D">
        <w:trPr>
          <w:jc w:val="center"/>
        </w:trPr>
        <w:tc>
          <w:tcPr>
            <w:tcW w:w="802" w:type="pct"/>
            <w:vAlign w:val="center"/>
          </w:tcPr>
          <w:p w:rsidR="00C24967" w:rsidRPr="00D2065D" w:rsidRDefault="00C24967" w:rsidP="00757FA8">
            <w:pPr>
              <w:pStyle w:val="003"/>
              <w:jc w:val="both"/>
            </w:pPr>
            <w:r w:rsidRPr="00D2065D">
              <w:t>原</w:t>
            </w:r>
            <w:r w:rsidRPr="00D2065D">
              <w:t xml:space="preserve"> </w:t>
            </w:r>
            <w:r w:rsidRPr="00D2065D">
              <w:t>因</w:t>
            </w:r>
          </w:p>
        </w:tc>
        <w:tc>
          <w:tcPr>
            <w:tcW w:w="4198" w:type="pct"/>
            <w:vAlign w:val="center"/>
          </w:tcPr>
          <w:p w:rsidR="00C24967" w:rsidRPr="00D2065D" w:rsidRDefault="00C24967" w:rsidP="00757FA8">
            <w:pPr>
              <w:pStyle w:val="003"/>
              <w:jc w:val="both"/>
            </w:pPr>
            <w:r w:rsidRPr="00D2065D">
              <w:t>1971</w:t>
            </w:r>
            <w:r w:rsidR="00C0353F" w:rsidRPr="00D2065D">
              <w:t>中華民國</w:t>
            </w:r>
            <w:r w:rsidRPr="00D2065D">
              <w:t>退出聯合國，批准書無法送聯合國存放</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C24967" w:rsidP="00757FA8">
            <w:pPr>
              <w:pStyle w:val="003"/>
              <w:jc w:val="both"/>
            </w:pPr>
            <w:r w:rsidRPr="00D2065D">
              <w:t>我採取內國法化形式，</w:t>
            </w:r>
            <w:r w:rsidRPr="00D2065D">
              <w:t>2009</w:t>
            </w:r>
            <w:r w:rsidRPr="00D2065D">
              <w:t>年</w:t>
            </w:r>
            <w:r w:rsidR="00C0353F" w:rsidRPr="00D2065D">
              <w:t>中華民國</w:t>
            </w:r>
            <w:r w:rsidRPr="00D2065D">
              <w:t>立法院審議通過本公約及施行法，</w:t>
            </w:r>
            <w:smartTag w:uri="urn:schemas-microsoft-com:office:smarttags" w:element="chsdate">
              <w:smartTagPr>
                <w:attr w:name="IsROCDate" w:val="False"/>
                <w:attr w:name="IsLunarDate" w:val="False"/>
                <w:attr w:name="Day" w:val="22"/>
                <w:attr w:name="Month" w:val="4"/>
                <w:attr w:name="Year" w:val="2011"/>
              </w:smartTagPr>
              <w:r w:rsidRPr="00D2065D">
                <w:t>4</w:t>
              </w:r>
              <w:r w:rsidRPr="00D2065D">
                <w:t>月</w:t>
              </w:r>
              <w:r w:rsidRPr="00D2065D">
                <w:t>22</w:t>
              </w:r>
              <w:r w:rsidRPr="00D2065D">
                <w:t>日</w:t>
              </w:r>
            </w:smartTag>
            <w:r w:rsidRPr="00D2065D">
              <w:t>總統公佈施行法，</w:t>
            </w:r>
            <w:smartTag w:uri="urn:schemas-microsoft-com:office:smarttags" w:element="chsdate">
              <w:smartTagPr>
                <w:attr w:name="IsROCDate" w:val="False"/>
                <w:attr w:name="IsLunarDate" w:val="False"/>
                <w:attr w:name="Day" w:val="14"/>
                <w:attr w:name="Month" w:val="5"/>
                <w:attr w:name="Year" w:val="2011"/>
              </w:smartTagPr>
              <w:r w:rsidRPr="00D2065D">
                <w:t>5</w:t>
              </w:r>
              <w:r w:rsidRPr="00D2065D">
                <w:t>月</w:t>
              </w:r>
              <w:r w:rsidRPr="00D2065D">
                <w:t>14</w:t>
              </w:r>
              <w:r w:rsidRPr="00D2065D">
                <w:t>日</w:t>
              </w:r>
            </w:smartTag>
            <w:r w:rsidRPr="00D2065D">
              <w:t>經國內批准，</w:t>
            </w:r>
            <w:r w:rsidRPr="00D2065D">
              <w:t>2009</w:t>
            </w:r>
            <w:r w:rsidRPr="00D2065D">
              <w:t>年</w:t>
            </w:r>
            <w:r w:rsidRPr="00D2065D">
              <w:t>12</w:t>
            </w:r>
            <w:r w:rsidRPr="00D2065D">
              <w:t>月</w:t>
            </w:r>
            <w:r w:rsidRPr="00D2065D">
              <w:t>10</w:t>
            </w:r>
            <w:r w:rsidRPr="00D2065D">
              <w:t>日生效，政府機關及各級法院執法人員均可直接適用爭取國際認同。</w:t>
            </w:r>
          </w:p>
        </w:tc>
      </w:tr>
      <w:tr w:rsidR="00C24967" w:rsidRPr="00D2065D">
        <w:trPr>
          <w:trHeight w:val="567"/>
          <w:jc w:val="center"/>
        </w:trPr>
        <w:tc>
          <w:tcPr>
            <w:tcW w:w="5000" w:type="pct"/>
            <w:gridSpan w:val="2"/>
            <w:vAlign w:val="center"/>
          </w:tcPr>
          <w:p w:rsidR="00C24967" w:rsidRPr="00D2065D" w:rsidRDefault="00C24967" w:rsidP="00757FA8">
            <w:pPr>
              <w:pStyle w:val="003"/>
              <w:jc w:val="both"/>
            </w:pPr>
            <w:r w:rsidRPr="00D2065D">
              <w:t>四、經濟、社會和文化權利國際公約任擇議定書（</w:t>
            </w:r>
            <w:smartTag w:uri="urn:schemas-microsoft-com:office:smarttags" w:element="chsdate">
              <w:smartTagPr>
                <w:attr w:name="IsROCDate" w:val="False"/>
                <w:attr w:name="IsLunarDate" w:val="False"/>
                <w:attr w:name="Day" w:val="10"/>
                <w:attr w:name="Month" w:val="12"/>
                <w:attr w:name="Year" w:val="2008"/>
              </w:smartTagPr>
              <w:r w:rsidRPr="00D2065D">
                <w:t>2008</w:t>
              </w:r>
              <w:r w:rsidR="00653583">
                <w:t>/</w:t>
              </w:r>
              <w:r w:rsidRPr="00D2065D">
                <w:t>12</w:t>
              </w:r>
              <w:r w:rsidR="00653583">
                <w:t>/</w:t>
              </w:r>
              <w:r w:rsidRPr="00D2065D">
                <w:t>10</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C24967" w:rsidP="00757FA8">
            <w:pPr>
              <w:pStyle w:val="003"/>
              <w:jc w:val="both"/>
            </w:pPr>
            <w:r w:rsidRPr="00D2065D">
              <w:t>（非聯合國會員國，暫無法有效表達）</w:t>
            </w:r>
          </w:p>
        </w:tc>
      </w:tr>
      <w:tr w:rsidR="00C24967" w:rsidRPr="00D2065D">
        <w:trPr>
          <w:trHeight w:val="498"/>
          <w:jc w:val="center"/>
        </w:trPr>
        <w:tc>
          <w:tcPr>
            <w:tcW w:w="5000" w:type="pct"/>
            <w:gridSpan w:val="2"/>
            <w:vAlign w:val="center"/>
          </w:tcPr>
          <w:p w:rsidR="00C24967" w:rsidRPr="00D2065D" w:rsidRDefault="00C24967" w:rsidP="00757FA8">
            <w:pPr>
              <w:pStyle w:val="003"/>
              <w:jc w:val="both"/>
            </w:pPr>
            <w:r w:rsidRPr="00D2065D">
              <w:t>五、公民權利和政治權利國際公約</w:t>
            </w:r>
            <w:r w:rsidR="00B315A6">
              <w:t>（</w:t>
            </w:r>
            <w:r w:rsidRPr="00D2065D">
              <w:t>1966</w:t>
            </w:r>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Pr="00D2065D">
              <w:t xml:space="preserve"> </w:t>
            </w:r>
            <w:smartTag w:uri="urn:schemas-microsoft-com:office:smarttags" w:element="chsdate">
              <w:smartTagPr>
                <w:attr w:name="IsROCDate" w:val="False"/>
                <w:attr w:name="IsLunarDate" w:val="False"/>
                <w:attr w:name="Day" w:val="5"/>
                <w:attr w:name="Month" w:val="10"/>
                <w:attr w:name="Year" w:val="1967"/>
              </w:smartTagPr>
              <w:r w:rsidRPr="00D2065D">
                <w:t>1967</w:t>
              </w:r>
              <w:r w:rsidR="008E3327">
                <w:rPr>
                  <w:rFonts w:hint="eastAsia"/>
                </w:rPr>
                <w:t>/</w:t>
              </w:r>
              <w:r w:rsidRPr="00D2065D">
                <w:t>10</w:t>
              </w:r>
              <w:r w:rsidR="008E3327">
                <w:rPr>
                  <w:rFonts w:hint="eastAsia"/>
                </w:rPr>
                <w:t>/</w:t>
              </w:r>
              <w:r w:rsidRPr="00D2065D">
                <w:t>05</w:t>
              </w:r>
            </w:smartTag>
            <w:r w:rsidRPr="00D2065D">
              <w:t xml:space="preserve">           </w:t>
            </w:r>
            <w:r w:rsidRPr="00D2065D">
              <w:t>批</w:t>
            </w:r>
            <w:r w:rsidRPr="00D2065D">
              <w:t xml:space="preserve"> </w:t>
            </w:r>
            <w:r w:rsidRPr="00D2065D">
              <w:t>准：</w:t>
            </w:r>
            <w:r w:rsidR="0066219A" w:rsidRPr="00D2065D">
              <w:t>（聯合國因素）</w:t>
            </w:r>
          </w:p>
        </w:tc>
      </w:tr>
      <w:tr w:rsidR="00C24967" w:rsidRPr="00D2065D">
        <w:trPr>
          <w:jc w:val="center"/>
        </w:trPr>
        <w:tc>
          <w:tcPr>
            <w:tcW w:w="802" w:type="pct"/>
            <w:vAlign w:val="center"/>
          </w:tcPr>
          <w:p w:rsidR="00C24967" w:rsidRPr="00D2065D" w:rsidRDefault="00C24967" w:rsidP="00757FA8">
            <w:pPr>
              <w:pStyle w:val="003"/>
              <w:jc w:val="both"/>
            </w:pPr>
            <w:r w:rsidRPr="00D2065D">
              <w:t>保</w:t>
            </w:r>
            <w:r w:rsidRPr="00D2065D">
              <w:t xml:space="preserve"> </w:t>
            </w:r>
            <w:r w:rsidRPr="00D2065D">
              <w:t>留</w:t>
            </w:r>
          </w:p>
        </w:tc>
        <w:tc>
          <w:tcPr>
            <w:tcW w:w="4198" w:type="pct"/>
            <w:vAlign w:val="center"/>
          </w:tcPr>
          <w:p w:rsidR="00C24967" w:rsidRPr="00D2065D" w:rsidRDefault="00C24967" w:rsidP="00757FA8">
            <w:pPr>
              <w:pStyle w:val="003"/>
              <w:jc w:val="both"/>
            </w:pPr>
            <w:r w:rsidRPr="00D2065D">
              <w:t>無</w:t>
            </w:r>
          </w:p>
        </w:tc>
      </w:tr>
      <w:tr w:rsidR="00C24967" w:rsidRPr="00D2065D">
        <w:trPr>
          <w:jc w:val="center"/>
        </w:trPr>
        <w:tc>
          <w:tcPr>
            <w:tcW w:w="802" w:type="pct"/>
            <w:vAlign w:val="center"/>
          </w:tcPr>
          <w:p w:rsidR="00C24967" w:rsidRPr="00D2065D" w:rsidRDefault="00C24967" w:rsidP="00757FA8">
            <w:pPr>
              <w:pStyle w:val="003"/>
              <w:jc w:val="both"/>
            </w:pPr>
            <w:r w:rsidRPr="00D2065D">
              <w:t>原</w:t>
            </w:r>
            <w:r w:rsidRPr="00D2065D">
              <w:t xml:space="preserve"> </w:t>
            </w:r>
            <w:r w:rsidRPr="00D2065D">
              <w:t>因</w:t>
            </w:r>
          </w:p>
        </w:tc>
        <w:tc>
          <w:tcPr>
            <w:tcW w:w="4198" w:type="pct"/>
            <w:vAlign w:val="center"/>
          </w:tcPr>
          <w:p w:rsidR="00C24967" w:rsidRPr="00D2065D" w:rsidRDefault="00C24967" w:rsidP="00757FA8">
            <w:pPr>
              <w:pStyle w:val="003"/>
              <w:jc w:val="both"/>
            </w:pPr>
            <w:r w:rsidRPr="00D2065D">
              <w:t>1971</w:t>
            </w:r>
            <w:r w:rsidR="00C0353F" w:rsidRPr="00D2065D">
              <w:t>中華民國</w:t>
            </w:r>
            <w:r w:rsidRPr="00D2065D">
              <w:t>退出聯合國，批准書無法送聯合國存放</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C24967" w:rsidP="00757FA8">
            <w:pPr>
              <w:pStyle w:val="003"/>
              <w:jc w:val="both"/>
            </w:pPr>
            <w:r w:rsidRPr="00D2065D">
              <w:t>我採取內國法化形式，</w:t>
            </w:r>
            <w:r w:rsidRPr="00D2065D">
              <w:t>2009</w:t>
            </w:r>
            <w:r w:rsidRPr="00D2065D">
              <w:t>年</w:t>
            </w:r>
            <w:r w:rsidR="00C0353F" w:rsidRPr="00D2065D">
              <w:t>中華民國</w:t>
            </w:r>
            <w:r w:rsidRPr="00D2065D">
              <w:t>立法院審議通過本公約及施行法，</w:t>
            </w:r>
            <w:smartTag w:uri="urn:schemas-microsoft-com:office:smarttags" w:element="chsdate">
              <w:smartTagPr>
                <w:attr w:name="IsROCDate" w:val="False"/>
                <w:attr w:name="IsLunarDate" w:val="False"/>
                <w:attr w:name="Day" w:val="22"/>
                <w:attr w:name="Month" w:val="4"/>
                <w:attr w:name="Year" w:val="2011"/>
              </w:smartTagPr>
              <w:r w:rsidRPr="00D2065D">
                <w:t>4</w:t>
              </w:r>
              <w:r w:rsidRPr="00D2065D">
                <w:t>月</w:t>
              </w:r>
              <w:r w:rsidRPr="00D2065D">
                <w:t>22</w:t>
              </w:r>
              <w:r w:rsidRPr="00D2065D">
                <w:t>日</w:t>
              </w:r>
            </w:smartTag>
            <w:r w:rsidRPr="00D2065D">
              <w:t>總統公佈施行法，</w:t>
            </w:r>
            <w:smartTag w:uri="urn:schemas-microsoft-com:office:smarttags" w:element="chsdate">
              <w:smartTagPr>
                <w:attr w:name="IsROCDate" w:val="False"/>
                <w:attr w:name="IsLunarDate" w:val="False"/>
                <w:attr w:name="Day" w:val="14"/>
                <w:attr w:name="Month" w:val="5"/>
                <w:attr w:name="Year" w:val="2011"/>
              </w:smartTagPr>
              <w:r w:rsidRPr="00D2065D">
                <w:t>5</w:t>
              </w:r>
              <w:r w:rsidRPr="00D2065D">
                <w:t>月</w:t>
              </w:r>
              <w:r w:rsidRPr="00D2065D">
                <w:t>14</w:t>
              </w:r>
              <w:r w:rsidRPr="00D2065D">
                <w:t>日</w:t>
              </w:r>
            </w:smartTag>
            <w:r w:rsidRPr="00D2065D">
              <w:t>經國內批准，</w:t>
            </w:r>
            <w:r w:rsidRPr="00D2065D">
              <w:t>2009</w:t>
            </w:r>
            <w:r w:rsidRPr="00D2065D">
              <w:t>年</w:t>
            </w:r>
            <w:r w:rsidRPr="00D2065D">
              <w:t>12</w:t>
            </w:r>
            <w:r w:rsidRPr="00D2065D">
              <w:t>月</w:t>
            </w:r>
            <w:r w:rsidRPr="00D2065D">
              <w:t>10</w:t>
            </w:r>
            <w:r w:rsidRPr="00D2065D">
              <w:t>日生效，政府機關及各級法院執法人員均可直接適用爭取國際認同。</w:t>
            </w:r>
          </w:p>
        </w:tc>
      </w:tr>
      <w:tr w:rsidR="00C24967" w:rsidRPr="00D2065D">
        <w:trPr>
          <w:trHeight w:val="539"/>
          <w:jc w:val="center"/>
        </w:trPr>
        <w:tc>
          <w:tcPr>
            <w:tcW w:w="5000" w:type="pct"/>
            <w:gridSpan w:val="2"/>
            <w:vAlign w:val="center"/>
          </w:tcPr>
          <w:p w:rsidR="00C24967" w:rsidRPr="00D2065D" w:rsidRDefault="00C24967" w:rsidP="00757FA8">
            <w:pPr>
              <w:pStyle w:val="003"/>
              <w:jc w:val="both"/>
            </w:pPr>
            <w:r w:rsidRPr="00D2065D">
              <w:t>六、公民權利和政治權利國際公約第二項任擇議定書</w:t>
            </w:r>
            <w:r w:rsidR="00B315A6">
              <w:t>（</w:t>
            </w:r>
            <w:r w:rsidRPr="00D2065D">
              <w:t>個人申訴）</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簽署：</w:t>
            </w:r>
            <w:smartTag w:uri="urn:schemas-microsoft-com:office:smarttags" w:element="chsdate">
              <w:smartTagPr>
                <w:attr w:name="IsROCDate" w:val="False"/>
                <w:attr w:name="IsLunarDate" w:val="False"/>
                <w:attr w:name="Day" w:val="5"/>
                <w:attr w:name="Month" w:val="10"/>
                <w:attr w:name="Year" w:val="1967"/>
              </w:smartTagPr>
              <w:r w:rsidRPr="00D2065D">
                <w:t>1967</w:t>
              </w:r>
              <w:r w:rsidR="008E3327">
                <w:rPr>
                  <w:rFonts w:hint="eastAsia"/>
                </w:rPr>
                <w:t>/</w:t>
              </w:r>
              <w:r w:rsidRPr="00D2065D">
                <w:t>10</w:t>
              </w:r>
              <w:r w:rsidR="008E3327">
                <w:rPr>
                  <w:rFonts w:hint="eastAsia"/>
                </w:rPr>
                <w:t>/</w:t>
              </w:r>
              <w:r w:rsidRPr="00D2065D">
                <w:t>05</w:t>
              </w:r>
            </w:smartTag>
            <w:r w:rsidRPr="00D2065D">
              <w:t xml:space="preserve">   </w:t>
            </w:r>
            <w:r w:rsidRPr="00D2065D">
              <w:t>批</w:t>
            </w:r>
            <w:r w:rsidRPr="00D2065D">
              <w:t xml:space="preserve"> </w:t>
            </w:r>
            <w:r w:rsidRPr="00D2065D">
              <w:t>准：</w:t>
            </w:r>
            <w:r w:rsidR="0066219A" w:rsidRPr="00D2065D">
              <w:t>（聯合國因素）</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66219A" w:rsidP="00757FA8">
            <w:pPr>
              <w:pStyle w:val="003"/>
              <w:jc w:val="both"/>
            </w:pPr>
            <w:r w:rsidRPr="00D2065D">
              <w:t>（非聯合國會員國，暫無法有效表達）</w:t>
            </w:r>
          </w:p>
        </w:tc>
      </w:tr>
      <w:tr w:rsidR="00C24967" w:rsidRPr="00D2065D">
        <w:trPr>
          <w:trHeight w:val="553"/>
          <w:jc w:val="center"/>
        </w:trPr>
        <w:tc>
          <w:tcPr>
            <w:tcW w:w="5000" w:type="pct"/>
            <w:gridSpan w:val="2"/>
            <w:vAlign w:val="center"/>
          </w:tcPr>
          <w:p w:rsidR="00C24967" w:rsidRPr="00D2065D" w:rsidRDefault="00C24967" w:rsidP="00757FA8">
            <w:pPr>
              <w:pStyle w:val="003"/>
              <w:jc w:val="both"/>
            </w:pPr>
            <w:r w:rsidRPr="00D2065D">
              <w:t>七、公民權利和政治權利國際公約第二項任擇議定書</w:t>
            </w:r>
            <w:r w:rsidR="00B315A6">
              <w:t>（</w:t>
            </w:r>
            <w:r w:rsidRPr="00D2065D">
              <w:t>廢除死刑）（</w:t>
            </w:r>
            <w:smartTag w:uri="urn:schemas-microsoft-com:office:smarttags" w:element="chsdate">
              <w:smartTagPr>
                <w:attr w:name="IsROCDate" w:val="False"/>
                <w:attr w:name="IsLunarDate" w:val="False"/>
                <w:attr w:name="Day" w:val="15"/>
                <w:attr w:name="Month" w:val="12"/>
                <w:attr w:name="Year" w:val="1989"/>
              </w:smartTagPr>
              <w:r w:rsidRPr="00D2065D">
                <w:t>1989</w:t>
              </w:r>
              <w:r w:rsidR="008E3327">
                <w:rPr>
                  <w:rFonts w:hint="eastAsia"/>
                </w:rPr>
                <w:t>/</w:t>
              </w:r>
              <w:r w:rsidRPr="00D2065D">
                <w:t>12</w:t>
              </w:r>
              <w:r w:rsidR="008E3327">
                <w:rPr>
                  <w:rFonts w:hint="eastAsia"/>
                </w:rPr>
                <w:t>/</w:t>
              </w:r>
              <w:r w:rsidRPr="00D2065D">
                <w:t>15</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C24967" w:rsidP="00757FA8">
            <w:pPr>
              <w:pStyle w:val="003"/>
              <w:jc w:val="both"/>
            </w:pPr>
            <w:r w:rsidRPr="00D2065D">
              <w:t>（非聯合國會員國，暫無法有效表達）</w:t>
            </w:r>
          </w:p>
        </w:tc>
      </w:tr>
      <w:tr w:rsidR="00C24967" w:rsidRPr="00D2065D">
        <w:trPr>
          <w:trHeight w:val="568"/>
          <w:jc w:val="center"/>
        </w:trPr>
        <w:tc>
          <w:tcPr>
            <w:tcW w:w="5000" w:type="pct"/>
            <w:gridSpan w:val="2"/>
            <w:vAlign w:val="center"/>
          </w:tcPr>
          <w:p w:rsidR="00C24967" w:rsidRPr="00D2065D" w:rsidRDefault="00C24967" w:rsidP="00757FA8">
            <w:pPr>
              <w:pStyle w:val="003"/>
              <w:jc w:val="both"/>
            </w:pPr>
            <w:r w:rsidRPr="00D2065D">
              <w:t>八、消除對婦女一切形式歧視公約（</w:t>
            </w:r>
            <w:smartTag w:uri="urn:schemas-microsoft-com:office:smarttags" w:element="chsdate">
              <w:smartTagPr>
                <w:attr w:name="IsROCDate" w:val="False"/>
                <w:attr w:name="IsLunarDate" w:val="False"/>
                <w:attr w:name="Day" w:val="18"/>
                <w:attr w:name="Month" w:val="12"/>
                <w:attr w:name="Year" w:val="1979"/>
              </w:smartTagPr>
              <w:r w:rsidRPr="00D2065D">
                <w:t>1979</w:t>
              </w:r>
              <w:r w:rsidR="00653583">
                <w:t>/</w:t>
              </w:r>
              <w:r w:rsidRPr="00D2065D">
                <w:t>12</w:t>
              </w:r>
              <w:r w:rsidR="00653583">
                <w:t>/</w:t>
              </w:r>
              <w:r w:rsidRPr="00D2065D">
                <w:t>18</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lastRenderedPageBreak/>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0066219A" w:rsidRPr="00D2065D">
              <w:t>（聯合國因素</w:t>
            </w:r>
            <w:r w:rsidR="00B315A6">
              <w:t>）</w:t>
            </w:r>
            <w:r w:rsidRPr="00D2065D">
              <w:t xml:space="preserve">           </w:t>
            </w:r>
            <w:r w:rsidRPr="00D2065D">
              <w:t>批</w:t>
            </w:r>
            <w:r w:rsidRPr="00D2065D">
              <w:t xml:space="preserve"> </w:t>
            </w:r>
            <w:r w:rsidRPr="00D2065D">
              <w:t>准：</w:t>
            </w:r>
            <w:r w:rsidR="0066219A" w:rsidRPr="00D2065D">
              <w:t>（聯合國因素）</w:t>
            </w:r>
          </w:p>
        </w:tc>
      </w:tr>
      <w:tr w:rsidR="00C24967" w:rsidRPr="00D2065D">
        <w:trPr>
          <w:jc w:val="center"/>
        </w:trPr>
        <w:tc>
          <w:tcPr>
            <w:tcW w:w="802" w:type="pct"/>
            <w:vAlign w:val="center"/>
          </w:tcPr>
          <w:p w:rsidR="00C24967" w:rsidRPr="00D2065D" w:rsidRDefault="00C24967" w:rsidP="00757FA8">
            <w:pPr>
              <w:pStyle w:val="003"/>
              <w:jc w:val="both"/>
            </w:pPr>
            <w:r w:rsidRPr="00D2065D">
              <w:t>原</w:t>
            </w:r>
            <w:r w:rsidRPr="00D2065D">
              <w:t xml:space="preserve"> </w:t>
            </w:r>
            <w:r w:rsidRPr="00D2065D">
              <w:t>因</w:t>
            </w:r>
          </w:p>
        </w:tc>
        <w:tc>
          <w:tcPr>
            <w:tcW w:w="4198" w:type="pct"/>
            <w:vAlign w:val="center"/>
          </w:tcPr>
          <w:p w:rsidR="00C24967" w:rsidRPr="00D2065D" w:rsidRDefault="0066219A" w:rsidP="00757FA8">
            <w:pPr>
              <w:pStyle w:val="003"/>
              <w:jc w:val="both"/>
            </w:pPr>
            <w:r w:rsidRPr="00D2065D">
              <w:t>（聯合國因素）</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5"/>
                <w:attr w:name="Month" w:val="1"/>
                <w:attr w:name="Year" w:val="2007"/>
              </w:smartTagPr>
              <w:r w:rsidRPr="00D2065D">
                <w:t>2007</w:t>
              </w:r>
              <w:r w:rsidR="008E3327">
                <w:rPr>
                  <w:rFonts w:hint="eastAsia"/>
                </w:rPr>
                <w:t>/</w:t>
              </w:r>
              <w:r w:rsidRPr="00D2065D">
                <w:t>01</w:t>
              </w:r>
              <w:r w:rsidR="008E3327">
                <w:rPr>
                  <w:rFonts w:hint="eastAsia"/>
                </w:rPr>
                <w:t>/</w:t>
              </w:r>
              <w:r w:rsidRPr="00D2065D">
                <w:t>05</w:t>
              </w:r>
            </w:smartTag>
            <w:r w:rsidRPr="00D2065D">
              <w:t>議決</w:t>
            </w:r>
            <w:r w:rsidRPr="00D2065D">
              <w:t xml:space="preserve"> </w:t>
            </w:r>
            <w:smartTag w:uri="urn:schemas-microsoft-com:office:smarttags" w:element="chsdate">
              <w:smartTagPr>
                <w:attr w:name="IsROCDate" w:val="False"/>
                <w:attr w:name="IsLunarDate" w:val="False"/>
                <w:attr w:name="Day" w:val="9"/>
                <w:attr w:name="Month" w:val="2"/>
                <w:attr w:name="Year" w:val="2007"/>
              </w:smartTagPr>
              <w:r w:rsidRPr="00D2065D">
                <w:t>2007</w:t>
              </w:r>
              <w:r w:rsidR="008E3327">
                <w:rPr>
                  <w:rFonts w:hint="eastAsia"/>
                </w:rPr>
                <w:t>/</w:t>
              </w:r>
              <w:r w:rsidRPr="00D2065D">
                <w:t>02</w:t>
              </w:r>
              <w:r w:rsidR="008E3327">
                <w:rPr>
                  <w:rFonts w:hint="eastAsia"/>
                </w:rPr>
                <w:t>/</w:t>
              </w:r>
              <w:r w:rsidRPr="00D2065D">
                <w:t>09</w:t>
              </w:r>
            </w:smartTag>
            <w:r w:rsidR="00B315A6">
              <w:t>（</w:t>
            </w:r>
            <w:r w:rsidRPr="00D2065D">
              <w:t>送加入</w:t>
            </w:r>
            <w:smartTag w:uri="urn:schemas-microsoft-com:office:smarttags" w:element="chsdate">
              <w:smartTagPr>
                <w:attr w:name="IsROCDate" w:val="False"/>
                <w:attr w:name="IsLunarDate" w:val="False"/>
                <w:attr w:name="Day" w:val="17"/>
                <w:attr w:name="Month" w:val="5"/>
                <w:attr w:name="Year" w:val="2007"/>
              </w:smartTagPr>
              <w:r w:rsidRPr="00D2065D">
                <w:t>2007</w:t>
              </w:r>
              <w:r w:rsidR="00820C10">
                <w:rPr>
                  <w:rFonts w:hint="eastAsia"/>
                </w:rPr>
                <w:t>/</w:t>
              </w:r>
              <w:r w:rsidRPr="00D2065D">
                <w:t>05</w:t>
              </w:r>
              <w:r w:rsidR="00820C10">
                <w:rPr>
                  <w:rFonts w:hint="eastAsia"/>
                </w:rPr>
                <w:t>/</w:t>
              </w:r>
              <w:r w:rsidRPr="00D2065D">
                <w:t>17</w:t>
              </w:r>
            </w:smartTag>
            <w:r w:rsidRPr="00D2065D">
              <w:t>被拒</w:t>
            </w:r>
            <w:r w:rsidR="00B315A6">
              <w:t>）</w:t>
            </w:r>
            <w:r w:rsidRPr="00D2065D">
              <w:t>，聯合國秘書長以聯合國</w:t>
            </w:r>
            <w:r w:rsidRPr="00D2065D">
              <w:t>2758</w:t>
            </w:r>
            <w:r w:rsidRPr="00D2065D">
              <w:t>號決議</w:t>
            </w:r>
            <w:proofErr w:type="gramStart"/>
            <w:r w:rsidRPr="00D2065D">
              <w:t>婉</w:t>
            </w:r>
            <w:proofErr w:type="gramEnd"/>
            <w:r w:rsidRPr="00D2065D">
              <w:t>拒</w:t>
            </w:r>
            <w:r w:rsidR="002E5C2E" w:rsidRPr="00D2065D">
              <w:t>中華民國</w:t>
            </w:r>
            <w:r w:rsidRPr="00D2065D">
              <w:t>加入，我採取內國法化形式，於</w:t>
            </w:r>
            <w:smartTag w:uri="urn:schemas-microsoft-com:office:smarttags" w:element="chsdate">
              <w:smartTagPr>
                <w:attr w:name="IsROCDate" w:val="False"/>
                <w:attr w:name="IsLunarDate" w:val="False"/>
                <w:attr w:name="Day" w:val="20"/>
                <w:attr w:name="Month" w:val="5"/>
                <w:attr w:name="Year" w:val="2011"/>
              </w:smartTagPr>
              <w:r w:rsidRPr="00D2065D">
                <w:t>2011</w:t>
              </w:r>
              <w:r w:rsidRPr="00D2065D">
                <w:t>年</w:t>
              </w:r>
              <w:r w:rsidRPr="00D2065D">
                <w:t>5</w:t>
              </w:r>
              <w:r w:rsidRPr="00D2065D">
                <w:t>月</w:t>
              </w:r>
              <w:r w:rsidRPr="00D2065D">
                <w:t>20</w:t>
              </w:r>
              <w:r w:rsidRPr="00D2065D">
                <w:t>日</w:t>
              </w:r>
            </w:smartTag>
            <w:r w:rsidR="00C0353F" w:rsidRPr="00D2065D">
              <w:t>中華民國</w:t>
            </w:r>
            <w:r w:rsidRPr="00D2065D">
              <w:t>立法院審議通過本公約施行法，</w:t>
            </w:r>
            <w:smartTag w:uri="urn:schemas-microsoft-com:office:smarttags" w:element="chsdate">
              <w:smartTagPr>
                <w:attr w:name="IsROCDate" w:val="False"/>
                <w:attr w:name="IsLunarDate" w:val="False"/>
                <w:attr w:name="Day" w:val="8"/>
                <w:attr w:name="Month" w:val="6"/>
                <w:attr w:name="Year" w:val="2011"/>
              </w:smartTagPr>
              <w:r w:rsidRPr="00D2065D">
                <w:t>6</w:t>
              </w:r>
              <w:r w:rsidRPr="00D2065D">
                <w:t>月</w:t>
              </w:r>
              <w:r w:rsidRPr="00D2065D">
                <w:t>8</w:t>
              </w:r>
              <w:r w:rsidRPr="00D2065D">
                <w:t>日</w:t>
              </w:r>
            </w:smartTag>
            <w:r w:rsidRPr="00D2065D">
              <w:t>總統公佈施行法，爭取國際認同。</w:t>
            </w:r>
          </w:p>
        </w:tc>
      </w:tr>
      <w:tr w:rsidR="00C24967" w:rsidRPr="00D2065D">
        <w:trPr>
          <w:trHeight w:val="512"/>
          <w:jc w:val="center"/>
        </w:trPr>
        <w:tc>
          <w:tcPr>
            <w:tcW w:w="5000" w:type="pct"/>
            <w:gridSpan w:val="2"/>
            <w:vAlign w:val="center"/>
          </w:tcPr>
          <w:p w:rsidR="00C24967" w:rsidRPr="00D2065D" w:rsidRDefault="00C24967" w:rsidP="00757FA8">
            <w:pPr>
              <w:pStyle w:val="003"/>
              <w:jc w:val="both"/>
            </w:pPr>
            <w:r w:rsidRPr="00D2065D">
              <w:t>九、消除對婦女一切形式歧視公約任擇議定書（</w:t>
            </w:r>
            <w:smartTag w:uri="urn:schemas-microsoft-com:office:smarttags" w:element="chsdate">
              <w:smartTagPr>
                <w:attr w:name="IsROCDate" w:val="False"/>
                <w:attr w:name="IsLunarDate" w:val="False"/>
                <w:attr w:name="Day" w:val="18"/>
                <w:attr w:name="Month" w:val="12"/>
                <w:attr w:name="Year" w:val="1979"/>
              </w:smartTagPr>
              <w:r w:rsidRPr="00D2065D">
                <w:t>1979</w:t>
              </w:r>
              <w:r w:rsidR="00653583">
                <w:t>/</w:t>
              </w:r>
              <w:r w:rsidRPr="00D2065D">
                <w:t>12</w:t>
              </w:r>
              <w:r w:rsidR="00653583">
                <w:t>/</w:t>
              </w:r>
              <w:r w:rsidRPr="00D2065D">
                <w:t>18</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0066219A" w:rsidRPr="00D2065D">
              <w:t>（聯合國因素</w:t>
            </w:r>
            <w:r w:rsidR="00B315A6">
              <w:t>）</w:t>
            </w:r>
            <w:r w:rsidRPr="00D2065D">
              <w:t xml:space="preserve">          </w:t>
            </w:r>
            <w:r w:rsidRPr="00D2065D">
              <w:t>批</w:t>
            </w:r>
            <w:r w:rsidRPr="00D2065D">
              <w:t xml:space="preserve"> </w:t>
            </w:r>
            <w:r w:rsidRPr="00D2065D">
              <w:t>准：</w:t>
            </w:r>
            <w:r w:rsidR="0066219A" w:rsidRPr="00D2065D">
              <w:t>（聯合國因素）</w:t>
            </w:r>
          </w:p>
        </w:tc>
      </w:tr>
      <w:tr w:rsidR="00C24967" w:rsidRPr="00D2065D">
        <w:trPr>
          <w:jc w:val="center"/>
        </w:trPr>
        <w:tc>
          <w:tcPr>
            <w:tcW w:w="5000" w:type="pct"/>
            <w:gridSpan w:val="2"/>
            <w:vAlign w:val="center"/>
          </w:tcPr>
          <w:p w:rsidR="00C24967" w:rsidRPr="00D2065D" w:rsidRDefault="00C24967" w:rsidP="00757FA8">
            <w:pPr>
              <w:pStyle w:val="003"/>
              <w:jc w:val="both"/>
            </w:pPr>
            <w:r w:rsidRPr="00D2065D">
              <w:t>十、對消除對婦女一切形式歧視公約第</w:t>
            </w:r>
            <w:r w:rsidRPr="00D2065D">
              <w:t>20</w:t>
            </w:r>
            <w:r w:rsidRPr="00D2065D">
              <w:t>條第</w:t>
            </w:r>
            <w:r w:rsidRPr="00D2065D">
              <w:t>1</w:t>
            </w:r>
            <w:r w:rsidRPr="00D2065D">
              <w:t>款的修正案（</w:t>
            </w:r>
            <w:smartTag w:uri="urn:schemas-microsoft-com:office:smarttags" w:element="chsdate">
              <w:smartTagPr>
                <w:attr w:name="IsROCDate" w:val="False"/>
                <w:attr w:name="IsLunarDate" w:val="False"/>
                <w:attr w:name="Day" w:val="22"/>
                <w:attr w:name="Month" w:val="5"/>
                <w:attr w:name="Year" w:val="1995"/>
              </w:smartTagPr>
              <w:r w:rsidRPr="00D2065D">
                <w:t>1995</w:t>
              </w:r>
              <w:r w:rsidR="00653583">
                <w:t>/</w:t>
              </w:r>
              <w:r w:rsidRPr="00D2065D">
                <w:t>05</w:t>
              </w:r>
              <w:r w:rsidR="00653583">
                <w:t>/</w:t>
              </w:r>
              <w:r w:rsidRPr="00D2065D">
                <w:t>22</w:t>
              </w:r>
            </w:smartTag>
            <w:r w:rsidRPr="00D2065D">
              <w:t>）締約國第八次會議通過</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66219A" w:rsidP="00757FA8">
            <w:pPr>
              <w:pStyle w:val="003"/>
              <w:jc w:val="both"/>
            </w:pPr>
            <w:r w:rsidRPr="00D2065D">
              <w:t>（非聯合國會員國，暫無法有效表達）</w:t>
            </w:r>
          </w:p>
        </w:tc>
      </w:tr>
      <w:tr w:rsidR="00C24967" w:rsidRPr="00D2065D">
        <w:trPr>
          <w:trHeight w:val="483"/>
          <w:jc w:val="center"/>
        </w:trPr>
        <w:tc>
          <w:tcPr>
            <w:tcW w:w="5000" w:type="pct"/>
            <w:gridSpan w:val="2"/>
            <w:vAlign w:val="center"/>
          </w:tcPr>
          <w:p w:rsidR="00C24967" w:rsidRPr="00D2065D" w:rsidRDefault="00C24967" w:rsidP="00757FA8">
            <w:pPr>
              <w:pStyle w:val="003"/>
              <w:jc w:val="both"/>
            </w:pPr>
            <w:r w:rsidRPr="00D2065D">
              <w:t>十一、禁止酷刑和其他殘忍、不人道或有辱人格的待遇或處罰公約（禁止酷刑公約）（</w:t>
            </w:r>
            <w:smartTag w:uri="urn:schemas-microsoft-com:office:smarttags" w:element="chsdate">
              <w:smartTagPr>
                <w:attr w:name="IsROCDate" w:val="False"/>
                <w:attr w:name="IsLunarDate" w:val="False"/>
                <w:attr w:name="Day" w:val="10"/>
                <w:attr w:name="Month" w:val="12"/>
                <w:attr w:name="Year" w:val="1984"/>
              </w:smartTagPr>
              <w:r w:rsidRPr="00D2065D">
                <w:t>1984</w:t>
              </w:r>
              <w:r w:rsidR="00653583">
                <w:t>/</w:t>
              </w:r>
              <w:r w:rsidRPr="00D2065D">
                <w:t>12</w:t>
              </w:r>
              <w:r w:rsidR="00653583">
                <w:t>/</w:t>
              </w:r>
              <w:r w:rsidRPr="00D2065D">
                <w:t>10</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Pr="00D2065D">
              <w:t xml:space="preserve">            </w:t>
            </w:r>
            <w:r w:rsidRPr="00D2065D">
              <w:t>批</w:t>
            </w:r>
            <w:r w:rsidRPr="00D2065D">
              <w:t xml:space="preserve"> </w:t>
            </w:r>
            <w:r w:rsidRPr="00D2065D">
              <w:t>准：</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C24967" w:rsidP="00757FA8">
            <w:pPr>
              <w:pStyle w:val="003"/>
              <w:jc w:val="both"/>
            </w:pPr>
            <w:r w:rsidRPr="00D2065D">
              <w:t>（非聯合國會員國，暫無法有效表達）</w:t>
            </w:r>
          </w:p>
        </w:tc>
      </w:tr>
      <w:tr w:rsidR="00C24967" w:rsidRPr="00D2065D">
        <w:trPr>
          <w:jc w:val="center"/>
        </w:trPr>
        <w:tc>
          <w:tcPr>
            <w:tcW w:w="5000" w:type="pct"/>
            <w:gridSpan w:val="2"/>
            <w:vAlign w:val="center"/>
          </w:tcPr>
          <w:p w:rsidR="00C24967" w:rsidRPr="00D2065D" w:rsidRDefault="00C24967" w:rsidP="00757FA8">
            <w:pPr>
              <w:pStyle w:val="003"/>
              <w:jc w:val="both"/>
            </w:pPr>
            <w:r w:rsidRPr="00D2065D">
              <w:t>十二、禁止酷刑和其他殘忍、不人道或有辱人格的待遇或處罰公約</w:t>
            </w:r>
            <w:r w:rsidR="00B315A6">
              <w:t>（</w:t>
            </w:r>
            <w:r w:rsidRPr="00D2065D">
              <w:t>禁止酷刑公約）第</w:t>
            </w:r>
            <w:r w:rsidRPr="00D2065D">
              <w:t>17</w:t>
            </w:r>
            <w:r w:rsidRPr="00D2065D">
              <w:t>條（</w:t>
            </w:r>
            <w:r w:rsidRPr="00D2065D">
              <w:t>7</w:t>
            </w:r>
            <w:r w:rsidRPr="00D2065D">
              <w:t>）及第</w:t>
            </w:r>
            <w:r w:rsidRPr="00D2065D">
              <w:t>18</w:t>
            </w:r>
            <w:r w:rsidRPr="00D2065D">
              <w:t>條（</w:t>
            </w:r>
            <w:r w:rsidRPr="00D2065D">
              <w:t>5</w:t>
            </w:r>
            <w:r w:rsidRPr="00D2065D">
              <w:t>）修正案（</w:t>
            </w:r>
            <w:smartTag w:uri="urn:schemas-microsoft-com:office:smarttags" w:element="chsdate">
              <w:smartTagPr>
                <w:attr w:name="IsROCDate" w:val="False"/>
                <w:attr w:name="IsLunarDate" w:val="False"/>
                <w:attr w:name="Day" w:val="8"/>
                <w:attr w:name="Month" w:val="9"/>
                <w:attr w:name="Year" w:val="1992"/>
              </w:smartTagPr>
              <w:r w:rsidRPr="00D2065D">
                <w:t>1992</w:t>
              </w:r>
              <w:r w:rsidR="00653583">
                <w:t>/</w:t>
              </w:r>
              <w:r w:rsidRPr="00D2065D">
                <w:t>09</w:t>
              </w:r>
              <w:r w:rsidR="00653583">
                <w:t>/</w:t>
              </w:r>
              <w:r w:rsidRPr="00D2065D">
                <w:t>08</w:t>
              </w:r>
            </w:smartTag>
            <w:r w:rsidRPr="00D2065D">
              <w:t>）</w:t>
            </w:r>
          </w:p>
        </w:tc>
      </w:tr>
      <w:tr w:rsidR="00C24967" w:rsidRPr="00D2065D">
        <w:trPr>
          <w:trHeight w:val="498"/>
          <w:jc w:val="center"/>
        </w:trPr>
        <w:tc>
          <w:tcPr>
            <w:tcW w:w="5000" w:type="pct"/>
            <w:gridSpan w:val="2"/>
            <w:vAlign w:val="center"/>
          </w:tcPr>
          <w:p w:rsidR="00C24967" w:rsidRPr="00D2065D" w:rsidRDefault="00C24967" w:rsidP="00757FA8">
            <w:pPr>
              <w:pStyle w:val="003"/>
              <w:jc w:val="both"/>
            </w:pPr>
            <w:r w:rsidRPr="00D2065D">
              <w:t>十三、禁止酷刑公約任擇議定書（</w:t>
            </w:r>
            <w:smartTag w:uri="urn:schemas-microsoft-com:office:smarttags" w:element="chsdate">
              <w:smartTagPr>
                <w:attr w:name="IsROCDate" w:val="False"/>
                <w:attr w:name="IsLunarDate" w:val="False"/>
                <w:attr w:name="Day" w:val="18"/>
                <w:attr w:name="Month" w:val="12"/>
                <w:attr w:name="Year" w:val="2002"/>
              </w:smartTagPr>
              <w:r w:rsidRPr="00D2065D">
                <w:t>2002</w:t>
              </w:r>
              <w:r w:rsidR="00653583">
                <w:t>/</w:t>
              </w:r>
              <w:r w:rsidRPr="00D2065D">
                <w:t>12</w:t>
              </w:r>
              <w:r w:rsidR="00653583">
                <w:t>/</w:t>
              </w:r>
              <w:r w:rsidRPr="00D2065D">
                <w:t>18</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C24967" w:rsidP="00757FA8">
            <w:pPr>
              <w:pStyle w:val="003"/>
              <w:jc w:val="both"/>
            </w:pPr>
            <w:r w:rsidRPr="00D2065D">
              <w:t>（非聯合國會員國，暫無法有效表達）</w:t>
            </w:r>
          </w:p>
        </w:tc>
      </w:tr>
      <w:tr w:rsidR="00C24967" w:rsidRPr="00D2065D">
        <w:trPr>
          <w:trHeight w:val="497"/>
          <w:jc w:val="center"/>
        </w:trPr>
        <w:tc>
          <w:tcPr>
            <w:tcW w:w="5000" w:type="pct"/>
            <w:gridSpan w:val="2"/>
            <w:vAlign w:val="center"/>
          </w:tcPr>
          <w:p w:rsidR="00C24967" w:rsidRPr="00D2065D" w:rsidRDefault="00C24967" w:rsidP="00757FA8">
            <w:pPr>
              <w:pStyle w:val="003"/>
              <w:jc w:val="both"/>
            </w:pPr>
            <w:r w:rsidRPr="00D2065D">
              <w:t>十四、兒童權利公約（</w:t>
            </w:r>
            <w:smartTag w:uri="urn:schemas-microsoft-com:office:smarttags" w:element="chsdate">
              <w:smartTagPr>
                <w:attr w:name="IsROCDate" w:val="False"/>
                <w:attr w:name="IsLunarDate" w:val="False"/>
                <w:attr w:name="Day" w:val="20"/>
                <w:attr w:name="Month" w:val="11"/>
                <w:attr w:name="Year" w:val="1989"/>
              </w:smartTagPr>
              <w:r w:rsidRPr="00D2065D">
                <w:t>1989</w:t>
              </w:r>
              <w:r w:rsidR="00653583">
                <w:t>/</w:t>
              </w:r>
              <w:r w:rsidRPr="00D2065D">
                <w:t>11</w:t>
              </w:r>
              <w:r w:rsidR="00653583">
                <w:t>/</w:t>
              </w:r>
              <w:r w:rsidRPr="00D2065D">
                <w:t>20</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0066219A" w:rsidRPr="00D2065D">
              <w:t>（聯合國因素</w:t>
            </w:r>
            <w:r w:rsidR="00B315A6">
              <w:t>）</w:t>
            </w:r>
            <w:r w:rsidRPr="00D2065D">
              <w:t xml:space="preserve">           </w:t>
            </w:r>
            <w:r w:rsidRPr="00D2065D">
              <w:t>批</w:t>
            </w:r>
            <w:r w:rsidRPr="00D2065D">
              <w:t xml:space="preserve"> </w:t>
            </w:r>
            <w:r w:rsidRPr="00D2065D">
              <w:t>准：</w:t>
            </w:r>
            <w:r w:rsidR="0066219A" w:rsidRPr="00D2065D">
              <w:t>（聯合國因素）</w:t>
            </w:r>
          </w:p>
        </w:tc>
      </w:tr>
      <w:tr w:rsidR="00C24967" w:rsidRPr="00D2065D">
        <w:trPr>
          <w:jc w:val="center"/>
        </w:trPr>
        <w:tc>
          <w:tcPr>
            <w:tcW w:w="802" w:type="pct"/>
            <w:vAlign w:val="center"/>
          </w:tcPr>
          <w:p w:rsidR="00C24967" w:rsidRPr="00D2065D" w:rsidRDefault="00C24967" w:rsidP="00757FA8">
            <w:pPr>
              <w:pStyle w:val="003"/>
              <w:jc w:val="both"/>
            </w:pPr>
            <w:r w:rsidRPr="00D2065D">
              <w:t>行</w:t>
            </w:r>
            <w:r w:rsidRPr="00D2065D">
              <w:t xml:space="preserve"> </w:t>
            </w:r>
            <w:r w:rsidRPr="00D2065D">
              <w:t>動</w:t>
            </w:r>
          </w:p>
        </w:tc>
        <w:tc>
          <w:tcPr>
            <w:tcW w:w="4198" w:type="pct"/>
            <w:vAlign w:val="center"/>
          </w:tcPr>
          <w:p w:rsidR="00C24967" w:rsidRPr="00D2065D" w:rsidRDefault="0066219A" w:rsidP="00757FA8">
            <w:pPr>
              <w:pStyle w:val="003"/>
              <w:jc w:val="both"/>
            </w:pPr>
            <w:r w:rsidRPr="00D2065D">
              <w:t>（非聯合國會員國，暫無法有效表達）</w:t>
            </w:r>
          </w:p>
        </w:tc>
      </w:tr>
      <w:tr w:rsidR="00C24967" w:rsidRPr="00D2065D">
        <w:trPr>
          <w:trHeight w:val="525"/>
          <w:jc w:val="center"/>
        </w:trPr>
        <w:tc>
          <w:tcPr>
            <w:tcW w:w="5000" w:type="pct"/>
            <w:gridSpan w:val="2"/>
            <w:vAlign w:val="center"/>
          </w:tcPr>
          <w:p w:rsidR="00C24967" w:rsidRPr="00D2065D" w:rsidRDefault="00C24967" w:rsidP="00757FA8">
            <w:pPr>
              <w:pStyle w:val="003"/>
              <w:jc w:val="both"/>
            </w:pPr>
            <w:r w:rsidRPr="00D2065D">
              <w:t>十五、兒童權利公約關於兒童捲入武裝衝突問題的任擇議定書（</w:t>
            </w:r>
            <w:smartTag w:uri="urn:schemas-microsoft-com:office:smarttags" w:element="chsdate">
              <w:smartTagPr>
                <w:attr w:name="IsROCDate" w:val="False"/>
                <w:attr w:name="IsLunarDate" w:val="False"/>
                <w:attr w:name="Day" w:val="25"/>
                <w:attr w:name="Month" w:val="5"/>
                <w:attr w:name="Year" w:val="2000"/>
              </w:smartTagPr>
              <w:r w:rsidRPr="00D2065D">
                <w:t>2000</w:t>
              </w:r>
              <w:r w:rsidR="00653583">
                <w:t>/</w:t>
              </w:r>
              <w:r w:rsidRPr="00D2065D">
                <w:t>05</w:t>
              </w:r>
              <w:r w:rsidR="00653583">
                <w:t>/</w:t>
              </w:r>
              <w:r w:rsidRPr="00D2065D">
                <w:t>25</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0066219A" w:rsidRPr="00D2065D">
              <w:t>（聯合國因素</w:t>
            </w:r>
            <w:r w:rsidR="00B315A6">
              <w:t>）</w:t>
            </w:r>
            <w:r w:rsidRPr="00D2065D">
              <w:t xml:space="preserve">           </w:t>
            </w:r>
            <w:r w:rsidRPr="00D2065D">
              <w:t>批</w:t>
            </w:r>
            <w:r w:rsidRPr="00D2065D">
              <w:t xml:space="preserve"> </w:t>
            </w:r>
            <w:r w:rsidRPr="00D2065D">
              <w:t>准：</w:t>
            </w:r>
            <w:r w:rsidR="0066219A" w:rsidRPr="00D2065D">
              <w:t>（聯合國因素）</w:t>
            </w:r>
          </w:p>
        </w:tc>
      </w:tr>
      <w:tr w:rsidR="00C24967" w:rsidRPr="00D2065D">
        <w:trPr>
          <w:jc w:val="center"/>
        </w:trPr>
        <w:tc>
          <w:tcPr>
            <w:tcW w:w="802" w:type="pct"/>
            <w:vAlign w:val="center"/>
          </w:tcPr>
          <w:p w:rsidR="00C24967" w:rsidRPr="00D2065D" w:rsidRDefault="00C24967" w:rsidP="00757FA8">
            <w:pPr>
              <w:pStyle w:val="003"/>
              <w:jc w:val="both"/>
            </w:pPr>
            <w:r w:rsidRPr="00D2065D">
              <w:t>聲</w:t>
            </w:r>
            <w:r w:rsidRPr="00D2065D">
              <w:t xml:space="preserve"> </w:t>
            </w:r>
            <w:r w:rsidRPr="00D2065D">
              <w:t>明</w:t>
            </w:r>
          </w:p>
        </w:tc>
        <w:tc>
          <w:tcPr>
            <w:tcW w:w="4198" w:type="pct"/>
            <w:vAlign w:val="center"/>
          </w:tcPr>
          <w:p w:rsidR="00C24967" w:rsidRPr="00D2065D" w:rsidRDefault="0066219A" w:rsidP="00757FA8">
            <w:pPr>
              <w:pStyle w:val="003"/>
              <w:jc w:val="both"/>
            </w:pPr>
            <w:r w:rsidRPr="00D2065D">
              <w:t>（非聯合國會員國，暫無法有效表達）</w:t>
            </w:r>
          </w:p>
        </w:tc>
      </w:tr>
      <w:tr w:rsidR="00C24967" w:rsidRPr="00D2065D">
        <w:trPr>
          <w:trHeight w:val="540"/>
          <w:jc w:val="center"/>
        </w:trPr>
        <w:tc>
          <w:tcPr>
            <w:tcW w:w="5000" w:type="pct"/>
            <w:gridSpan w:val="2"/>
            <w:vAlign w:val="center"/>
          </w:tcPr>
          <w:p w:rsidR="00C24967" w:rsidRPr="00D2065D" w:rsidRDefault="00C24967" w:rsidP="00757FA8">
            <w:pPr>
              <w:pStyle w:val="003"/>
              <w:jc w:val="both"/>
            </w:pPr>
            <w:r w:rsidRPr="00D2065D">
              <w:t>十六、兒童權利公約關於買賣兒童、兒童賣淫和兒童色情製品問題的第二項任擇議定書</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0066219A" w:rsidRPr="00D2065D">
              <w:t>（聯合國因素</w:t>
            </w:r>
            <w:r w:rsidR="00B315A6">
              <w:t>）</w:t>
            </w:r>
            <w:r w:rsidRPr="00D2065D">
              <w:t xml:space="preserve">            </w:t>
            </w:r>
            <w:r w:rsidRPr="00D2065D">
              <w:t>批</w:t>
            </w:r>
            <w:r w:rsidRPr="00D2065D">
              <w:t xml:space="preserve"> </w:t>
            </w:r>
            <w:r w:rsidRPr="00D2065D">
              <w:t>准：</w:t>
            </w:r>
            <w:r w:rsidR="0066219A" w:rsidRPr="00D2065D">
              <w:t>（聯合國因素）</w:t>
            </w:r>
          </w:p>
        </w:tc>
      </w:tr>
      <w:tr w:rsidR="00C24967" w:rsidRPr="00D2065D">
        <w:trPr>
          <w:trHeight w:val="483"/>
          <w:jc w:val="center"/>
        </w:trPr>
        <w:tc>
          <w:tcPr>
            <w:tcW w:w="5000" w:type="pct"/>
            <w:gridSpan w:val="2"/>
            <w:vAlign w:val="center"/>
          </w:tcPr>
          <w:p w:rsidR="00C24967" w:rsidRPr="00D2065D" w:rsidRDefault="00C24967" w:rsidP="00757FA8">
            <w:pPr>
              <w:pStyle w:val="003"/>
              <w:jc w:val="both"/>
            </w:pPr>
            <w:r w:rsidRPr="00D2065D">
              <w:t>十七、保護</w:t>
            </w:r>
            <w:proofErr w:type="gramStart"/>
            <w:r w:rsidRPr="00D2065D">
              <w:t>所有移徒工人</w:t>
            </w:r>
            <w:proofErr w:type="gramEnd"/>
            <w:r w:rsidRPr="00D2065D">
              <w:t>及其家庭成員權利國際公約（</w:t>
            </w:r>
            <w:smartTag w:uri="urn:schemas-microsoft-com:office:smarttags" w:element="chsdate">
              <w:smartTagPr>
                <w:attr w:name="IsROCDate" w:val="False"/>
                <w:attr w:name="IsLunarDate" w:val="False"/>
                <w:attr w:name="Day" w:val="18"/>
                <w:attr w:name="Month" w:val="12"/>
                <w:attr w:name="Year" w:val="1990"/>
              </w:smartTagPr>
              <w:r w:rsidRPr="00D2065D">
                <w:t>1990</w:t>
              </w:r>
              <w:r w:rsidR="00653583">
                <w:t>/</w:t>
              </w:r>
              <w:r w:rsidRPr="00D2065D">
                <w:t>12</w:t>
              </w:r>
              <w:r w:rsidR="00653583">
                <w:t>/</w:t>
              </w:r>
              <w:r w:rsidRPr="00D2065D">
                <w:t>18</w:t>
              </w:r>
            </w:smartTag>
            <w:r w:rsidRPr="00D2065D">
              <w:t>）</w:t>
            </w:r>
          </w:p>
        </w:tc>
      </w:tr>
      <w:tr w:rsidR="00C24967" w:rsidRPr="00D2065D">
        <w:trPr>
          <w:jc w:val="center"/>
        </w:trPr>
        <w:tc>
          <w:tcPr>
            <w:tcW w:w="802" w:type="pct"/>
            <w:vAlign w:val="center"/>
          </w:tcPr>
          <w:p w:rsidR="00C24967" w:rsidRPr="00D2065D" w:rsidRDefault="00C24967" w:rsidP="00757FA8">
            <w:pPr>
              <w:pStyle w:val="003"/>
              <w:jc w:val="both"/>
            </w:pPr>
            <w:r w:rsidRPr="00D2065D">
              <w:t>狀</w:t>
            </w:r>
            <w:r w:rsidRPr="00D2065D">
              <w:t xml:space="preserve"> </w:t>
            </w:r>
            <w:proofErr w:type="gramStart"/>
            <w:r w:rsidRPr="00D2065D">
              <w:t>況</w:t>
            </w:r>
            <w:proofErr w:type="gramEnd"/>
          </w:p>
        </w:tc>
        <w:tc>
          <w:tcPr>
            <w:tcW w:w="4198" w:type="pct"/>
            <w:vAlign w:val="center"/>
          </w:tcPr>
          <w:p w:rsidR="00C24967" w:rsidRPr="00D2065D" w:rsidRDefault="00C24967" w:rsidP="00757FA8">
            <w:pPr>
              <w:pStyle w:val="003"/>
              <w:jc w:val="both"/>
            </w:pPr>
            <w:r w:rsidRPr="00D2065D">
              <w:t>簽</w:t>
            </w:r>
            <w:r w:rsidRPr="00D2065D">
              <w:t xml:space="preserve"> </w:t>
            </w:r>
            <w:r w:rsidRPr="00D2065D">
              <w:t>署：</w:t>
            </w:r>
            <w:r w:rsidR="0066219A" w:rsidRPr="00D2065D">
              <w:t>（聯合國因素</w:t>
            </w:r>
            <w:r w:rsidR="00B315A6">
              <w:t>）</w:t>
            </w:r>
            <w:r w:rsidRPr="00D2065D">
              <w:t xml:space="preserve">           </w:t>
            </w:r>
            <w:r w:rsidRPr="00D2065D">
              <w:t>批</w:t>
            </w:r>
            <w:r w:rsidRPr="00D2065D">
              <w:t xml:space="preserve"> </w:t>
            </w:r>
            <w:r w:rsidRPr="00D2065D">
              <w:t>准：</w:t>
            </w:r>
            <w:r w:rsidR="0066219A" w:rsidRPr="00D2065D">
              <w:t>（聯合國因素）</w:t>
            </w:r>
          </w:p>
        </w:tc>
      </w:tr>
      <w:tr w:rsidR="00C24967" w:rsidRPr="00D2065D">
        <w:trPr>
          <w:trHeight w:val="526"/>
          <w:jc w:val="center"/>
        </w:trPr>
        <w:tc>
          <w:tcPr>
            <w:tcW w:w="5000" w:type="pct"/>
            <w:gridSpan w:val="2"/>
            <w:vAlign w:val="center"/>
          </w:tcPr>
          <w:p w:rsidR="00C24967" w:rsidRPr="00D2065D" w:rsidRDefault="00C24967" w:rsidP="00757FA8">
            <w:pPr>
              <w:pStyle w:val="003"/>
              <w:jc w:val="both"/>
            </w:pPr>
            <w:r w:rsidRPr="00D2065D">
              <w:t>十八、保護所有人免遭強迫失蹤國際公約（</w:t>
            </w:r>
            <w:smartTag w:uri="urn:schemas-microsoft-com:office:smarttags" w:element="chsdate">
              <w:smartTagPr>
                <w:attr w:name="IsROCDate" w:val="False"/>
                <w:attr w:name="IsLunarDate" w:val="False"/>
                <w:attr w:name="Day" w:val="20"/>
                <w:attr w:name="Month" w:val="12"/>
                <w:attr w:name="Year" w:val="2006"/>
              </w:smartTagPr>
              <w:r w:rsidRPr="00D2065D">
                <w:t>2006</w:t>
              </w:r>
              <w:r w:rsidR="00653583">
                <w:t>/</w:t>
              </w:r>
              <w:r w:rsidRPr="00D2065D">
                <w:t>12</w:t>
              </w:r>
              <w:r w:rsidR="00653583">
                <w:t>/</w:t>
              </w:r>
              <w:r w:rsidRPr="00D2065D">
                <w:t>20</w:t>
              </w:r>
            </w:smartTag>
            <w:r w:rsidRPr="00D2065D">
              <w:t>）</w:t>
            </w:r>
          </w:p>
        </w:tc>
      </w:tr>
      <w:tr w:rsidR="00C24967" w:rsidRPr="00D2065D">
        <w:trPr>
          <w:trHeight w:val="332"/>
          <w:jc w:val="center"/>
        </w:trPr>
        <w:tc>
          <w:tcPr>
            <w:tcW w:w="802" w:type="pct"/>
            <w:vAlign w:val="center"/>
          </w:tcPr>
          <w:p w:rsidR="00C24967" w:rsidRPr="00D2065D" w:rsidRDefault="00C24967" w:rsidP="00757FA8">
            <w:pPr>
              <w:pStyle w:val="003"/>
              <w:jc w:val="both"/>
            </w:pPr>
            <w:r w:rsidRPr="00D2065D">
              <w:t>行動</w:t>
            </w:r>
          </w:p>
        </w:tc>
        <w:tc>
          <w:tcPr>
            <w:tcW w:w="4198" w:type="pct"/>
            <w:vAlign w:val="center"/>
          </w:tcPr>
          <w:p w:rsidR="00C24967" w:rsidRPr="00D2065D" w:rsidRDefault="00C24967" w:rsidP="00757FA8">
            <w:pPr>
              <w:pStyle w:val="003"/>
              <w:jc w:val="both"/>
            </w:pPr>
            <w:r w:rsidRPr="00D2065D">
              <w:t>（非聯合國會員國，暫無法有效表達）</w:t>
            </w:r>
          </w:p>
        </w:tc>
      </w:tr>
    </w:tbl>
    <w:p w:rsidR="0046354B" w:rsidRPr="00D2065D" w:rsidRDefault="0046354B" w:rsidP="0046354B">
      <w:pPr>
        <w:pStyle w:val="aff9"/>
        <w:rPr>
          <w:rFonts w:ascii="標楷體" w:eastAsia="標楷體" w:hAnsi="標楷體"/>
        </w:rPr>
      </w:pPr>
      <w:bookmarkStart w:id="296" w:name="_Toc305771270"/>
    </w:p>
    <w:p w:rsidR="00757FA8" w:rsidRDefault="00757FA8" w:rsidP="00C24967">
      <w:pPr>
        <w:pStyle w:val="aff9"/>
        <w:jc w:val="center"/>
        <w:rPr>
          <w:rFonts w:ascii="Times New Roman" w:eastAsia="標楷體" w:hAnsi="標楷體"/>
          <w:b/>
        </w:rPr>
      </w:pPr>
      <w:bookmarkStart w:id="297" w:name="_Toc306118511"/>
      <w:bookmarkStart w:id="298" w:name="_Toc306279377"/>
      <w:bookmarkStart w:id="299" w:name="_Toc306370705"/>
    </w:p>
    <w:p w:rsidR="00C56233" w:rsidRDefault="00C56233" w:rsidP="00757FA8">
      <w:pPr>
        <w:pStyle w:val="002"/>
        <w:ind w:left="841" w:hanging="841"/>
        <w:rPr>
          <w:rFonts w:hAnsi="標楷體"/>
        </w:rPr>
      </w:pPr>
    </w:p>
    <w:p w:rsidR="00C56233" w:rsidRDefault="00C56233" w:rsidP="00757FA8">
      <w:pPr>
        <w:pStyle w:val="002"/>
        <w:ind w:left="841" w:hanging="841"/>
        <w:rPr>
          <w:rFonts w:hAnsi="標楷體"/>
        </w:rPr>
      </w:pPr>
    </w:p>
    <w:p w:rsidR="00C56233" w:rsidRDefault="00C56233" w:rsidP="00757FA8">
      <w:pPr>
        <w:pStyle w:val="002"/>
        <w:ind w:left="841" w:hanging="841"/>
        <w:rPr>
          <w:rFonts w:hAnsi="標楷體"/>
        </w:rPr>
      </w:pPr>
    </w:p>
    <w:p w:rsidR="00C56233" w:rsidRDefault="00C56233" w:rsidP="00757FA8">
      <w:pPr>
        <w:pStyle w:val="002"/>
        <w:ind w:left="841" w:hanging="841"/>
        <w:rPr>
          <w:rFonts w:hAnsi="標楷體"/>
        </w:rPr>
      </w:pPr>
    </w:p>
    <w:p w:rsidR="00C56233" w:rsidRDefault="00C56233" w:rsidP="00757FA8">
      <w:pPr>
        <w:pStyle w:val="002"/>
        <w:ind w:left="841" w:hanging="841"/>
        <w:rPr>
          <w:rFonts w:hAnsi="標楷體"/>
        </w:rPr>
      </w:pPr>
    </w:p>
    <w:p w:rsidR="00AF6529" w:rsidRDefault="00AF6529" w:rsidP="00757FA8">
      <w:pPr>
        <w:pStyle w:val="002"/>
        <w:ind w:left="841" w:hanging="841"/>
        <w:rPr>
          <w:rFonts w:hAnsi="標楷體"/>
        </w:rPr>
      </w:pPr>
    </w:p>
    <w:p w:rsidR="00C56233" w:rsidRDefault="00C56233" w:rsidP="00757FA8">
      <w:pPr>
        <w:pStyle w:val="002"/>
        <w:ind w:left="841" w:hanging="841"/>
        <w:rPr>
          <w:rFonts w:hAnsi="標楷體"/>
        </w:rPr>
      </w:pPr>
    </w:p>
    <w:p w:rsidR="00C24967" w:rsidRPr="00D2065D" w:rsidRDefault="0046354B" w:rsidP="00757FA8">
      <w:pPr>
        <w:pStyle w:val="002"/>
        <w:ind w:left="841" w:hanging="841"/>
      </w:pPr>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55</w:t>
      </w:r>
      <w:r w:rsidR="000D0D15" w:rsidRPr="00D2065D">
        <w:fldChar w:fldCharType="end"/>
      </w:r>
      <w:r w:rsidRPr="00D2065D">
        <w:t xml:space="preserve">  </w:t>
      </w:r>
      <w:r w:rsidRPr="00D2065D">
        <w:rPr>
          <w:rFonts w:hAnsi="標楷體"/>
        </w:rPr>
        <w:t>聯合國有關之其它國際人權公約</w:t>
      </w:r>
      <w:bookmarkEnd w:id="296"/>
      <w:bookmarkEnd w:id="297"/>
      <w:bookmarkEnd w:id="298"/>
      <w:bookmarkEnd w:id="299"/>
    </w:p>
    <w:tbl>
      <w:tblPr>
        <w:tblW w:w="5000"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4615"/>
        <w:gridCol w:w="1512"/>
        <w:gridCol w:w="1316"/>
        <w:gridCol w:w="1079"/>
      </w:tblGrid>
      <w:tr w:rsidR="00C24967" w:rsidRPr="00D2065D">
        <w:tc>
          <w:tcPr>
            <w:tcW w:w="2708" w:type="pct"/>
          </w:tcPr>
          <w:p w:rsidR="00C24967" w:rsidRPr="00D2065D" w:rsidRDefault="00C24967" w:rsidP="00757FA8">
            <w:pPr>
              <w:pStyle w:val="003"/>
            </w:pPr>
            <w:r w:rsidRPr="00D2065D">
              <w:t>聯合國有關之其它國際人權公約</w:t>
            </w:r>
          </w:p>
        </w:tc>
        <w:tc>
          <w:tcPr>
            <w:tcW w:w="887" w:type="pct"/>
          </w:tcPr>
          <w:p w:rsidR="00C24967" w:rsidRPr="00D2065D" w:rsidRDefault="00C24967" w:rsidP="00757FA8">
            <w:pPr>
              <w:pStyle w:val="003"/>
            </w:pPr>
            <w:r w:rsidRPr="00D2065D">
              <w:t>簽</w:t>
            </w:r>
            <w:r w:rsidRPr="00D2065D">
              <w:t xml:space="preserve">  </w:t>
            </w:r>
            <w:r w:rsidRPr="00D2065D">
              <w:t>署</w:t>
            </w:r>
          </w:p>
        </w:tc>
        <w:tc>
          <w:tcPr>
            <w:tcW w:w="772" w:type="pct"/>
          </w:tcPr>
          <w:p w:rsidR="00C24967" w:rsidRPr="00D2065D" w:rsidRDefault="00C24967" w:rsidP="00757FA8">
            <w:pPr>
              <w:pStyle w:val="003"/>
            </w:pPr>
            <w:r w:rsidRPr="00D2065D">
              <w:t>批</w:t>
            </w:r>
            <w:r w:rsidRPr="00D2065D">
              <w:t xml:space="preserve">  </w:t>
            </w:r>
            <w:r w:rsidRPr="00D2065D">
              <w:t>准</w:t>
            </w:r>
          </w:p>
        </w:tc>
        <w:tc>
          <w:tcPr>
            <w:tcW w:w="633" w:type="pct"/>
          </w:tcPr>
          <w:p w:rsidR="00C24967" w:rsidRPr="00D2065D" w:rsidRDefault="00C24967" w:rsidP="00757FA8">
            <w:pPr>
              <w:pStyle w:val="003"/>
            </w:pPr>
            <w:r w:rsidRPr="00D2065D">
              <w:t>加</w:t>
            </w:r>
            <w:r w:rsidRPr="00D2065D">
              <w:t xml:space="preserve">  </w:t>
            </w:r>
            <w:r w:rsidRPr="00D2065D">
              <w:t>入</w:t>
            </w:r>
          </w:p>
        </w:tc>
      </w:tr>
      <w:tr w:rsidR="00C24967" w:rsidRPr="00D2065D">
        <w:tc>
          <w:tcPr>
            <w:tcW w:w="2708" w:type="pct"/>
          </w:tcPr>
          <w:p w:rsidR="00C24967" w:rsidRPr="00D2065D" w:rsidRDefault="00C24967" w:rsidP="00757FA8">
            <w:pPr>
              <w:pStyle w:val="003"/>
              <w:jc w:val="both"/>
            </w:pPr>
            <w:r w:rsidRPr="00D2065D">
              <w:t>聯合國憲章</w:t>
            </w:r>
          </w:p>
        </w:tc>
        <w:tc>
          <w:tcPr>
            <w:tcW w:w="88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4"/>
                <w:attr w:name="Month" w:val="10"/>
                <w:attr w:name="Year" w:val="1945"/>
              </w:smartTagPr>
              <w:r w:rsidRPr="00D2065D">
                <w:t>1945</w:t>
              </w:r>
              <w:r w:rsidR="00653583">
                <w:rPr>
                  <w:rFonts w:hint="eastAsia"/>
                </w:rPr>
                <w:t>/</w:t>
              </w:r>
              <w:r w:rsidRPr="00D2065D">
                <w:t>10</w:t>
              </w:r>
              <w:r w:rsidR="00653583">
                <w:rPr>
                  <w:rFonts w:hint="eastAsia"/>
                </w:rPr>
                <w:t>/</w:t>
              </w:r>
              <w:r w:rsidRPr="00D2065D">
                <w:t>24</w:t>
              </w:r>
            </w:smartTag>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r w:rsidRPr="00D2065D">
              <w:t>世界人權宣言</w:t>
            </w:r>
          </w:p>
        </w:tc>
        <w:tc>
          <w:tcPr>
            <w:tcW w:w="887" w:type="pct"/>
          </w:tcPr>
          <w:p w:rsidR="00C24967" w:rsidRPr="00D2065D" w:rsidRDefault="00C24967" w:rsidP="00757FA8">
            <w:pPr>
              <w:pStyle w:val="003"/>
              <w:jc w:val="both"/>
            </w:pPr>
            <w:r w:rsidRPr="00D2065D">
              <w:t>1948</w:t>
            </w:r>
            <w:r w:rsidRPr="00D2065D">
              <w:t>年（不須簽署）</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r w:rsidRPr="00D2065D">
              <w:t>經</w:t>
            </w:r>
            <w:smartTag w:uri="urn:schemas-microsoft-com:office:smarttags" w:element="chsdate">
              <w:smartTagPr>
                <w:attr w:name="IsROCDate" w:val="False"/>
                <w:attr w:name="IsLunarDate" w:val="False"/>
                <w:attr w:name="Day" w:val="7"/>
                <w:attr w:name="Month" w:val="12"/>
                <w:attr w:name="Year" w:val="1953"/>
              </w:smartTagPr>
              <w:r w:rsidRPr="00D2065D">
                <w:t>1953</w:t>
              </w:r>
              <w:r w:rsidRPr="00D2065D">
                <w:t>年</w:t>
              </w:r>
              <w:r w:rsidRPr="00D2065D">
                <w:t>12</w:t>
              </w:r>
              <w:r w:rsidRPr="00D2065D">
                <w:t>月</w:t>
              </w:r>
              <w:r w:rsidRPr="00D2065D">
                <w:t>7</w:t>
              </w:r>
              <w:r w:rsidRPr="00D2065D">
                <w:t>日</w:t>
              </w:r>
            </w:smartTag>
            <w:r w:rsidRPr="00D2065D">
              <w:t>議定書修正</w:t>
            </w:r>
            <w:proofErr w:type="gramStart"/>
            <w:r w:rsidRPr="00D2065D">
              <w:t>之禁奴公約</w:t>
            </w:r>
            <w:proofErr w:type="gramEnd"/>
          </w:p>
        </w:tc>
        <w:tc>
          <w:tcPr>
            <w:tcW w:w="88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7"/>
                <w:attr w:name="Month" w:val="12"/>
                <w:attr w:name="Year" w:val="1953"/>
              </w:smartTagPr>
              <w:r w:rsidRPr="00D2065D">
                <w:t>1953</w:t>
              </w:r>
              <w:r w:rsidR="00653583">
                <w:rPr>
                  <w:rFonts w:hint="eastAsia"/>
                </w:rPr>
                <w:t>/</w:t>
              </w:r>
              <w:r w:rsidRPr="00D2065D">
                <w:t>12</w:t>
              </w:r>
              <w:r w:rsidR="00653583">
                <w:rPr>
                  <w:rFonts w:hint="eastAsia"/>
                </w:rPr>
                <w:t>/</w:t>
              </w:r>
              <w:r w:rsidRPr="00D2065D">
                <w:t>07</w:t>
              </w:r>
            </w:smartTag>
          </w:p>
        </w:tc>
        <w:tc>
          <w:tcPr>
            <w:tcW w:w="772"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4"/>
                <w:attr w:name="Month" w:val="12"/>
                <w:attr w:name="Year" w:val="1955"/>
              </w:smartTagPr>
              <w:r w:rsidRPr="00D2065D">
                <w:t>1955</w:t>
              </w:r>
              <w:r w:rsidR="00653583">
                <w:rPr>
                  <w:rFonts w:hint="eastAsia"/>
                </w:rPr>
                <w:t>/</w:t>
              </w:r>
              <w:r w:rsidRPr="00D2065D">
                <w:t>12</w:t>
              </w:r>
              <w:r w:rsidR="00653583">
                <w:rPr>
                  <w:rFonts w:hint="eastAsia"/>
                </w:rPr>
                <w:t>/</w:t>
              </w:r>
              <w:r w:rsidRPr="00D2065D">
                <w:t>14</w:t>
              </w:r>
            </w:smartTag>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r w:rsidRPr="00D2065D">
              <w:t>禁止奴隸制、奴隸販賣及類似奴隸制之制度與習俗補充公約</w:t>
            </w:r>
          </w:p>
        </w:tc>
        <w:tc>
          <w:tcPr>
            <w:tcW w:w="88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3"/>
                <w:attr w:name="Month" w:val="5"/>
                <w:attr w:name="Year" w:val="1957"/>
              </w:smartTagPr>
              <w:r w:rsidRPr="00D2065D">
                <w:t>1957</w:t>
              </w:r>
              <w:r w:rsidR="00653583">
                <w:rPr>
                  <w:rFonts w:hint="eastAsia"/>
                </w:rPr>
                <w:t>/</w:t>
              </w:r>
              <w:r w:rsidRPr="00D2065D">
                <w:t>05</w:t>
              </w:r>
              <w:r w:rsidR="00653583">
                <w:rPr>
                  <w:rFonts w:hint="eastAsia"/>
                </w:rPr>
                <w:t>/</w:t>
              </w:r>
              <w:r w:rsidRPr="00D2065D">
                <w:t>23</w:t>
              </w:r>
            </w:smartTag>
          </w:p>
        </w:tc>
        <w:tc>
          <w:tcPr>
            <w:tcW w:w="772"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8"/>
                <w:attr w:name="Month" w:val="5"/>
                <w:attr w:name="Year" w:val="1959"/>
              </w:smartTagPr>
              <w:r w:rsidRPr="00D2065D">
                <w:t>1959</w:t>
              </w:r>
              <w:r w:rsidR="00653583">
                <w:rPr>
                  <w:rFonts w:hint="eastAsia"/>
                </w:rPr>
                <w:t>/</w:t>
              </w:r>
              <w:r w:rsidRPr="00D2065D">
                <w:t>05</w:t>
              </w:r>
              <w:r w:rsidR="00653583">
                <w:rPr>
                  <w:rFonts w:hint="eastAsia"/>
                </w:rPr>
                <w:t>/</w:t>
              </w:r>
              <w:r w:rsidRPr="00D2065D">
                <w:t>28</w:t>
              </w:r>
            </w:smartTag>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1"/>
                <w:attr w:name="Month" w:val="3"/>
                <w:attr w:name="Year" w:val="1950"/>
              </w:smartTagPr>
              <w:r w:rsidRPr="00D2065D">
                <w:t>1950</w:t>
              </w:r>
              <w:r w:rsidRPr="00D2065D">
                <w:t>年</w:t>
              </w:r>
              <w:r w:rsidRPr="00D2065D">
                <w:t>3</w:t>
              </w:r>
              <w:r w:rsidRPr="00D2065D">
                <w:t>月</w:t>
              </w:r>
              <w:r w:rsidRPr="00D2065D">
                <w:t>21</w:t>
              </w:r>
              <w:r w:rsidRPr="00D2065D">
                <w:t>日</w:t>
              </w:r>
            </w:smartTag>
            <w:r w:rsidRPr="00D2065D">
              <w:t>禁止販賣人口及取締意圖營利使人賣淫的公約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8"/>
                <w:attr w:name="Month" w:val="7"/>
                <w:attr w:name="Year" w:val="1951"/>
              </w:smartTagPr>
              <w:r w:rsidRPr="00D2065D">
                <w:t>1951</w:t>
              </w:r>
              <w:r w:rsidRPr="00D2065D">
                <w:t>年</w:t>
              </w:r>
              <w:r w:rsidRPr="00D2065D">
                <w:t>7</w:t>
              </w:r>
              <w:r w:rsidRPr="00D2065D">
                <w:t>月</w:t>
              </w:r>
              <w:r w:rsidRPr="00D2065D">
                <w:t>28</w:t>
              </w:r>
              <w:r w:rsidRPr="00D2065D">
                <w:t>日</w:t>
              </w:r>
            </w:smartTag>
            <w:r w:rsidRPr="00D2065D">
              <w:t>關於難民地位的公約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r w:rsidRPr="00D2065D">
              <w:t>（</w:t>
            </w:r>
            <w:smartTag w:uri="urn:schemas-microsoft-com:office:smarttags" w:element="chsdate">
              <w:smartTagPr>
                <w:attr w:name="IsROCDate" w:val="False"/>
                <w:attr w:name="IsLunarDate" w:val="False"/>
                <w:attr w:name="Day" w:val="31"/>
                <w:attr w:name="Month" w:val="1"/>
                <w:attr w:name="Year" w:val="1967"/>
              </w:smartTagPr>
              <w:r w:rsidRPr="00D2065D">
                <w:t>1967</w:t>
              </w:r>
              <w:r w:rsidRPr="00D2065D">
                <w:t>年</w:t>
              </w:r>
              <w:r w:rsidRPr="00D2065D">
                <w:t>1</w:t>
              </w:r>
              <w:r w:rsidRPr="00D2065D">
                <w:t>月</w:t>
              </w:r>
              <w:r w:rsidRPr="00D2065D">
                <w:t>31</w:t>
              </w:r>
              <w:r w:rsidRPr="00D2065D">
                <w:t>日</w:t>
              </w:r>
            </w:smartTag>
            <w:r w:rsidRPr="00D2065D">
              <w:t>關於難民地位議定書）</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8"/>
                <w:attr w:name="Month" w:val="9"/>
                <w:attr w:name="Year" w:val="1954"/>
              </w:smartTagPr>
              <w:r w:rsidRPr="00D2065D">
                <w:t>1954</w:t>
              </w:r>
              <w:r w:rsidRPr="00D2065D">
                <w:t>年</w:t>
              </w:r>
              <w:r w:rsidRPr="00D2065D">
                <w:t>9</w:t>
              </w:r>
              <w:r w:rsidRPr="00D2065D">
                <w:t>月</w:t>
              </w:r>
              <w:r w:rsidRPr="00D2065D">
                <w:t>28</w:t>
              </w:r>
              <w:r w:rsidRPr="00D2065D">
                <w:t>日</w:t>
              </w:r>
            </w:smartTag>
            <w:r w:rsidRPr="00D2065D">
              <w:t>關於無國籍人地位的公約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0"/>
                <w:attr w:name="Month" w:val="8"/>
                <w:attr w:name="Year" w:val="1961"/>
              </w:smartTagPr>
              <w:r w:rsidRPr="00D2065D">
                <w:t>1961</w:t>
              </w:r>
              <w:r w:rsidRPr="00D2065D">
                <w:t>年</w:t>
              </w:r>
              <w:r w:rsidRPr="00D2065D">
                <w:t>8</w:t>
              </w:r>
              <w:r w:rsidRPr="00D2065D">
                <w:t>月</w:t>
              </w:r>
              <w:r w:rsidRPr="00D2065D">
                <w:t>30</w:t>
              </w:r>
              <w:r w:rsidRPr="00D2065D">
                <w:t>日</w:t>
              </w:r>
            </w:smartTag>
            <w:r w:rsidRPr="00D2065D">
              <w:t>減少無國籍狀態公約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0"/>
                <w:attr w:name="Month" w:val="12"/>
                <w:attr w:name="Year" w:val="1985"/>
              </w:smartTagPr>
              <w:r w:rsidRPr="00D2065D">
                <w:t>1985</w:t>
              </w:r>
              <w:r w:rsidRPr="00D2065D">
                <w:t>年</w:t>
              </w:r>
              <w:r w:rsidRPr="00D2065D">
                <w:t>12</w:t>
              </w:r>
              <w:r w:rsidRPr="00D2065D">
                <w:t>月</w:t>
              </w:r>
              <w:r w:rsidRPr="00D2065D">
                <w:t>10</w:t>
              </w:r>
              <w:r w:rsidRPr="00D2065D">
                <w:t>日</w:t>
              </w:r>
            </w:smartTag>
            <w:r w:rsidRPr="00D2065D">
              <w:t>反對體育領域種族隔離國際公約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7"/>
                <w:attr w:name="Month" w:val="7"/>
                <w:attr w:name="Year" w:val="1998"/>
              </w:smartTagPr>
              <w:r w:rsidRPr="00D2065D">
                <w:t>1998</w:t>
              </w:r>
              <w:r w:rsidRPr="00D2065D">
                <w:t>年</w:t>
              </w:r>
              <w:r w:rsidRPr="00D2065D">
                <w:t>7</w:t>
              </w:r>
              <w:r w:rsidRPr="00D2065D">
                <w:t>月</w:t>
              </w:r>
              <w:r w:rsidRPr="00D2065D">
                <w:t>17</w:t>
              </w:r>
              <w:r w:rsidRPr="00D2065D">
                <w:t>日</w:t>
              </w:r>
            </w:smartTag>
            <w:r w:rsidRPr="00D2065D">
              <w:t>國際刑事法院羅馬規約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5"/>
                <w:attr w:name="Month" w:val="11"/>
                <w:attr w:name="Year" w:val="2000"/>
              </w:smartTagPr>
              <w:r w:rsidRPr="00D2065D">
                <w:t>2000</w:t>
              </w:r>
              <w:r w:rsidRPr="00D2065D">
                <w:t>年</w:t>
              </w:r>
              <w:r w:rsidRPr="00D2065D">
                <w:t>11</w:t>
              </w:r>
              <w:r w:rsidRPr="00D2065D">
                <w:t>月</w:t>
              </w:r>
              <w:r w:rsidRPr="00D2065D">
                <w:t>15</w:t>
              </w:r>
              <w:r w:rsidRPr="00D2065D">
                <w:t>日</w:t>
              </w:r>
            </w:smartTag>
            <w:r w:rsidRPr="00D2065D">
              <w:t>打擊跨國有組織犯罪公約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5"/>
                <w:attr w:name="Month" w:val="11"/>
                <w:attr w:name="Year" w:val="2000"/>
              </w:smartTagPr>
              <w:r w:rsidRPr="00D2065D">
                <w:t>2000</w:t>
              </w:r>
              <w:r w:rsidRPr="00D2065D">
                <w:t>年</w:t>
              </w:r>
              <w:r w:rsidRPr="00D2065D">
                <w:t>11</w:t>
              </w:r>
              <w:r w:rsidRPr="00D2065D">
                <w:t>月</w:t>
              </w:r>
              <w:r w:rsidRPr="00D2065D">
                <w:t>15</w:t>
              </w:r>
              <w:r w:rsidRPr="00D2065D">
                <w:t>日</w:t>
              </w:r>
            </w:smartTag>
            <w:r w:rsidRPr="00D2065D">
              <w:t>聯合國打擊跨國有組織犯罪公約關於預防、禁止和</w:t>
            </w:r>
            <w:proofErr w:type="gramStart"/>
            <w:r w:rsidRPr="00D2065D">
              <w:t>懲制</w:t>
            </w:r>
            <w:proofErr w:type="gramEnd"/>
            <w:r w:rsidRPr="00D2065D">
              <w:t>販運人口特別是婦女和兒童行為的補充議定書；以及消除海陸空人口走私議定書</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1"/>
                <w:attr w:name="Month" w:val="5"/>
                <w:attr w:name="Year" w:val="2001"/>
              </w:smartTagPr>
              <w:r w:rsidRPr="00D2065D">
                <w:t>2001</w:t>
              </w:r>
              <w:r w:rsidRPr="00D2065D">
                <w:t>年</w:t>
              </w:r>
              <w:r w:rsidRPr="00D2065D">
                <w:t>5</w:t>
              </w:r>
              <w:r w:rsidRPr="00D2065D">
                <w:t>月</w:t>
              </w:r>
              <w:r w:rsidRPr="00D2065D">
                <w:t>31</w:t>
              </w:r>
              <w:r w:rsidRPr="00D2065D">
                <w:t>日</w:t>
              </w:r>
            </w:smartTag>
            <w:r w:rsidRPr="00D2065D">
              <w:t>聯合國打擊跨國有組織犯罪公約關於打擊非法製造和販運槍支及其零部件和彈藥的補充議定書</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1"/>
                <w:attr w:name="Month" w:val="10"/>
                <w:attr w:name="Year" w:val="2003"/>
              </w:smartTagPr>
              <w:r w:rsidRPr="00D2065D">
                <w:t>2003</w:t>
              </w:r>
              <w:r w:rsidRPr="00D2065D">
                <w:t>年</w:t>
              </w:r>
              <w:r w:rsidRPr="00D2065D">
                <w:t>10</w:t>
              </w:r>
              <w:r w:rsidRPr="00D2065D">
                <w:t>月</w:t>
              </w:r>
              <w:r w:rsidRPr="00D2065D">
                <w:t>31</w:t>
              </w:r>
              <w:r w:rsidRPr="00D2065D">
                <w:t>日</w:t>
              </w:r>
            </w:smartTag>
            <w:r w:rsidRPr="00D2065D">
              <w:t>聯合國反腐敗公約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3"/>
                <w:attr w:name="Month" w:val="12"/>
                <w:attr w:name="Year" w:val="2006"/>
              </w:smartTagPr>
              <w:r w:rsidRPr="00D2065D">
                <w:t>2006</w:t>
              </w:r>
              <w:r w:rsidRPr="00D2065D">
                <w:t>年</w:t>
              </w:r>
              <w:r w:rsidRPr="00D2065D">
                <w:t>12</w:t>
              </w:r>
              <w:r w:rsidRPr="00D2065D">
                <w:t>月</w:t>
              </w:r>
              <w:r w:rsidRPr="00D2065D">
                <w:t>13</w:t>
              </w:r>
              <w:r w:rsidRPr="00D2065D">
                <w:t>日</w:t>
              </w:r>
            </w:smartTag>
            <w:r w:rsidRPr="00D2065D">
              <w:t>身心障礙者權利公約</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r w:rsidR="00C24967" w:rsidRPr="00D2065D">
        <w:tc>
          <w:tcPr>
            <w:tcW w:w="2708"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3"/>
                <w:attr w:name="Month" w:val="12"/>
                <w:attr w:name="Year" w:val="2006"/>
              </w:smartTagPr>
              <w:r w:rsidRPr="00D2065D">
                <w:t>2006</w:t>
              </w:r>
              <w:r w:rsidRPr="00D2065D">
                <w:t>年</w:t>
              </w:r>
              <w:r w:rsidRPr="00D2065D">
                <w:t>12</w:t>
              </w:r>
              <w:r w:rsidRPr="00D2065D">
                <w:t>月</w:t>
              </w:r>
              <w:r w:rsidRPr="00D2065D">
                <w:t>13</w:t>
              </w:r>
              <w:r w:rsidRPr="00D2065D">
                <w:t>日</w:t>
              </w:r>
            </w:smartTag>
            <w:r w:rsidRPr="00D2065D">
              <w:t>身心障礙者權利公約任擇議定書</w:t>
            </w:r>
          </w:p>
        </w:tc>
        <w:tc>
          <w:tcPr>
            <w:tcW w:w="887" w:type="pct"/>
          </w:tcPr>
          <w:p w:rsidR="00C24967" w:rsidRPr="00D2065D" w:rsidRDefault="00C24967" w:rsidP="00757FA8">
            <w:pPr>
              <w:pStyle w:val="003"/>
              <w:jc w:val="both"/>
            </w:pPr>
            <w:r w:rsidRPr="00D2065D">
              <w:t>不是締約國</w:t>
            </w:r>
          </w:p>
        </w:tc>
        <w:tc>
          <w:tcPr>
            <w:tcW w:w="772" w:type="pct"/>
          </w:tcPr>
          <w:p w:rsidR="00C24967" w:rsidRPr="00D2065D" w:rsidRDefault="00C24967" w:rsidP="00757FA8">
            <w:pPr>
              <w:pStyle w:val="003"/>
              <w:jc w:val="both"/>
            </w:pPr>
          </w:p>
        </w:tc>
        <w:tc>
          <w:tcPr>
            <w:tcW w:w="633" w:type="pct"/>
          </w:tcPr>
          <w:p w:rsidR="00C24967" w:rsidRPr="00D2065D" w:rsidRDefault="00C24967" w:rsidP="00757FA8">
            <w:pPr>
              <w:pStyle w:val="003"/>
              <w:jc w:val="both"/>
            </w:pPr>
          </w:p>
        </w:tc>
      </w:tr>
    </w:tbl>
    <w:p w:rsidR="00C24967" w:rsidRPr="00D2065D" w:rsidRDefault="00C24967" w:rsidP="00C24967">
      <w:pPr>
        <w:spacing w:line="360" w:lineRule="auto"/>
        <w:jc w:val="both"/>
        <w:rPr>
          <w:rFonts w:ascii="Times New Roman" w:eastAsia="標楷體" w:hAnsi="Times New Roman"/>
          <w:sz w:val="20"/>
          <w:szCs w:val="20"/>
        </w:rPr>
      </w:pPr>
    </w:p>
    <w:p w:rsidR="00C24967" w:rsidRPr="00D2065D" w:rsidRDefault="00C24967" w:rsidP="00757FA8">
      <w:pPr>
        <w:pStyle w:val="002"/>
        <w:ind w:left="841" w:hanging="841"/>
      </w:pPr>
      <w:bookmarkStart w:id="300" w:name="_Toc305771271"/>
      <w:bookmarkStart w:id="301" w:name="_Toc306118512"/>
      <w:bookmarkStart w:id="302" w:name="_Toc306279378"/>
      <w:bookmarkStart w:id="303" w:name="_Toc306370706"/>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56</w:t>
      </w:r>
      <w:r w:rsidR="000D0D15" w:rsidRPr="00D2065D">
        <w:fldChar w:fldCharType="end"/>
      </w:r>
      <w:r w:rsidRPr="00D2065D">
        <w:t xml:space="preserve">  </w:t>
      </w:r>
      <w:r w:rsidRPr="00D2065D">
        <w:rPr>
          <w:rFonts w:hAnsi="標楷體"/>
        </w:rPr>
        <w:t>有關的國際勞工組織公約</w:t>
      </w:r>
      <w:bookmarkEnd w:id="300"/>
      <w:bookmarkEnd w:id="301"/>
      <w:bookmarkEnd w:id="302"/>
      <w:bookmarkEnd w:id="303"/>
    </w:p>
    <w:tbl>
      <w:tblPr>
        <w:tblW w:w="5006"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4940"/>
        <w:gridCol w:w="1258"/>
        <w:gridCol w:w="1206"/>
        <w:gridCol w:w="1128"/>
      </w:tblGrid>
      <w:tr w:rsidR="00C24967" w:rsidRPr="00D2065D">
        <w:tc>
          <w:tcPr>
            <w:tcW w:w="2894" w:type="pct"/>
          </w:tcPr>
          <w:p w:rsidR="00C24967" w:rsidRPr="00D2065D" w:rsidRDefault="00C24967" w:rsidP="00757FA8">
            <w:pPr>
              <w:pStyle w:val="003"/>
            </w:pPr>
            <w:r w:rsidRPr="00D2065D">
              <w:t>國際勞工組織公約</w:t>
            </w:r>
          </w:p>
        </w:tc>
        <w:tc>
          <w:tcPr>
            <w:tcW w:w="737" w:type="pct"/>
          </w:tcPr>
          <w:p w:rsidR="00C24967" w:rsidRPr="00D2065D" w:rsidRDefault="00C24967" w:rsidP="00757FA8">
            <w:pPr>
              <w:pStyle w:val="003"/>
            </w:pPr>
            <w:r w:rsidRPr="00D2065D">
              <w:t>簽</w:t>
            </w:r>
            <w:r w:rsidRPr="00D2065D">
              <w:t xml:space="preserve">  </w:t>
            </w:r>
            <w:r w:rsidRPr="00D2065D">
              <w:t>署</w:t>
            </w:r>
          </w:p>
        </w:tc>
        <w:tc>
          <w:tcPr>
            <w:tcW w:w="707" w:type="pct"/>
          </w:tcPr>
          <w:p w:rsidR="00C24967" w:rsidRPr="00D2065D" w:rsidRDefault="00C24967" w:rsidP="00757FA8">
            <w:pPr>
              <w:pStyle w:val="003"/>
            </w:pPr>
            <w:r w:rsidRPr="00D2065D">
              <w:t>批</w:t>
            </w:r>
            <w:r w:rsidRPr="00D2065D">
              <w:t xml:space="preserve">  </w:t>
            </w:r>
            <w:r w:rsidRPr="00D2065D">
              <w:t>准</w:t>
            </w:r>
          </w:p>
        </w:tc>
        <w:tc>
          <w:tcPr>
            <w:tcW w:w="661" w:type="pct"/>
          </w:tcPr>
          <w:p w:rsidR="00C24967" w:rsidRPr="00D2065D" w:rsidRDefault="00C24967" w:rsidP="00757FA8">
            <w:pPr>
              <w:pStyle w:val="003"/>
            </w:pPr>
            <w:r w:rsidRPr="00D2065D">
              <w:t>加</w:t>
            </w:r>
            <w:r w:rsidRPr="00D2065D">
              <w:t xml:space="preserve">  </w:t>
            </w:r>
            <w:r w:rsidRPr="00D2065D">
              <w:t>入</w:t>
            </w:r>
          </w:p>
        </w:tc>
      </w:tr>
      <w:tr w:rsidR="00C24967" w:rsidRPr="00D2065D">
        <w:tc>
          <w:tcPr>
            <w:tcW w:w="2894" w:type="pct"/>
          </w:tcPr>
          <w:p w:rsidR="00C24967" w:rsidRPr="00D2065D" w:rsidRDefault="00C24967" w:rsidP="00757FA8">
            <w:pPr>
              <w:pStyle w:val="003"/>
              <w:jc w:val="both"/>
            </w:pPr>
            <w:r w:rsidRPr="00D2065D">
              <w:t>規定海上僱用兒童最低</w:t>
            </w:r>
            <w:r w:rsidRPr="00D2065D">
              <w:t>/</w:t>
            </w:r>
            <w:r w:rsidRPr="00D2065D">
              <w:t>齡公約（第</w:t>
            </w:r>
            <w:r w:rsidRPr="00D2065D">
              <w:t>7</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0"/>
                <w:attr w:name="Month" w:val="10"/>
                <w:attr w:name="Year" w:val="1936"/>
              </w:smartTagPr>
              <w:r w:rsidRPr="00D2065D">
                <w:t>1936</w:t>
              </w:r>
              <w:r w:rsidR="00653583">
                <w:t>/</w:t>
              </w:r>
              <w:r w:rsidRPr="00D2065D">
                <w:t>10</w:t>
              </w:r>
              <w:r w:rsidR="00653583">
                <w:t>/</w:t>
              </w:r>
              <w:r w:rsidRPr="00D2065D">
                <w:t>10</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1921</w:t>
            </w:r>
            <w:r w:rsidRPr="00D2065D">
              <w:t>年</w:t>
            </w:r>
            <w:r w:rsidR="00B315A6">
              <w:t>（</w:t>
            </w:r>
            <w:r w:rsidRPr="00D2065D">
              <w:t>工業）每週休息公約</w:t>
            </w:r>
            <w:r w:rsidR="00B315A6">
              <w:t>（</w:t>
            </w:r>
            <w:r w:rsidRPr="00D2065D">
              <w:t>第</w:t>
            </w:r>
            <w:r w:rsidRPr="00D2065D">
              <w:t>14</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關於海員僱用契約條款公約（第</w:t>
            </w:r>
            <w:r w:rsidRPr="00D2065D">
              <w:t>22</w:t>
            </w:r>
            <w:r w:rsidRPr="00D2065D">
              <w:t>號）</w:t>
            </w:r>
          </w:p>
        </w:tc>
        <w:tc>
          <w:tcPr>
            <w:tcW w:w="73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0"/>
                <w:attr w:name="Month" w:val="10"/>
                <w:attr w:name="Year" w:val="1936"/>
              </w:smartTagPr>
              <w:r w:rsidRPr="00D2065D">
                <w:t>1936</w:t>
              </w:r>
              <w:r w:rsidR="00653583">
                <w:t>/</w:t>
              </w:r>
              <w:r w:rsidRPr="00D2065D">
                <w:t>10</w:t>
              </w:r>
              <w:r w:rsidR="00653583">
                <w:t>/</w:t>
              </w:r>
              <w:r w:rsidRPr="00D2065D">
                <w:t>10</w:t>
              </w:r>
            </w:smartTag>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
                <w:attr w:name="Month" w:val="12"/>
                <w:attr w:name="Year" w:val="1936"/>
              </w:smartTagPr>
              <w:r w:rsidRPr="00D2065D">
                <w:t>1936</w:t>
              </w:r>
              <w:r w:rsidR="00653583">
                <w:t>/</w:t>
              </w:r>
              <w:r w:rsidRPr="00D2065D">
                <w:t>12</w:t>
              </w:r>
              <w:r w:rsidR="00653583">
                <w:t>/</w:t>
              </w:r>
              <w:r w:rsidRPr="00D2065D">
                <w:t>02</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關於遣送海員回國公約（第</w:t>
            </w:r>
            <w:r w:rsidRPr="00D2065D">
              <w:t>26</w:t>
            </w:r>
            <w:r w:rsidRPr="00D2065D">
              <w:t>號）</w:t>
            </w:r>
          </w:p>
        </w:tc>
        <w:tc>
          <w:tcPr>
            <w:tcW w:w="73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0"/>
                <w:attr w:name="Month" w:val="10"/>
                <w:attr w:name="Year" w:val="1936"/>
              </w:smartTagPr>
              <w:r w:rsidRPr="00D2065D">
                <w:t>1936</w:t>
              </w:r>
              <w:r w:rsidR="00653583">
                <w:t>/</w:t>
              </w:r>
              <w:r w:rsidRPr="00D2065D">
                <w:t>10</w:t>
              </w:r>
              <w:r w:rsidR="00653583">
                <w:t>/</w:t>
              </w:r>
              <w:r w:rsidRPr="00D2065D">
                <w:t>10</w:t>
              </w:r>
            </w:smartTag>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
                <w:attr w:name="Month" w:val="12"/>
                <w:attr w:name="Year" w:val="1936"/>
              </w:smartTagPr>
              <w:r w:rsidRPr="00D2065D">
                <w:t>1936</w:t>
              </w:r>
              <w:r w:rsidR="00653583">
                <w:t>/</w:t>
              </w:r>
              <w:r w:rsidRPr="00D2065D">
                <w:t>12</w:t>
              </w:r>
              <w:r w:rsidR="00653583">
                <w:t>/</w:t>
              </w:r>
              <w:r w:rsidRPr="00D2065D">
                <w:t>02</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lastRenderedPageBreak/>
              <w:t>1930</w:t>
            </w:r>
            <w:r w:rsidRPr="00D2065D">
              <w:t>年強迫勞動公約（第</w:t>
            </w:r>
            <w:r w:rsidRPr="00D2065D">
              <w:t>29</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關於商船上船長與高級船員所需最低專門資格之公約（第</w:t>
            </w:r>
            <w:r w:rsidRPr="00D2065D">
              <w:t>53</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5"/>
                <w:attr w:name="Month" w:val="8"/>
                <w:attr w:name="Year" w:val="1964"/>
              </w:smartTagPr>
              <w:r w:rsidRPr="00D2065D">
                <w:t>1964</w:t>
              </w:r>
              <w:r w:rsidR="00653583">
                <w:t>/</w:t>
              </w:r>
              <w:r w:rsidRPr="00D2065D">
                <w:t>08</w:t>
              </w:r>
              <w:r w:rsidR="00653583">
                <w:t>/</w:t>
              </w:r>
              <w:r w:rsidRPr="00D2065D">
                <w:t>25</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修正規定海上僱用兒童最低</w:t>
            </w:r>
            <w:r w:rsidRPr="00D2065D">
              <w:t>/</w:t>
            </w:r>
            <w:r w:rsidRPr="00D2065D">
              <w:t>齡公約（第</w:t>
            </w:r>
            <w:r w:rsidRPr="00D2065D">
              <w:t>58</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8"/>
                <w:attr w:name="Month" w:val="10"/>
                <w:attr w:name="Year" w:val="1964"/>
              </w:smartTagPr>
              <w:r w:rsidRPr="00D2065D">
                <w:t>1964</w:t>
              </w:r>
              <w:r w:rsidR="00653583">
                <w:t>/</w:t>
              </w:r>
              <w:r w:rsidRPr="00D2065D">
                <w:t>10</w:t>
              </w:r>
              <w:r w:rsidR="00653583">
                <w:t>/</w:t>
              </w:r>
              <w:r w:rsidRPr="00D2065D">
                <w:t>08</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規定工業上僱用兒童最低</w:t>
            </w:r>
            <w:r w:rsidRPr="00D2065D">
              <w:t>/</w:t>
            </w:r>
            <w:r w:rsidRPr="00D2065D">
              <w:t>齡公約（第</w:t>
            </w:r>
            <w:r w:rsidRPr="00D2065D">
              <w:t>59</w:t>
            </w:r>
            <w:r w:rsidRPr="00D2065D">
              <w:t>號）</w:t>
            </w:r>
          </w:p>
        </w:tc>
        <w:tc>
          <w:tcPr>
            <w:tcW w:w="737" w:type="pct"/>
          </w:tcPr>
          <w:p w:rsidR="00C24967" w:rsidRPr="00D2065D" w:rsidRDefault="00C24967" w:rsidP="00757FA8">
            <w:pPr>
              <w:pStyle w:val="003"/>
              <w:jc w:val="both"/>
            </w:pP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1"/>
                <w:attr w:name="Month" w:val="2"/>
                <w:attr w:name="Year" w:val="1940"/>
              </w:smartTagPr>
              <w:r w:rsidRPr="00D2065D">
                <w:t>1940</w:t>
              </w:r>
              <w:r w:rsidR="00653583">
                <w:t>/</w:t>
              </w:r>
              <w:r w:rsidRPr="00D2065D">
                <w:t>02</w:t>
              </w:r>
              <w:r w:rsidR="00653583">
                <w:t>/</w:t>
              </w:r>
              <w:r w:rsidRPr="00D2065D">
                <w:t>21</w:t>
              </w:r>
            </w:smartTag>
          </w:p>
          <w:p w:rsidR="00C24967" w:rsidRPr="00D2065D" w:rsidRDefault="00C24967" w:rsidP="00757FA8">
            <w:pPr>
              <w:pStyle w:val="003"/>
              <w:jc w:val="both"/>
            </w:pPr>
            <w:r w:rsidRPr="00D2065D">
              <w:t>國際勞工組織登記</w:t>
            </w:r>
            <w:r w:rsidR="00C0353F" w:rsidRPr="00D2065D">
              <w:t>中華民國</w:t>
            </w:r>
            <w:r w:rsidRPr="00D2065D">
              <w:t>之批准</w:t>
            </w:r>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1"/>
                <w:attr w:name="Month" w:val="2"/>
                <w:attr w:name="Year" w:val="1940"/>
              </w:smartTagPr>
              <w:r w:rsidRPr="00D2065D">
                <w:t>1940</w:t>
              </w:r>
              <w:r w:rsidR="00653583">
                <w:t>/</w:t>
              </w:r>
              <w:r w:rsidRPr="00D2065D">
                <w:t>02</w:t>
              </w:r>
              <w:r w:rsidR="00653583">
                <w:t>/</w:t>
              </w:r>
              <w:r w:rsidRPr="00D2065D">
                <w:t>21</w:t>
              </w:r>
            </w:smartTag>
          </w:p>
        </w:tc>
      </w:tr>
      <w:tr w:rsidR="00C24967" w:rsidRPr="00D2065D">
        <w:tc>
          <w:tcPr>
            <w:tcW w:w="2894" w:type="pct"/>
          </w:tcPr>
          <w:p w:rsidR="00C24967" w:rsidRPr="00D2065D" w:rsidRDefault="00C24967" w:rsidP="00757FA8">
            <w:pPr>
              <w:pStyle w:val="003"/>
              <w:jc w:val="both"/>
            </w:pPr>
            <w:r w:rsidRPr="00D2065D">
              <w:t>關於海員體格檢查之公約（第</w:t>
            </w:r>
            <w:r w:rsidRPr="00D2065D">
              <w:t>73</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5"/>
                <w:attr w:name="Month" w:val="8"/>
                <w:attr w:name="Year" w:val="1964"/>
              </w:smartTagPr>
              <w:r w:rsidRPr="00D2065D">
                <w:t>1964</w:t>
              </w:r>
              <w:r w:rsidR="00653583">
                <w:t>/</w:t>
              </w:r>
              <w:r w:rsidRPr="00D2065D">
                <w:t>08</w:t>
              </w:r>
              <w:r w:rsidR="00653583">
                <w:t>/</w:t>
              </w:r>
              <w:r w:rsidRPr="00D2065D">
                <w:t>25</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1947</w:t>
            </w:r>
            <w:r w:rsidRPr="00D2065D">
              <w:t>年工商業勞工檢查公約（第</w:t>
            </w:r>
            <w:r w:rsidRPr="00D2065D">
              <w:t>81</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6"/>
                <w:attr w:name="Month" w:val="9"/>
                <w:attr w:name="Year" w:val="1961"/>
              </w:smartTagPr>
              <w:r w:rsidRPr="00D2065D">
                <w:t>1961</w:t>
              </w:r>
              <w:r w:rsidR="00653583">
                <w:t>/</w:t>
              </w:r>
              <w:r w:rsidRPr="00D2065D">
                <w:t>09</w:t>
              </w:r>
              <w:r w:rsidR="00653583">
                <w:t>/</w:t>
              </w:r>
              <w:r w:rsidRPr="00D2065D">
                <w:t>26</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3"/>
                <w:attr w:name="Month" w:val="2"/>
                <w:attr w:name="Year" w:val="1962"/>
              </w:smartTagPr>
              <w:r w:rsidRPr="00D2065D">
                <w:t>1962</w:t>
              </w:r>
              <w:r w:rsidR="00653583">
                <w:t>/</w:t>
              </w:r>
              <w:r w:rsidRPr="00D2065D">
                <w:t>02</w:t>
              </w:r>
              <w:r w:rsidR="00653583">
                <w:t>/</w:t>
              </w:r>
              <w:r w:rsidRPr="00D2065D">
                <w:t>13</w:t>
              </w:r>
            </w:smartTag>
          </w:p>
        </w:tc>
      </w:tr>
      <w:tr w:rsidR="00C24967" w:rsidRPr="00D2065D">
        <w:tc>
          <w:tcPr>
            <w:tcW w:w="2894" w:type="pct"/>
          </w:tcPr>
          <w:p w:rsidR="00C24967" w:rsidRPr="00D2065D" w:rsidRDefault="00C24967" w:rsidP="00757FA8">
            <w:pPr>
              <w:pStyle w:val="003"/>
              <w:jc w:val="both"/>
            </w:pPr>
            <w:r w:rsidRPr="00D2065D">
              <w:t>1948</w:t>
            </w:r>
            <w:r w:rsidRPr="00D2065D">
              <w:t>年結社自由和保護組織權利公約</w:t>
            </w:r>
            <w:r w:rsidR="00B315A6">
              <w:t>（</w:t>
            </w:r>
            <w:r w:rsidRPr="00D2065D">
              <w:t>第</w:t>
            </w:r>
            <w:r w:rsidRPr="00D2065D">
              <w:t>87</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關於修正船上應有船員起居設備公約（第</w:t>
            </w:r>
            <w:r w:rsidRPr="00D2065D">
              <w:t>92</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3"/>
                <w:attr w:name="Month" w:val="12"/>
                <w:attr w:name="Year" w:val="1970"/>
              </w:smartTagPr>
              <w:r w:rsidRPr="00D2065D">
                <w:t>1970</w:t>
              </w:r>
              <w:r w:rsidR="00653583">
                <w:t>/</w:t>
              </w:r>
              <w:r w:rsidRPr="00D2065D">
                <w:t>12</w:t>
              </w:r>
              <w:r w:rsidR="00653583">
                <w:t>/</w:t>
              </w:r>
              <w:r w:rsidRPr="00D2065D">
                <w:t>23</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
                <w:attr w:name="Month" w:val="2"/>
                <w:attr w:name="Year" w:val="1971"/>
              </w:smartTagPr>
              <w:r w:rsidRPr="00D2065D">
                <w:t>1971</w:t>
              </w:r>
              <w:r w:rsidR="00653583">
                <w:t>/</w:t>
              </w:r>
              <w:r w:rsidRPr="00D2065D">
                <w:t>02</w:t>
              </w:r>
              <w:r w:rsidR="00653583">
                <w:t>/</w:t>
              </w:r>
              <w:r w:rsidRPr="00D2065D">
                <w:t>03</w:t>
              </w:r>
            </w:smartTag>
          </w:p>
        </w:tc>
      </w:tr>
      <w:tr w:rsidR="00C24967" w:rsidRPr="00D2065D">
        <w:tc>
          <w:tcPr>
            <w:tcW w:w="2894" w:type="pct"/>
          </w:tcPr>
          <w:p w:rsidR="00C24967" w:rsidRPr="00D2065D" w:rsidRDefault="00C24967" w:rsidP="00757FA8">
            <w:pPr>
              <w:pStyle w:val="003"/>
              <w:jc w:val="both"/>
            </w:pPr>
            <w:r w:rsidRPr="00D2065D">
              <w:t>工資保護公約（第</w:t>
            </w:r>
            <w:r w:rsidRPr="00D2065D">
              <w:t>95</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2"/>
                <w:attr w:name="Month" w:val="10"/>
                <w:attr w:name="Year" w:val="1962"/>
              </w:smartTagPr>
              <w:r w:rsidRPr="00D2065D">
                <w:t>1962</w:t>
              </w:r>
              <w:r w:rsidR="00653583">
                <w:t>/</w:t>
              </w:r>
              <w:r w:rsidRPr="00D2065D">
                <w:t>10</w:t>
              </w:r>
              <w:r w:rsidR="00653583">
                <w:t>/</w:t>
              </w:r>
              <w:r w:rsidRPr="00D2065D">
                <w:t>22</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6"/>
                <w:attr w:name="Month" w:val="11"/>
                <w:attr w:name="Year" w:val="1962"/>
              </w:smartTagPr>
              <w:r w:rsidRPr="00D2065D">
                <w:t>1962</w:t>
              </w:r>
              <w:r w:rsidR="00653583">
                <w:t>/</w:t>
              </w:r>
              <w:r w:rsidRPr="00D2065D">
                <w:t>11</w:t>
              </w:r>
              <w:r w:rsidR="00653583">
                <w:t>/</w:t>
              </w:r>
              <w:r w:rsidRPr="00D2065D">
                <w:t>16</w:t>
              </w:r>
            </w:smartTag>
          </w:p>
        </w:tc>
      </w:tr>
      <w:tr w:rsidR="00C24967" w:rsidRPr="00D2065D">
        <w:tc>
          <w:tcPr>
            <w:tcW w:w="2894" w:type="pct"/>
          </w:tcPr>
          <w:p w:rsidR="00C24967" w:rsidRPr="00D2065D" w:rsidRDefault="00C24967" w:rsidP="00757FA8">
            <w:pPr>
              <w:pStyle w:val="003"/>
              <w:jc w:val="both"/>
            </w:pPr>
            <w:r w:rsidRPr="00D2065D">
              <w:t>1949</w:t>
            </w:r>
            <w:r w:rsidRPr="00D2065D">
              <w:t>年移民就業公約（修訂本）（第</w:t>
            </w:r>
            <w:r w:rsidRPr="00D2065D">
              <w:t>97</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1949</w:t>
            </w:r>
            <w:r w:rsidRPr="00D2065D">
              <w:t>年組織權及團體協商權原則之應用公約</w:t>
            </w:r>
            <w:r w:rsidR="00B315A6">
              <w:t>（</w:t>
            </w:r>
            <w:r w:rsidRPr="00D2065D">
              <w:t>第</w:t>
            </w:r>
            <w:r w:rsidRPr="00D2065D">
              <w:t>98</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0"/>
                <w:attr w:name="Month" w:val="9"/>
                <w:attr w:name="Year" w:val="1962"/>
              </w:smartTagPr>
              <w:r w:rsidRPr="00D2065D">
                <w:t>1962</w:t>
              </w:r>
              <w:r w:rsidR="00653583">
                <w:t>/</w:t>
              </w:r>
              <w:r w:rsidRPr="00D2065D">
                <w:t>09</w:t>
              </w:r>
              <w:r w:rsidR="00653583">
                <w:t>/</w:t>
              </w:r>
              <w:r w:rsidRPr="00D2065D">
                <w:t>10</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1"/>
                <w:attr w:name="Month" w:val="10"/>
                <w:attr w:name="Year" w:val="1962"/>
              </w:smartTagPr>
              <w:r w:rsidRPr="00D2065D">
                <w:t>1962</w:t>
              </w:r>
              <w:r w:rsidR="00653583">
                <w:t>/</w:t>
              </w:r>
              <w:r w:rsidRPr="00D2065D">
                <w:t>10</w:t>
              </w:r>
              <w:r w:rsidR="00653583">
                <w:t>/</w:t>
              </w:r>
              <w:r w:rsidRPr="00D2065D">
                <w:t>11</w:t>
              </w:r>
            </w:smartTag>
          </w:p>
        </w:tc>
      </w:tr>
      <w:tr w:rsidR="00C24967" w:rsidRPr="00D2065D">
        <w:tc>
          <w:tcPr>
            <w:tcW w:w="2894" w:type="pct"/>
          </w:tcPr>
          <w:p w:rsidR="00C24967" w:rsidRPr="00D2065D" w:rsidRDefault="00C24967" w:rsidP="00757FA8">
            <w:pPr>
              <w:pStyle w:val="003"/>
              <w:jc w:val="both"/>
            </w:pPr>
            <w:r w:rsidRPr="00D2065D">
              <w:t>1951</w:t>
            </w:r>
            <w:r w:rsidRPr="00D2065D">
              <w:t>年男女勞工同工同酬公約（第</w:t>
            </w:r>
            <w:r w:rsidRPr="00D2065D">
              <w:t>100</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
                <w:attr w:name="Month" w:val="3"/>
                <w:attr w:name="Year" w:val="1958"/>
              </w:smartTagPr>
              <w:r w:rsidRPr="00D2065D">
                <w:t>1958</w:t>
              </w:r>
              <w:r w:rsidR="00653583">
                <w:t>/</w:t>
              </w:r>
              <w:r w:rsidRPr="00D2065D">
                <w:t>03</w:t>
              </w:r>
              <w:r w:rsidR="00653583">
                <w:t>/</w:t>
              </w:r>
              <w:r w:rsidRPr="00D2065D">
                <w:t>01</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
                <w:attr w:name="Month" w:val="5"/>
                <w:attr w:name="Year" w:val="1958"/>
              </w:smartTagPr>
              <w:r w:rsidRPr="00D2065D">
                <w:t>1958</w:t>
              </w:r>
              <w:r w:rsidR="00653583">
                <w:t>/</w:t>
              </w:r>
              <w:r w:rsidRPr="00D2065D">
                <w:t>05</w:t>
              </w:r>
              <w:r w:rsidR="00653583">
                <w:t>/</w:t>
              </w:r>
              <w:r w:rsidRPr="00D2065D">
                <w:t>01</w:t>
              </w:r>
            </w:smartTag>
          </w:p>
        </w:tc>
      </w:tr>
      <w:tr w:rsidR="00C24967" w:rsidRPr="00D2065D">
        <w:tc>
          <w:tcPr>
            <w:tcW w:w="2894" w:type="pct"/>
          </w:tcPr>
          <w:p w:rsidR="00C24967" w:rsidRPr="00D2065D" w:rsidRDefault="00C24967" w:rsidP="00757FA8">
            <w:pPr>
              <w:pStyle w:val="003"/>
              <w:jc w:val="both"/>
            </w:pPr>
            <w:r w:rsidRPr="00D2065D">
              <w:t>1957</w:t>
            </w:r>
            <w:r w:rsidRPr="00D2065D">
              <w:t>年廢除強迫勞動公約（第</w:t>
            </w:r>
            <w:r w:rsidRPr="00D2065D">
              <w:t>105</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3"/>
                <w:attr w:name="Month" w:val="1"/>
                <w:attr w:name="Year" w:val="1959"/>
              </w:smartTagPr>
              <w:r w:rsidRPr="00D2065D">
                <w:t>1959</w:t>
              </w:r>
              <w:r w:rsidR="00653583">
                <w:t>/</w:t>
              </w:r>
              <w:r w:rsidRPr="00D2065D">
                <w:t>01</w:t>
              </w:r>
              <w:r w:rsidR="00653583">
                <w:t>/</w:t>
              </w:r>
              <w:r w:rsidRPr="00D2065D">
                <w:t>23</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1957</w:t>
            </w:r>
            <w:r w:rsidRPr="00D2065D">
              <w:t>年</w:t>
            </w:r>
            <w:r w:rsidR="00B315A6">
              <w:t>（</w:t>
            </w:r>
            <w:r w:rsidRPr="00D2065D">
              <w:t>商業和辦事處所）每周休息公約</w:t>
            </w:r>
            <w:r w:rsidR="00B315A6">
              <w:t>（</w:t>
            </w:r>
            <w:r w:rsidRPr="00D2065D">
              <w:t>第</w:t>
            </w:r>
            <w:r w:rsidRPr="00D2065D">
              <w:t>106</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獨立國家內土著及其他部落與半部落人口之保護與融合之公約（第</w:t>
            </w:r>
            <w:r w:rsidRPr="00D2065D">
              <w:t>107</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0"/>
                <w:attr w:name="Month" w:val="9"/>
                <w:attr w:name="Year" w:val="1962"/>
              </w:smartTagPr>
              <w:r w:rsidRPr="00D2065D">
                <w:t>1962</w:t>
              </w:r>
              <w:r w:rsidR="00653583">
                <w:t>/</w:t>
              </w:r>
              <w:r w:rsidRPr="00D2065D">
                <w:t>09</w:t>
              </w:r>
              <w:r w:rsidR="00653583">
                <w:t>/</w:t>
              </w:r>
              <w:r w:rsidRPr="00D2065D">
                <w:t>10</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1"/>
                <w:attr w:name="Month" w:val="10"/>
                <w:attr w:name="Year" w:val="1962"/>
              </w:smartTagPr>
              <w:r w:rsidRPr="00D2065D">
                <w:t>1962</w:t>
              </w:r>
              <w:r w:rsidR="00653583">
                <w:t>/</w:t>
              </w:r>
              <w:r w:rsidRPr="00D2065D">
                <w:t>10</w:t>
              </w:r>
              <w:r w:rsidR="00653583">
                <w:t>/</w:t>
              </w:r>
              <w:r w:rsidRPr="00D2065D">
                <w:t>11</w:t>
              </w:r>
            </w:smartTag>
          </w:p>
        </w:tc>
      </w:tr>
      <w:tr w:rsidR="00C24967" w:rsidRPr="00D2065D">
        <w:tc>
          <w:tcPr>
            <w:tcW w:w="2894" w:type="pct"/>
          </w:tcPr>
          <w:p w:rsidR="00C24967" w:rsidRPr="00D2065D" w:rsidRDefault="00C24967" w:rsidP="00757FA8">
            <w:pPr>
              <w:pStyle w:val="003"/>
              <w:jc w:val="both"/>
            </w:pPr>
            <w:r w:rsidRPr="00D2065D">
              <w:t>1958</w:t>
            </w:r>
            <w:r w:rsidRPr="00D2065D">
              <w:t>年</w:t>
            </w:r>
            <w:r w:rsidRPr="00D2065D">
              <w:t xml:space="preserve"> </w:t>
            </w:r>
            <w:proofErr w:type="gramStart"/>
            <w:r w:rsidRPr="00D2065D">
              <w:t>僱傭</w:t>
            </w:r>
            <w:proofErr w:type="gramEnd"/>
            <w:r w:rsidRPr="00D2065D">
              <w:t>與職業歧視公約（第</w:t>
            </w:r>
            <w:r w:rsidRPr="00D2065D">
              <w:t>111</w:t>
            </w:r>
            <w:r w:rsidRPr="00D2065D">
              <w:t>號</w:t>
            </w:r>
            <w:r w:rsidR="00B315A6">
              <w:t>）</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1"/>
                <w:attr w:name="Month" w:val="8"/>
                <w:attr w:name="Year" w:val="1961"/>
              </w:smartTagPr>
              <w:r w:rsidRPr="00D2065D">
                <w:t>1961</w:t>
              </w:r>
              <w:r w:rsidR="00653583">
                <w:t>/</w:t>
              </w:r>
              <w:r w:rsidRPr="00D2065D">
                <w:t>08</w:t>
              </w:r>
              <w:r w:rsidR="00653583">
                <w:t>/</w:t>
              </w:r>
              <w:r w:rsidRPr="00D2065D">
                <w:t>31</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關於漁船船員最低</w:t>
            </w:r>
            <w:r w:rsidRPr="00D2065D">
              <w:t>/</w:t>
            </w:r>
            <w:r w:rsidRPr="00D2065D">
              <w:t>齡之公約（第</w:t>
            </w:r>
            <w:r w:rsidRPr="00D2065D">
              <w:t>112</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1"/>
                <w:attr w:name="Month" w:val="8"/>
                <w:attr w:name="Year" w:val="1961"/>
              </w:smartTagPr>
              <w:r w:rsidRPr="00D2065D">
                <w:t>1961</w:t>
              </w:r>
              <w:r w:rsidR="00653583">
                <w:t>/</w:t>
              </w:r>
              <w:r w:rsidRPr="00D2065D">
                <w:t>08</w:t>
              </w:r>
              <w:r w:rsidR="00653583">
                <w:t>/</w:t>
              </w:r>
              <w:r w:rsidRPr="00D2065D">
                <w:t>31</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關於漁船船員體格檢查之公約（第</w:t>
            </w:r>
            <w:r w:rsidRPr="00D2065D">
              <w:t>113</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1"/>
                <w:attr w:name="Month" w:val="8"/>
                <w:attr w:name="Year" w:val="1961"/>
              </w:smartTagPr>
              <w:r w:rsidRPr="00D2065D">
                <w:t>1961</w:t>
              </w:r>
              <w:r w:rsidR="00653583">
                <w:t>/</w:t>
              </w:r>
              <w:r w:rsidRPr="00D2065D">
                <w:t>08</w:t>
              </w:r>
              <w:r w:rsidR="00653583">
                <w:t>/</w:t>
              </w:r>
              <w:r w:rsidRPr="00D2065D">
                <w:t>31</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關於漁船船員</w:t>
            </w:r>
            <w:proofErr w:type="gramStart"/>
            <w:r w:rsidRPr="00D2065D">
              <w:t>僱傭</w:t>
            </w:r>
            <w:proofErr w:type="gramEnd"/>
            <w:r w:rsidRPr="00D2065D">
              <w:t>契約之公約（第</w:t>
            </w:r>
            <w:r w:rsidRPr="00D2065D">
              <w:t>114</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31"/>
                <w:attr w:name="Month" w:val="8"/>
                <w:attr w:name="Year" w:val="1961"/>
              </w:smartTagPr>
              <w:r w:rsidRPr="00D2065D">
                <w:t>1961</w:t>
              </w:r>
              <w:r w:rsidR="00653583">
                <w:t>/</w:t>
              </w:r>
              <w:r w:rsidRPr="00D2065D">
                <w:t>08</w:t>
              </w:r>
              <w:r w:rsidR="00653583">
                <w:t>/</w:t>
              </w:r>
              <w:r w:rsidRPr="00D2065D">
                <w:t>31</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1961</w:t>
            </w:r>
            <w:r w:rsidRPr="00D2065D">
              <w:t>年最後條款修正公約（第</w:t>
            </w:r>
            <w:r w:rsidRPr="00D2065D">
              <w:t>116</w:t>
            </w:r>
            <w:r w:rsidRPr="00D2065D">
              <w:t>號）</w:t>
            </w:r>
          </w:p>
        </w:tc>
        <w:tc>
          <w:tcPr>
            <w:tcW w:w="737" w:type="pct"/>
          </w:tcPr>
          <w:p w:rsidR="00C24967" w:rsidRPr="00D2065D" w:rsidRDefault="00C24967" w:rsidP="00757FA8">
            <w:pPr>
              <w:pStyle w:val="003"/>
              <w:jc w:val="both"/>
            </w:pP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2"/>
                <w:attr w:name="Month" w:val="1"/>
                <w:attr w:name="Year" w:val="1962"/>
              </w:smartTagPr>
              <w:r w:rsidRPr="00D2065D">
                <w:t>1962</w:t>
              </w:r>
              <w:r w:rsidR="00653583">
                <w:t>/</w:t>
              </w:r>
              <w:r w:rsidRPr="00D2065D">
                <w:t>01</w:t>
              </w:r>
              <w:r w:rsidR="00653583">
                <w:t>/</w:t>
              </w:r>
              <w:r w:rsidRPr="00D2065D">
                <w:t>22</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6"/>
                <w:attr w:name="Month" w:val="11"/>
                <w:attr w:name="Year" w:val="1962"/>
              </w:smartTagPr>
              <w:r w:rsidRPr="00D2065D">
                <w:t>1962</w:t>
              </w:r>
              <w:r w:rsidR="00653583">
                <w:t>/</w:t>
              </w:r>
              <w:r w:rsidRPr="00D2065D">
                <w:t>11</w:t>
              </w:r>
              <w:r w:rsidR="00653583">
                <w:t>/</w:t>
              </w:r>
              <w:r w:rsidRPr="00D2065D">
                <w:t>16</w:t>
              </w:r>
            </w:smartTag>
          </w:p>
        </w:tc>
      </w:tr>
      <w:tr w:rsidR="00C24967" w:rsidRPr="00D2065D">
        <w:tc>
          <w:tcPr>
            <w:tcW w:w="2894" w:type="pct"/>
          </w:tcPr>
          <w:p w:rsidR="00C24967" w:rsidRPr="00D2065D" w:rsidRDefault="00C24967" w:rsidP="00757FA8">
            <w:pPr>
              <w:pStyle w:val="003"/>
              <w:jc w:val="both"/>
            </w:pPr>
            <w:r w:rsidRPr="00D2065D">
              <w:t>關於社會政策之基本目標與標準之公約（第</w:t>
            </w:r>
            <w:r w:rsidRPr="00D2065D">
              <w:t>117</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8"/>
                <w:attr w:name="Month" w:val="10"/>
                <w:attr w:name="Year" w:val="1964"/>
              </w:smartTagPr>
              <w:r w:rsidRPr="00D2065D">
                <w:t>1964</w:t>
              </w:r>
              <w:r w:rsidR="00653583">
                <w:t>/</w:t>
              </w:r>
              <w:r w:rsidRPr="00D2065D">
                <w:t>10</w:t>
              </w:r>
              <w:r w:rsidR="00653583">
                <w:t>/</w:t>
              </w:r>
              <w:r w:rsidRPr="00D2065D">
                <w:t>08</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關於國民與非國民在社會安全方面待遇平等之公約（第</w:t>
            </w:r>
            <w:r w:rsidRPr="00D2065D">
              <w:t>118</w:t>
            </w:r>
            <w:r w:rsidRPr="00D2065D">
              <w:t>號）</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8"/>
                <w:attr w:name="Month" w:val="10"/>
                <w:attr w:name="Year" w:val="1964"/>
              </w:smartTagPr>
              <w:r w:rsidRPr="00D2065D">
                <w:t>1964</w:t>
              </w:r>
              <w:r w:rsidR="00653583">
                <w:t>/</w:t>
              </w:r>
              <w:r w:rsidRPr="00D2065D">
                <w:t>10</w:t>
              </w:r>
              <w:r w:rsidR="00653583">
                <w:t>/</w:t>
              </w:r>
              <w:r w:rsidRPr="00D2065D">
                <w:t>08</w:t>
              </w:r>
            </w:smartTag>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1964</w:t>
            </w:r>
            <w:r w:rsidRPr="00D2065D">
              <w:t>年就業政策公約（第</w:t>
            </w:r>
            <w:r w:rsidRPr="00D2065D">
              <w:t>122</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關於每一工人許可負荷之最高重量公約</w:t>
            </w:r>
            <w:r w:rsidR="00B315A6">
              <w:t>（</w:t>
            </w:r>
            <w:r w:rsidRPr="00D2065D">
              <w:t>第</w:t>
            </w:r>
            <w:r w:rsidRPr="00D2065D">
              <w:t>127</w:t>
            </w:r>
            <w:r w:rsidRPr="00D2065D">
              <w:t>號</w:t>
            </w:r>
            <w:r w:rsidR="00B315A6">
              <w:t>）</w:t>
            </w:r>
          </w:p>
        </w:tc>
        <w:tc>
          <w:tcPr>
            <w:tcW w:w="737" w:type="pct"/>
          </w:tcPr>
          <w:p w:rsidR="00C24967" w:rsidRPr="00D2065D" w:rsidRDefault="00C24967" w:rsidP="00757FA8">
            <w:pPr>
              <w:pStyle w:val="003"/>
              <w:jc w:val="both"/>
            </w:pPr>
            <w:r w:rsidRPr="00D2065D">
              <w:t>不須簽署</w:t>
            </w:r>
          </w:p>
        </w:tc>
        <w:tc>
          <w:tcPr>
            <w:tcW w:w="707"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3"/>
                <w:attr w:name="Month" w:val="12"/>
                <w:attr w:name="Year" w:val="1969"/>
              </w:smartTagPr>
              <w:r w:rsidRPr="00D2065D">
                <w:t>1969</w:t>
              </w:r>
              <w:r w:rsidR="00653583">
                <w:t>/</w:t>
              </w:r>
              <w:r w:rsidRPr="00D2065D">
                <w:t>12</w:t>
              </w:r>
              <w:r w:rsidR="00653583">
                <w:t>/</w:t>
              </w:r>
              <w:r w:rsidRPr="00D2065D">
                <w:t>23</w:t>
              </w:r>
            </w:smartTag>
          </w:p>
        </w:tc>
        <w:tc>
          <w:tcPr>
            <w:tcW w:w="661" w:type="pct"/>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
                <w:attr w:name="Month" w:val="2"/>
                <w:attr w:name="Year" w:val="1970"/>
              </w:smartTagPr>
              <w:r w:rsidRPr="00D2065D">
                <w:t>1970</w:t>
              </w:r>
              <w:r w:rsidR="00653583">
                <w:t>/</w:t>
              </w:r>
              <w:r w:rsidRPr="00D2065D">
                <w:t>02</w:t>
              </w:r>
              <w:r w:rsidR="00653583">
                <w:t>/</w:t>
              </w:r>
              <w:r w:rsidRPr="00D2065D">
                <w:t>02</w:t>
              </w:r>
            </w:smartTag>
          </w:p>
        </w:tc>
      </w:tr>
      <w:tr w:rsidR="00C24967" w:rsidRPr="00D2065D">
        <w:tc>
          <w:tcPr>
            <w:tcW w:w="2894" w:type="pct"/>
          </w:tcPr>
          <w:p w:rsidR="00C24967" w:rsidRPr="00D2065D" w:rsidRDefault="00C24967" w:rsidP="00757FA8">
            <w:pPr>
              <w:pStyle w:val="003"/>
              <w:jc w:val="both"/>
            </w:pPr>
            <w:r w:rsidRPr="00D2065D">
              <w:t>1969</w:t>
            </w:r>
            <w:r w:rsidRPr="00D2065D">
              <w:t>年</w:t>
            </w:r>
            <w:r w:rsidR="00B315A6">
              <w:t>（</w:t>
            </w:r>
            <w:r w:rsidRPr="00D2065D">
              <w:t>農業</w:t>
            </w:r>
            <w:r w:rsidR="00B315A6">
              <w:t>）</w:t>
            </w:r>
            <w:r w:rsidRPr="00D2065D">
              <w:t>監察公約（第</w:t>
            </w:r>
            <w:r w:rsidRPr="00D2065D">
              <w:t>129</w:t>
            </w:r>
            <w:r w:rsidRPr="00D2065D">
              <w:t>號</w:t>
            </w:r>
            <w:r w:rsidR="00B315A6">
              <w:t>）</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1970</w:t>
            </w:r>
            <w:r w:rsidRPr="00D2065D">
              <w:t>年</w:t>
            </w:r>
            <w:proofErr w:type="gramStart"/>
            <w:r w:rsidRPr="00D2065D">
              <w:t>帶酬休假</w:t>
            </w:r>
            <w:proofErr w:type="gramEnd"/>
            <w:r w:rsidRPr="00D2065D">
              <w:t>公約</w:t>
            </w:r>
            <w:r w:rsidR="00B315A6">
              <w:t>（</w:t>
            </w:r>
            <w:r w:rsidRPr="00D2065D">
              <w:t>修訂本）（第</w:t>
            </w:r>
            <w:r w:rsidRPr="00D2065D">
              <w:t>132</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1973</w:t>
            </w:r>
            <w:r w:rsidRPr="00D2065D">
              <w:t>年最低年齡公約（第</w:t>
            </w:r>
            <w:r w:rsidRPr="00D2065D">
              <w:t>138</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1975</w:t>
            </w:r>
            <w:r w:rsidRPr="00D2065D">
              <w:t>年移民工人</w:t>
            </w:r>
            <w:r w:rsidR="00B315A6">
              <w:t>（</w:t>
            </w:r>
            <w:r w:rsidRPr="00D2065D">
              <w:t>補充規定）公約</w:t>
            </w:r>
            <w:r w:rsidR="00B315A6">
              <w:t>（</w:t>
            </w:r>
            <w:r w:rsidRPr="00D2065D">
              <w:t>第</w:t>
            </w:r>
            <w:r w:rsidRPr="00D2065D">
              <w:t>143</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1978</w:t>
            </w:r>
            <w:r w:rsidRPr="00D2065D">
              <w:t>年</w:t>
            </w:r>
            <w:r w:rsidR="00B315A6">
              <w:t>（</w:t>
            </w:r>
            <w:r w:rsidRPr="00D2065D">
              <w:t>公共部門）勞資關係公約</w:t>
            </w:r>
            <w:r w:rsidR="00B315A6">
              <w:t>（</w:t>
            </w:r>
            <w:r w:rsidRPr="00D2065D">
              <w:t>第</w:t>
            </w:r>
            <w:r w:rsidRPr="00D2065D">
              <w:t>151</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1981</w:t>
            </w:r>
            <w:r w:rsidRPr="00D2065D">
              <w:t>年職業安全和衛生公約（第</w:t>
            </w:r>
            <w:r w:rsidRPr="00D2065D">
              <w:t>155</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1981</w:t>
            </w:r>
            <w:r w:rsidRPr="00D2065D">
              <w:t>年男女工人平等機會平等待遇：有家庭責任工人</w:t>
            </w:r>
            <w:r w:rsidRPr="00D2065D">
              <w:lastRenderedPageBreak/>
              <w:t>公約</w:t>
            </w:r>
            <w:r w:rsidR="00B315A6">
              <w:t>（</w:t>
            </w:r>
            <w:r w:rsidRPr="00D2065D">
              <w:t>第</w:t>
            </w:r>
            <w:r w:rsidRPr="00D2065D">
              <w:t>156</w:t>
            </w:r>
            <w:r w:rsidRPr="00D2065D">
              <w:t>號）</w:t>
            </w:r>
          </w:p>
        </w:tc>
        <w:tc>
          <w:tcPr>
            <w:tcW w:w="737" w:type="pct"/>
          </w:tcPr>
          <w:p w:rsidR="00C24967" w:rsidRPr="00D2065D" w:rsidRDefault="00C24967" w:rsidP="00757FA8">
            <w:pPr>
              <w:pStyle w:val="003"/>
              <w:jc w:val="both"/>
            </w:pPr>
            <w:r w:rsidRPr="00D2065D">
              <w:lastRenderedPageBreak/>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lastRenderedPageBreak/>
              <w:t>1989</w:t>
            </w:r>
            <w:r w:rsidRPr="00D2065D">
              <w:t>年獨立國家的土著和部落居民公約</w:t>
            </w:r>
            <w:r w:rsidR="00B315A6">
              <w:t>（</w:t>
            </w:r>
            <w:r w:rsidRPr="00D2065D">
              <w:t>第</w:t>
            </w:r>
            <w:r w:rsidRPr="00D2065D">
              <w:t>169</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r w:rsidR="00C24967" w:rsidRPr="00D2065D">
        <w:tc>
          <w:tcPr>
            <w:tcW w:w="2894" w:type="pct"/>
          </w:tcPr>
          <w:p w:rsidR="00C24967" w:rsidRPr="00D2065D" w:rsidRDefault="00C24967" w:rsidP="00757FA8">
            <w:pPr>
              <w:pStyle w:val="003"/>
              <w:jc w:val="both"/>
            </w:pPr>
            <w:r w:rsidRPr="00D2065D">
              <w:t>1999</w:t>
            </w:r>
            <w:r w:rsidRPr="00D2065D">
              <w:t>年最惡劣形式的童工勞動公約</w:t>
            </w:r>
            <w:r w:rsidR="00B315A6">
              <w:t>（</w:t>
            </w:r>
            <w:r w:rsidRPr="00D2065D">
              <w:t>第</w:t>
            </w:r>
            <w:r w:rsidRPr="00D2065D">
              <w:t>182</w:t>
            </w:r>
            <w:r w:rsidRPr="00D2065D">
              <w:t>號）</w:t>
            </w:r>
          </w:p>
        </w:tc>
        <w:tc>
          <w:tcPr>
            <w:tcW w:w="737" w:type="pct"/>
          </w:tcPr>
          <w:p w:rsidR="00C24967" w:rsidRPr="00D2065D" w:rsidRDefault="00C24967" w:rsidP="00757FA8">
            <w:pPr>
              <w:pStyle w:val="003"/>
              <w:jc w:val="both"/>
            </w:pPr>
            <w:r w:rsidRPr="00D2065D">
              <w:t>不是締約國</w:t>
            </w:r>
          </w:p>
        </w:tc>
        <w:tc>
          <w:tcPr>
            <w:tcW w:w="707" w:type="pct"/>
          </w:tcPr>
          <w:p w:rsidR="00C24967" w:rsidRPr="00D2065D" w:rsidRDefault="00C24967" w:rsidP="00757FA8">
            <w:pPr>
              <w:pStyle w:val="003"/>
              <w:jc w:val="both"/>
            </w:pPr>
          </w:p>
        </w:tc>
        <w:tc>
          <w:tcPr>
            <w:tcW w:w="661" w:type="pct"/>
          </w:tcPr>
          <w:p w:rsidR="00C24967" w:rsidRPr="00D2065D" w:rsidRDefault="00C24967" w:rsidP="00757FA8">
            <w:pPr>
              <w:pStyle w:val="003"/>
              <w:jc w:val="both"/>
            </w:pPr>
          </w:p>
        </w:tc>
      </w:tr>
    </w:tbl>
    <w:p w:rsidR="00C24967" w:rsidRPr="00D2065D" w:rsidRDefault="00C24967" w:rsidP="00757FA8">
      <w:pPr>
        <w:pStyle w:val="002"/>
        <w:ind w:left="841" w:hanging="841"/>
      </w:pPr>
      <w:bookmarkStart w:id="304" w:name="_Toc305771272"/>
      <w:bookmarkStart w:id="305" w:name="_Toc306118513"/>
      <w:bookmarkStart w:id="306" w:name="_Toc306279379"/>
      <w:bookmarkStart w:id="307" w:name="_Toc306370707"/>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57</w:t>
      </w:r>
      <w:r w:rsidR="000D0D15" w:rsidRPr="00D2065D">
        <w:fldChar w:fldCharType="end"/>
      </w:r>
      <w:r w:rsidR="0068347B" w:rsidRPr="00D2065D">
        <w:t xml:space="preserve">  </w:t>
      </w:r>
      <w:r w:rsidR="00D67E57" w:rsidRPr="00D2065D">
        <w:rPr>
          <w:rFonts w:hAnsi="標楷體"/>
        </w:rPr>
        <w:t>有</w:t>
      </w:r>
      <w:r w:rsidRPr="00D2065D">
        <w:rPr>
          <w:rFonts w:hAnsi="標楷體"/>
        </w:rPr>
        <w:t>關的聯合國教育、科學和文化組織公約</w:t>
      </w:r>
      <w:bookmarkEnd w:id="304"/>
      <w:bookmarkEnd w:id="305"/>
      <w:bookmarkEnd w:id="306"/>
      <w:bookmarkEnd w:id="307"/>
    </w:p>
    <w:tbl>
      <w:tblPr>
        <w:tblW w:w="853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3851"/>
        <w:gridCol w:w="1454"/>
        <w:gridCol w:w="1618"/>
        <w:gridCol w:w="1610"/>
      </w:tblGrid>
      <w:tr w:rsidR="00C24967" w:rsidRPr="00D2065D">
        <w:trPr>
          <w:trHeight w:val="393"/>
          <w:jc w:val="center"/>
        </w:trPr>
        <w:tc>
          <w:tcPr>
            <w:tcW w:w="3851" w:type="dxa"/>
            <w:vAlign w:val="center"/>
          </w:tcPr>
          <w:p w:rsidR="00C24967" w:rsidRPr="00D2065D" w:rsidRDefault="00C24967" w:rsidP="00757FA8">
            <w:pPr>
              <w:pStyle w:val="003"/>
            </w:pPr>
            <w:r w:rsidRPr="00D2065D">
              <w:t>有關的聯合國教育、科學和文化組織公約</w:t>
            </w:r>
          </w:p>
        </w:tc>
        <w:tc>
          <w:tcPr>
            <w:tcW w:w="1454" w:type="dxa"/>
            <w:vAlign w:val="center"/>
          </w:tcPr>
          <w:p w:rsidR="00C24967" w:rsidRPr="00D2065D" w:rsidRDefault="00C24967" w:rsidP="00757FA8">
            <w:pPr>
              <w:pStyle w:val="003"/>
            </w:pPr>
            <w:r w:rsidRPr="00D2065D">
              <w:t>簽</w:t>
            </w:r>
            <w:r w:rsidRPr="00D2065D">
              <w:t xml:space="preserve">  </w:t>
            </w:r>
            <w:r w:rsidRPr="00D2065D">
              <w:t>署</w:t>
            </w:r>
          </w:p>
        </w:tc>
        <w:tc>
          <w:tcPr>
            <w:tcW w:w="1618" w:type="dxa"/>
            <w:vAlign w:val="center"/>
          </w:tcPr>
          <w:p w:rsidR="00C24967" w:rsidRPr="00D2065D" w:rsidRDefault="00C24967" w:rsidP="00757FA8">
            <w:pPr>
              <w:pStyle w:val="003"/>
            </w:pPr>
            <w:r w:rsidRPr="00D2065D">
              <w:t>批</w:t>
            </w:r>
            <w:r w:rsidRPr="00D2065D">
              <w:t xml:space="preserve">  </w:t>
            </w:r>
            <w:r w:rsidRPr="00D2065D">
              <w:t>准</w:t>
            </w:r>
          </w:p>
        </w:tc>
        <w:tc>
          <w:tcPr>
            <w:tcW w:w="1610" w:type="dxa"/>
            <w:vAlign w:val="center"/>
          </w:tcPr>
          <w:p w:rsidR="00C24967" w:rsidRPr="00D2065D" w:rsidRDefault="00C24967" w:rsidP="00757FA8">
            <w:pPr>
              <w:pStyle w:val="003"/>
            </w:pPr>
            <w:r w:rsidRPr="00D2065D">
              <w:t>加</w:t>
            </w:r>
            <w:r w:rsidRPr="00D2065D">
              <w:t xml:space="preserve">  </w:t>
            </w:r>
            <w:r w:rsidRPr="00D2065D">
              <w:t>入</w:t>
            </w:r>
          </w:p>
        </w:tc>
      </w:tr>
      <w:tr w:rsidR="00C24967" w:rsidRPr="00D2065D">
        <w:trPr>
          <w:trHeight w:val="376"/>
          <w:jc w:val="center"/>
        </w:trPr>
        <w:tc>
          <w:tcPr>
            <w:tcW w:w="3851" w:type="dxa"/>
            <w:vAlign w:val="center"/>
          </w:tcPr>
          <w:p w:rsidR="00C24967" w:rsidRPr="00D2065D" w:rsidRDefault="00C24967" w:rsidP="00757FA8">
            <w:pPr>
              <w:pStyle w:val="003"/>
              <w:jc w:val="both"/>
            </w:pPr>
            <w:r w:rsidRPr="00D2065D">
              <w:t>反對教育歧視公約</w:t>
            </w:r>
          </w:p>
        </w:tc>
        <w:tc>
          <w:tcPr>
            <w:tcW w:w="1454" w:type="dxa"/>
            <w:vAlign w:val="center"/>
          </w:tcPr>
          <w:p w:rsidR="00C24967" w:rsidRPr="00D2065D" w:rsidRDefault="00C24967" w:rsidP="00757FA8">
            <w:pPr>
              <w:pStyle w:val="003"/>
              <w:jc w:val="both"/>
            </w:pPr>
            <w:r w:rsidRPr="00D2065D">
              <w:t>不須簽署</w:t>
            </w:r>
          </w:p>
        </w:tc>
        <w:tc>
          <w:tcPr>
            <w:tcW w:w="1618" w:type="dxa"/>
            <w:vAlign w:val="center"/>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6"/>
                <w:attr w:name="Month" w:val="11"/>
                <w:attr w:name="Year" w:val="1964"/>
              </w:smartTagPr>
              <w:r w:rsidRPr="00D2065D">
                <w:t>1964</w:t>
              </w:r>
              <w:r w:rsidR="00653583">
                <w:t>/</w:t>
              </w:r>
              <w:r w:rsidRPr="00D2065D">
                <w:t>11</w:t>
              </w:r>
              <w:r w:rsidR="00653583">
                <w:t>/</w:t>
              </w:r>
              <w:r w:rsidRPr="00D2065D">
                <w:t>16</w:t>
              </w:r>
            </w:smartTag>
          </w:p>
        </w:tc>
        <w:tc>
          <w:tcPr>
            <w:tcW w:w="1610" w:type="dxa"/>
            <w:vAlign w:val="center"/>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2"/>
                <w:attr w:name="Month" w:val="2"/>
                <w:attr w:name="Year" w:val="1965"/>
              </w:smartTagPr>
              <w:r w:rsidRPr="00D2065D">
                <w:t>1965</w:t>
              </w:r>
              <w:r w:rsidR="00653583">
                <w:t>/</w:t>
              </w:r>
              <w:r w:rsidRPr="00D2065D">
                <w:t>02</w:t>
              </w:r>
              <w:r w:rsidR="00653583">
                <w:t>/</w:t>
              </w:r>
              <w:r w:rsidRPr="00D2065D">
                <w:t>12</w:t>
              </w:r>
            </w:smartTag>
          </w:p>
        </w:tc>
      </w:tr>
    </w:tbl>
    <w:p w:rsidR="00965220" w:rsidRPr="00D2065D" w:rsidRDefault="00965220" w:rsidP="00C24967">
      <w:pPr>
        <w:pStyle w:val="aff9"/>
        <w:jc w:val="center"/>
        <w:rPr>
          <w:rFonts w:ascii="Times New Roman" w:eastAsia="標楷體" w:hAnsi="標楷體"/>
          <w:b/>
        </w:rPr>
      </w:pPr>
      <w:bookmarkStart w:id="308" w:name="_Toc305771273"/>
      <w:bookmarkStart w:id="309" w:name="_Toc306118514"/>
      <w:bookmarkStart w:id="310" w:name="_Toc306279380"/>
    </w:p>
    <w:p w:rsidR="00C24967" w:rsidRPr="00D2065D" w:rsidRDefault="00C24967" w:rsidP="00757FA8">
      <w:pPr>
        <w:pStyle w:val="002"/>
        <w:ind w:left="841" w:hanging="841"/>
      </w:pPr>
      <w:bookmarkStart w:id="311" w:name="_Toc306370708"/>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58</w:t>
      </w:r>
      <w:r w:rsidR="000D0D15" w:rsidRPr="00D2065D">
        <w:fldChar w:fldCharType="end"/>
      </w:r>
      <w:r w:rsidR="0068347B" w:rsidRPr="00D2065D">
        <w:t xml:space="preserve">  </w:t>
      </w:r>
      <w:r w:rsidRPr="00D2065D">
        <w:rPr>
          <w:rFonts w:hAnsi="標楷體"/>
        </w:rPr>
        <w:t>海牙國際私法會議公約</w:t>
      </w:r>
      <w:bookmarkEnd w:id="308"/>
      <w:bookmarkEnd w:id="309"/>
      <w:bookmarkEnd w:id="310"/>
      <w:bookmarkEnd w:id="311"/>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3682"/>
        <w:gridCol w:w="1616"/>
        <w:gridCol w:w="1616"/>
        <w:gridCol w:w="1608"/>
      </w:tblGrid>
      <w:tr w:rsidR="00C24967" w:rsidRPr="00D2065D">
        <w:trPr>
          <w:jc w:val="center"/>
        </w:trPr>
        <w:tc>
          <w:tcPr>
            <w:tcW w:w="3708" w:type="dxa"/>
          </w:tcPr>
          <w:p w:rsidR="00C24967" w:rsidRPr="00D2065D" w:rsidRDefault="00C24967" w:rsidP="00757FA8">
            <w:pPr>
              <w:pStyle w:val="003"/>
            </w:pPr>
            <w:r w:rsidRPr="00D2065D">
              <w:t>海牙國際私法會議公約</w:t>
            </w:r>
          </w:p>
        </w:tc>
        <w:tc>
          <w:tcPr>
            <w:tcW w:w="1620" w:type="dxa"/>
          </w:tcPr>
          <w:p w:rsidR="00C24967" w:rsidRPr="00D2065D" w:rsidRDefault="00C24967" w:rsidP="00757FA8">
            <w:pPr>
              <w:pStyle w:val="003"/>
            </w:pPr>
            <w:r w:rsidRPr="00D2065D">
              <w:t>簽</w:t>
            </w:r>
            <w:r w:rsidRPr="00D2065D">
              <w:t xml:space="preserve">  </w:t>
            </w:r>
            <w:r w:rsidRPr="00D2065D">
              <w:t>署</w:t>
            </w:r>
          </w:p>
        </w:tc>
        <w:tc>
          <w:tcPr>
            <w:tcW w:w="1620" w:type="dxa"/>
          </w:tcPr>
          <w:p w:rsidR="00C24967" w:rsidRPr="00D2065D" w:rsidRDefault="00C24967" w:rsidP="00757FA8">
            <w:pPr>
              <w:pStyle w:val="003"/>
            </w:pPr>
            <w:r w:rsidRPr="00D2065D">
              <w:t>批</w:t>
            </w:r>
            <w:r w:rsidRPr="00D2065D">
              <w:t xml:space="preserve">  </w:t>
            </w:r>
            <w:r w:rsidRPr="00D2065D">
              <w:t>准</w:t>
            </w:r>
          </w:p>
        </w:tc>
        <w:tc>
          <w:tcPr>
            <w:tcW w:w="1612" w:type="dxa"/>
          </w:tcPr>
          <w:p w:rsidR="00C24967" w:rsidRPr="00D2065D" w:rsidRDefault="00C24967" w:rsidP="00757FA8">
            <w:pPr>
              <w:pStyle w:val="003"/>
            </w:pPr>
            <w:r w:rsidRPr="00D2065D">
              <w:t>加</w:t>
            </w:r>
            <w:r w:rsidRPr="00D2065D">
              <w:t xml:space="preserve">  </w:t>
            </w:r>
            <w:r w:rsidRPr="00D2065D">
              <w:t>入</w:t>
            </w:r>
          </w:p>
        </w:tc>
      </w:tr>
      <w:tr w:rsidR="00C24967" w:rsidRPr="00D2065D">
        <w:trPr>
          <w:jc w:val="center"/>
        </w:trPr>
        <w:tc>
          <w:tcPr>
            <w:tcW w:w="3708" w:type="dxa"/>
          </w:tcPr>
          <w:p w:rsidR="00C24967" w:rsidRPr="00D2065D" w:rsidRDefault="00C24967" w:rsidP="00757FA8">
            <w:pPr>
              <w:pStyle w:val="003"/>
              <w:jc w:val="both"/>
            </w:pPr>
            <w:r w:rsidRPr="00D2065D">
              <w:t>1955</w:t>
            </w:r>
            <w:r w:rsidRPr="00D2065D">
              <w:t>年關於解決國籍法與居住地法衝突的公約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自國外獲取贍養公約（聯合國贍養義務會議</w:t>
            </w:r>
            <w:proofErr w:type="gramStart"/>
            <w:r w:rsidRPr="00D2065D">
              <w:t>蕆</w:t>
            </w:r>
            <w:proofErr w:type="gramEnd"/>
            <w:r w:rsidRPr="00D2065D">
              <w:t>事文件）</w:t>
            </w:r>
          </w:p>
        </w:tc>
        <w:tc>
          <w:tcPr>
            <w:tcW w:w="1620"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4"/>
                <w:attr w:name="Month" w:val="12"/>
                <w:attr w:name="Year" w:val="1956"/>
              </w:smartTagPr>
              <w:r w:rsidRPr="00D2065D">
                <w:t>1956</w:t>
              </w:r>
              <w:r w:rsidR="00653583">
                <w:t>/</w:t>
              </w:r>
              <w:r w:rsidRPr="00D2065D">
                <w:t>12</w:t>
              </w:r>
              <w:r w:rsidR="00653583">
                <w:t>/</w:t>
              </w:r>
              <w:r w:rsidRPr="00D2065D">
                <w:t>04</w:t>
              </w:r>
            </w:smartTag>
          </w:p>
        </w:tc>
        <w:tc>
          <w:tcPr>
            <w:tcW w:w="1620"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6"/>
                <w:attr w:name="Month" w:val="5"/>
                <w:attr w:name="Year" w:val="1957"/>
              </w:smartTagPr>
              <w:r w:rsidRPr="00D2065D">
                <w:t>1957</w:t>
              </w:r>
              <w:r w:rsidR="00653583">
                <w:t>/</w:t>
              </w:r>
              <w:r w:rsidRPr="00D2065D">
                <w:t>05</w:t>
              </w:r>
              <w:r w:rsidR="00653583">
                <w:t>/</w:t>
              </w:r>
              <w:r w:rsidRPr="00D2065D">
                <w:t>16</w:t>
              </w:r>
            </w:smartTag>
          </w:p>
        </w:tc>
        <w:tc>
          <w:tcPr>
            <w:tcW w:w="1612"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5"/>
                <w:attr w:name="Month" w:val="6"/>
                <w:attr w:name="Year" w:val="1957"/>
              </w:smartTagPr>
              <w:r w:rsidRPr="00D2065D">
                <w:t>1957</w:t>
              </w:r>
              <w:r w:rsidR="00653583">
                <w:t>/</w:t>
              </w:r>
              <w:r w:rsidRPr="00D2065D">
                <w:t>06</w:t>
              </w:r>
              <w:r w:rsidR="00653583">
                <w:t>/</w:t>
              </w:r>
              <w:r w:rsidRPr="00D2065D">
                <w:t>25</w:t>
              </w:r>
            </w:smartTag>
          </w:p>
        </w:tc>
      </w:tr>
      <w:tr w:rsidR="00C24967" w:rsidRPr="00D2065D">
        <w:trPr>
          <w:jc w:val="center"/>
        </w:trPr>
        <w:tc>
          <w:tcPr>
            <w:tcW w:w="3708" w:type="dxa"/>
          </w:tcPr>
          <w:p w:rsidR="00C24967" w:rsidRPr="00D2065D" w:rsidRDefault="00C24967" w:rsidP="00757FA8">
            <w:pPr>
              <w:pStyle w:val="003"/>
              <w:jc w:val="both"/>
            </w:pPr>
            <w:r w:rsidRPr="00D2065D">
              <w:t>聯合國贍養義務會議</w:t>
            </w:r>
            <w:proofErr w:type="gramStart"/>
            <w:r w:rsidRPr="00D2065D">
              <w:t>蕆</w:t>
            </w:r>
            <w:proofErr w:type="gramEnd"/>
            <w:r w:rsidRPr="00D2065D">
              <w:t>事文件</w:t>
            </w:r>
            <w:r w:rsidRPr="00D2065D">
              <w:t>/</w:t>
            </w:r>
            <w:r w:rsidRPr="00D2065D">
              <w:t>自國外獲取贍養公約</w:t>
            </w:r>
          </w:p>
        </w:tc>
        <w:tc>
          <w:tcPr>
            <w:tcW w:w="1620"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6"/>
                <w:attr w:name="Month" w:val="5"/>
                <w:attr w:name="Year" w:val="1957"/>
              </w:smartTagPr>
              <w:r w:rsidRPr="00D2065D">
                <w:t>1957</w:t>
              </w:r>
              <w:r w:rsidR="00653583">
                <w:t>/</w:t>
              </w:r>
              <w:r w:rsidRPr="00D2065D">
                <w:t>05</w:t>
              </w:r>
              <w:r w:rsidR="00653583">
                <w:t>/</w:t>
              </w:r>
              <w:r w:rsidRPr="00D2065D">
                <w:t>16</w:t>
              </w:r>
            </w:smartTag>
          </w:p>
        </w:tc>
        <w:tc>
          <w:tcPr>
            <w:tcW w:w="1620"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5"/>
                <w:attr w:name="Month" w:val="6"/>
                <w:attr w:name="Year" w:val="1957"/>
              </w:smartTagPr>
              <w:r w:rsidRPr="00D2065D">
                <w:t>1957</w:t>
              </w:r>
              <w:r w:rsidR="00653583">
                <w:t>/</w:t>
              </w:r>
              <w:r w:rsidRPr="00D2065D">
                <w:t>06</w:t>
              </w:r>
              <w:r w:rsidR="00653583">
                <w:t>/</w:t>
              </w:r>
              <w:r w:rsidRPr="00D2065D">
                <w:t>25</w:t>
              </w:r>
            </w:smartTag>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1957</w:t>
            </w:r>
            <w:r w:rsidRPr="00D2065D">
              <w:t>年已婚婦女國籍公約</w:t>
            </w:r>
          </w:p>
        </w:tc>
        <w:tc>
          <w:tcPr>
            <w:tcW w:w="1620"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0"/>
                <w:attr w:name="Month" w:val="2"/>
                <w:attr w:name="Year" w:val="1957"/>
              </w:smartTagPr>
              <w:r w:rsidRPr="00D2065D">
                <w:t>1957</w:t>
              </w:r>
              <w:r w:rsidR="00653583">
                <w:t>/</w:t>
              </w:r>
              <w:r w:rsidRPr="00D2065D">
                <w:t>02</w:t>
              </w:r>
              <w:r w:rsidR="00653583">
                <w:t>/</w:t>
              </w:r>
              <w:r w:rsidRPr="00D2065D">
                <w:t>20</w:t>
              </w:r>
            </w:smartTag>
          </w:p>
        </w:tc>
        <w:tc>
          <w:tcPr>
            <w:tcW w:w="1620"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12"/>
                <w:attr w:name="Month" w:val="8"/>
                <w:attr w:name="Year" w:val="1958"/>
              </w:smartTagPr>
              <w:r w:rsidRPr="00D2065D">
                <w:t>1958</w:t>
              </w:r>
              <w:r w:rsidR="00653583">
                <w:t>/</w:t>
              </w:r>
              <w:r w:rsidRPr="00D2065D">
                <w:t>08</w:t>
              </w:r>
              <w:r w:rsidR="00653583">
                <w:t>/</w:t>
              </w:r>
              <w:r w:rsidRPr="00D2065D">
                <w:t>12</w:t>
              </w:r>
            </w:smartTag>
          </w:p>
        </w:tc>
        <w:tc>
          <w:tcPr>
            <w:tcW w:w="1612" w:type="dxa"/>
          </w:tcPr>
          <w:p w:rsidR="00C24967" w:rsidRPr="00D2065D" w:rsidRDefault="00C24967" w:rsidP="00757FA8">
            <w:pPr>
              <w:pStyle w:val="003"/>
              <w:jc w:val="both"/>
            </w:pPr>
            <w:smartTag w:uri="urn:schemas-microsoft-com:office:smarttags" w:element="chsdate">
              <w:smartTagPr>
                <w:attr w:name="IsROCDate" w:val="False"/>
                <w:attr w:name="IsLunarDate" w:val="False"/>
                <w:attr w:name="Day" w:val="22"/>
                <w:attr w:name="Month" w:val="9"/>
                <w:attr w:name="Year" w:val="1958"/>
              </w:smartTagPr>
              <w:r w:rsidRPr="00D2065D">
                <w:t>1958</w:t>
              </w:r>
              <w:r w:rsidR="00653583">
                <w:t>/</w:t>
              </w:r>
              <w:r w:rsidRPr="00D2065D">
                <w:t>09</w:t>
              </w:r>
              <w:r w:rsidR="00653583">
                <w:t>/</w:t>
              </w:r>
              <w:r w:rsidRPr="00D2065D">
                <w:t>22</w:t>
              </w:r>
            </w:smartTag>
          </w:p>
        </w:tc>
      </w:tr>
      <w:tr w:rsidR="00C24967" w:rsidRPr="00D2065D">
        <w:trPr>
          <w:jc w:val="center"/>
        </w:trPr>
        <w:tc>
          <w:tcPr>
            <w:tcW w:w="3708" w:type="dxa"/>
          </w:tcPr>
          <w:p w:rsidR="00C24967" w:rsidRPr="00D2065D" w:rsidRDefault="00C24967" w:rsidP="00757FA8">
            <w:pPr>
              <w:pStyle w:val="003"/>
              <w:jc w:val="both"/>
            </w:pPr>
            <w:r w:rsidRPr="00D2065D">
              <w:t>1958</w:t>
            </w:r>
            <w:r w:rsidRPr="00D2065D">
              <w:t>年扶養兒童義務判決的承認與執行公約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1961</w:t>
            </w:r>
            <w:r w:rsidRPr="00D2065D">
              <w:t>年未成年人保護的管轄權和適用法律公約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1965</w:t>
            </w:r>
            <w:r w:rsidRPr="00D2065D">
              <w:t>年收養管轄權、適用法律和決定承認公約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1973</w:t>
            </w:r>
            <w:r w:rsidRPr="00D2065D">
              <w:t>年扶養義務適用法律公約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1970</w:t>
            </w:r>
            <w:r w:rsidRPr="00D2065D">
              <w:t>年承認離婚和合法分居公約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1973</w:t>
            </w:r>
            <w:r w:rsidRPr="00D2065D">
              <w:t>年扶養義務決定的承認和執行公約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1980</w:t>
            </w:r>
            <w:r w:rsidRPr="00D2065D">
              <w:t>年國際拐騙兒童民事方面公約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1978</w:t>
            </w:r>
            <w:r w:rsidRPr="00D2065D">
              <w:t>年結婚儀式及承認婚姻有效公約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1978</w:t>
            </w:r>
            <w:r w:rsidRPr="00D2065D">
              <w:t>年夫妻財產制適用法律公約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1980</w:t>
            </w:r>
            <w:r w:rsidRPr="00D2065D">
              <w:t>年利用國際司法公約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1989</w:t>
            </w:r>
            <w:r w:rsidRPr="00D2065D">
              <w:t>年死者遺產繼承適用法律公約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1993</w:t>
            </w:r>
            <w:r w:rsidRPr="00D2065D">
              <w:t>年關於在跨國收養方面保護兒童和進行合作的公約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1996</w:t>
            </w:r>
            <w:r w:rsidRPr="00D2065D">
              <w:t>年關於父母責任方面的管轄、適用法律、承認、執行與合作及兒童保護措施的公約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r w:rsidR="00C24967" w:rsidRPr="00D2065D">
        <w:trPr>
          <w:jc w:val="center"/>
        </w:trPr>
        <w:tc>
          <w:tcPr>
            <w:tcW w:w="3708" w:type="dxa"/>
          </w:tcPr>
          <w:p w:rsidR="00C24967" w:rsidRPr="00D2065D" w:rsidRDefault="00C24967" w:rsidP="00757FA8">
            <w:pPr>
              <w:pStyle w:val="003"/>
              <w:jc w:val="both"/>
            </w:pPr>
            <w:r w:rsidRPr="00D2065D">
              <w:t>2000</w:t>
            </w:r>
            <w:r w:rsidRPr="00D2065D">
              <w:t>年成人國際保護公約</w:t>
            </w:r>
          </w:p>
        </w:tc>
        <w:tc>
          <w:tcPr>
            <w:tcW w:w="1620" w:type="dxa"/>
          </w:tcPr>
          <w:p w:rsidR="00C24967" w:rsidRPr="00D2065D" w:rsidRDefault="00C24967" w:rsidP="00757FA8">
            <w:pPr>
              <w:pStyle w:val="003"/>
              <w:jc w:val="both"/>
            </w:pPr>
            <w:r w:rsidRPr="00D2065D">
              <w:t>不是締約國</w:t>
            </w:r>
          </w:p>
        </w:tc>
        <w:tc>
          <w:tcPr>
            <w:tcW w:w="1620" w:type="dxa"/>
          </w:tcPr>
          <w:p w:rsidR="00C24967" w:rsidRPr="00D2065D" w:rsidRDefault="00C24967" w:rsidP="00757FA8">
            <w:pPr>
              <w:pStyle w:val="003"/>
              <w:jc w:val="both"/>
            </w:pPr>
          </w:p>
        </w:tc>
        <w:tc>
          <w:tcPr>
            <w:tcW w:w="1612" w:type="dxa"/>
          </w:tcPr>
          <w:p w:rsidR="00C24967" w:rsidRPr="00D2065D" w:rsidRDefault="00C24967" w:rsidP="00757FA8">
            <w:pPr>
              <w:pStyle w:val="003"/>
              <w:jc w:val="both"/>
            </w:pPr>
          </w:p>
        </w:tc>
      </w:tr>
    </w:tbl>
    <w:p w:rsidR="00C24967" w:rsidRPr="00D2065D" w:rsidRDefault="00C24967" w:rsidP="00C24967">
      <w:pPr>
        <w:spacing w:line="360" w:lineRule="auto"/>
        <w:jc w:val="both"/>
        <w:rPr>
          <w:rFonts w:ascii="Times New Roman" w:eastAsia="標楷體" w:hAnsi="Times New Roman"/>
          <w:sz w:val="20"/>
          <w:szCs w:val="20"/>
        </w:rPr>
      </w:pPr>
    </w:p>
    <w:p w:rsidR="00C56233" w:rsidRDefault="00C56233" w:rsidP="00757FA8">
      <w:pPr>
        <w:pStyle w:val="002"/>
        <w:ind w:left="841" w:hanging="841"/>
        <w:rPr>
          <w:rFonts w:hAnsi="標楷體"/>
        </w:rPr>
      </w:pPr>
      <w:bookmarkStart w:id="312" w:name="_Toc305771274"/>
      <w:bookmarkStart w:id="313" w:name="_Toc306118515"/>
      <w:bookmarkStart w:id="314" w:name="_Toc306279381"/>
      <w:bookmarkStart w:id="315" w:name="_Toc306370709"/>
    </w:p>
    <w:p w:rsidR="00C56233" w:rsidRDefault="00C56233" w:rsidP="00757FA8">
      <w:pPr>
        <w:pStyle w:val="002"/>
        <w:ind w:left="841" w:hanging="841"/>
        <w:rPr>
          <w:rFonts w:hAnsi="標楷體"/>
        </w:rPr>
      </w:pPr>
    </w:p>
    <w:p w:rsidR="00C56233" w:rsidRDefault="00C56233" w:rsidP="00757FA8">
      <w:pPr>
        <w:pStyle w:val="002"/>
        <w:ind w:left="841" w:hanging="841"/>
        <w:rPr>
          <w:rFonts w:hAnsi="標楷體"/>
        </w:rPr>
      </w:pPr>
    </w:p>
    <w:p w:rsidR="00C24967" w:rsidRPr="00D2065D" w:rsidRDefault="00C24967" w:rsidP="00757FA8">
      <w:pPr>
        <w:pStyle w:val="002"/>
        <w:ind w:left="841" w:hanging="841"/>
      </w:pPr>
      <w:r w:rsidRPr="00D2065D">
        <w:rPr>
          <w:rFonts w:hAnsi="標楷體"/>
        </w:rPr>
        <w:t>表</w:t>
      </w:r>
      <w:r w:rsidRPr="00D2065D">
        <w:t xml:space="preserve"> </w:t>
      </w:r>
      <w:r w:rsidR="000D0D15" w:rsidRPr="00D2065D">
        <w:fldChar w:fldCharType="begin"/>
      </w:r>
      <w:r w:rsidRPr="00D2065D">
        <w:instrText xml:space="preserve"> SEQ </w:instrText>
      </w:r>
      <w:r w:rsidRPr="00D2065D">
        <w:rPr>
          <w:rFonts w:hAnsi="標楷體"/>
        </w:rPr>
        <w:instrText>表</w:instrText>
      </w:r>
      <w:r w:rsidRPr="00D2065D">
        <w:instrText xml:space="preserve"> \* ARABIC </w:instrText>
      </w:r>
      <w:r w:rsidR="000D0D15" w:rsidRPr="00D2065D">
        <w:fldChar w:fldCharType="separate"/>
      </w:r>
      <w:r w:rsidR="00EC7B8E">
        <w:rPr>
          <w:noProof/>
        </w:rPr>
        <w:t>59</w:t>
      </w:r>
      <w:r w:rsidR="000D0D15" w:rsidRPr="00D2065D">
        <w:fldChar w:fldCharType="end"/>
      </w:r>
      <w:r w:rsidR="0068347B" w:rsidRPr="00D2065D">
        <w:t xml:space="preserve">  </w:t>
      </w:r>
      <w:r w:rsidRPr="00D2065D">
        <w:rPr>
          <w:rFonts w:hAnsi="標楷體"/>
        </w:rPr>
        <w:t>日內瓦四公約和國際人道主義法律條約</w:t>
      </w:r>
      <w:bookmarkEnd w:id="312"/>
      <w:bookmarkEnd w:id="313"/>
      <w:bookmarkEnd w:id="314"/>
      <w:bookmarkEnd w:id="315"/>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ook w:val="01E0"/>
      </w:tblPr>
      <w:tblGrid>
        <w:gridCol w:w="3691"/>
        <w:gridCol w:w="1613"/>
        <w:gridCol w:w="1613"/>
        <w:gridCol w:w="1605"/>
      </w:tblGrid>
      <w:tr w:rsidR="00C24967" w:rsidRPr="00D2065D">
        <w:trPr>
          <w:jc w:val="center"/>
        </w:trPr>
        <w:tc>
          <w:tcPr>
            <w:tcW w:w="3691" w:type="dxa"/>
          </w:tcPr>
          <w:p w:rsidR="00C24967" w:rsidRPr="00D2065D" w:rsidRDefault="00C24967" w:rsidP="00757FA8">
            <w:pPr>
              <w:pStyle w:val="003"/>
            </w:pPr>
            <w:r w:rsidRPr="00D2065D">
              <w:t>日內瓦四公約和國際人道主義法律條約</w:t>
            </w:r>
          </w:p>
        </w:tc>
        <w:tc>
          <w:tcPr>
            <w:tcW w:w="1613" w:type="dxa"/>
          </w:tcPr>
          <w:p w:rsidR="00C24967" w:rsidRPr="00D2065D" w:rsidRDefault="00C24967" w:rsidP="00757FA8">
            <w:pPr>
              <w:pStyle w:val="003"/>
            </w:pPr>
            <w:r w:rsidRPr="00D2065D">
              <w:t>簽</w:t>
            </w:r>
            <w:r w:rsidRPr="00D2065D">
              <w:t xml:space="preserve">  </w:t>
            </w:r>
            <w:r w:rsidRPr="00D2065D">
              <w:t>署</w:t>
            </w:r>
          </w:p>
        </w:tc>
        <w:tc>
          <w:tcPr>
            <w:tcW w:w="1613" w:type="dxa"/>
          </w:tcPr>
          <w:p w:rsidR="00C24967" w:rsidRPr="00D2065D" w:rsidRDefault="00C24967" w:rsidP="00757FA8">
            <w:pPr>
              <w:pStyle w:val="003"/>
            </w:pPr>
            <w:r w:rsidRPr="00D2065D">
              <w:t>批</w:t>
            </w:r>
            <w:r w:rsidRPr="00D2065D">
              <w:t xml:space="preserve">  </w:t>
            </w:r>
            <w:r w:rsidRPr="00D2065D">
              <w:t>准</w:t>
            </w:r>
          </w:p>
        </w:tc>
        <w:tc>
          <w:tcPr>
            <w:tcW w:w="1605" w:type="dxa"/>
          </w:tcPr>
          <w:p w:rsidR="00C24967" w:rsidRPr="00D2065D" w:rsidRDefault="00C24967" w:rsidP="00757FA8">
            <w:pPr>
              <w:pStyle w:val="003"/>
            </w:pPr>
            <w:r w:rsidRPr="00D2065D">
              <w:t>加</w:t>
            </w:r>
            <w:r w:rsidRPr="00D2065D">
              <w:t xml:space="preserve">  </w:t>
            </w:r>
            <w:r w:rsidRPr="00D2065D">
              <w:t>入</w:t>
            </w:r>
          </w:p>
        </w:tc>
      </w:tr>
      <w:tr w:rsidR="00C24967" w:rsidRPr="00D2065D">
        <w:trPr>
          <w:jc w:val="center"/>
        </w:trPr>
        <w:tc>
          <w:tcPr>
            <w:tcW w:w="3691" w:type="dxa"/>
          </w:tcPr>
          <w:p w:rsidR="00C24967" w:rsidRPr="00D2065D" w:rsidRDefault="00C24967" w:rsidP="00757FA8">
            <w:pPr>
              <w:pStyle w:val="003"/>
              <w:jc w:val="both"/>
            </w:pPr>
            <w:smartTag w:uri="urn:schemas-microsoft-com:office:smarttags" w:element="chsdate">
              <w:smartTagPr>
                <w:attr w:name="Year" w:val="1949"/>
                <w:attr w:name="Month" w:val="8"/>
                <w:attr w:name="Day" w:val="12"/>
                <w:attr w:name="IsLunarDate" w:val="False"/>
                <w:attr w:name="IsROCDate" w:val="False"/>
              </w:smartTagPr>
              <w:r w:rsidRPr="00D2065D">
                <w:t>1949</w:t>
              </w:r>
              <w:r w:rsidRPr="00D2065D">
                <w:t>年</w:t>
              </w:r>
              <w:r w:rsidRPr="00D2065D">
                <w:t>8</w:t>
              </w:r>
              <w:r w:rsidRPr="00D2065D">
                <w:t>月</w:t>
              </w:r>
              <w:r w:rsidRPr="00D2065D">
                <w:t>12</w:t>
              </w:r>
              <w:r w:rsidRPr="00D2065D">
                <w:t>日</w:t>
              </w:r>
            </w:smartTag>
            <w:r w:rsidRPr="00D2065D">
              <w:t>年改善戰地武裝部隊</w:t>
            </w:r>
            <w:proofErr w:type="gramStart"/>
            <w:r w:rsidRPr="00D2065D">
              <w:t>傷者病者</w:t>
            </w:r>
            <w:proofErr w:type="gramEnd"/>
            <w:r w:rsidRPr="00D2065D">
              <w:t>境遇的日內瓦公約（日內瓦第</w:t>
            </w:r>
            <w:r w:rsidR="00653583">
              <w:rPr>
                <w:rFonts w:hint="eastAsia"/>
              </w:rPr>
              <w:t>1</w:t>
            </w:r>
            <w:r w:rsidRPr="00D2065D">
              <w:t>公約）</w:t>
            </w:r>
          </w:p>
        </w:tc>
        <w:tc>
          <w:tcPr>
            <w:tcW w:w="1613" w:type="dxa"/>
          </w:tcPr>
          <w:p w:rsidR="00C24967" w:rsidRPr="00D2065D" w:rsidRDefault="00C24967" w:rsidP="00757FA8">
            <w:pPr>
              <w:pStyle w:val="003"/>
              <w:jc w:val="both"/>
            </w:pPr>
            <w:r w:rsidRPr="00D2065D">
              <w:t>不是締約國</w:t>
            </w:r>
          </w:p>
        </w:tc>
        <w:tc>
          <w:tcPr>
            <w:tcW w:w="1613" w:type="dxa"/>
          </w:tcPr>
          <w:p w:rsidR="00C24967" w:rsidRPr="00D2065D" w:rsidRDefault="00C24967" w:rsidP="00757FA8">
            <w:pPr>
              <w:pStyle w:val="003"/>
              <w:jc w:val="both"/>
            </w:pPr>
          </w:p>
        </w:tc>
        <w:tc>
          <w:tcPr>
            <w:tcW w:w="1605" w:type="dxa"/>
          </w:tcPr>
          <w:p w:rsidR="00C24967" w:rsidRPr="00D2065D" w:rsidRDefault="00C24967" w:rsidP="00757FA8">
            <w:pPr>
              <w:pStyle w:val="003"/>
              <w:jc w:val="both"/>
            </w:pPr>
          </w:p>
        </w:tc>
      </w:tr>
      <w:tr w:rsidR="00C24967" w:rsidRPr="00D2065D">
        <w:trPr>
          <w:jc w:val="center"/>
        </w:trPr>
        <w:tc>
          <w:tcPr>
            <w:tcW w:w="3691" w:type="dxa"/>
          </w:tcPr>
          <w:p w:rsidR="00C24967" w:rsidRPr="00D2065D" w:rsidRDefault="00C24967" w:rsidP="00757FA8">
            <w:pPr>
              <w:pStyle w:val="003"/>
              <w:jc w:val="both"/>
            </w:pPr>
            <w:r w:rsidRPr="00D2065D">
              <w:t>1949</w:t>
            </w:r>
            <w:r w:rsidRPr="00D2065D">
              <w:t>年改善海上武裝部隊</w:t>
            </w:r>
            <w:proofErr w:type="gramStart"/>
            <w:r w:rsidRPr="00D2065D">
              <w:t>傷者病者及遇船難</w:t>
            </w:r>
            <w:proofErr w:type="gramEnd"/>
            <w:r w:rsidRPr="00D2065D">
              <w:t>者境遇的日內瓦公約（日內瓦第</w:t>
            </w:r>
            <w:r w:rsidR="00653583">
              <w:rPr>
                <w:rFonts w:hint="eastAsia"/>
              </w:rPr>
              <w:t>2</w:t>
            </w:r>
            <w:r w:rsidRPr="00D2065D">
              <w:t>公約）</w:t>
            </w:r>
          </w:p>
        </w:tc>
        <w:tc>
          <w:tcPr>
            <w:tcW w:w="1613" w:type="dxa"/>
          </w:tcPr>
          <w:p w:rsidR="00C24967" w:rsidRPr="00D2065D" w:rsidRDefault="00C24967" w:rsidP="00757FA8">
            <w:pPr>
              <w:pStyle w:val="003"/>
              <w:jc w:val="both"/>
            </w:pPr>
            <w:r w:rsidRPr="00D2065D">
              <w:t>不是締約國</w:t>
            </w:r>
          </w:p>
        </w:tc>
        <w:tc>
          <w:tcPr>
            <w:tcW w:w="1613" w:type="dxa"/>
          </w:tcPr>
          <w:p w:rsidR="00C24967" w:rsidRPr="00D2065D" w:rsidRDefault="00C24967" w:rsidP="00757FA8">
            <w:pPr>
              <w:pStyle w:val="003"/>
              <w:jc w:val="both"/>
            </w:pPr>
          </w:p>
        </w:tc>
        <w:tc>
          <w:tcPr>
            <w:tcW w:w="1605" w:type="dxa"/>
          </w:tcPr>
          <w:p w:rsidR="00C24967" w:rsidRPr="00D2065D" w:rsidRDefault="00C24967" w:rsidP="00757FA8">
            <w:pPr>
              <w:pStyle w:val="003"/>
              <w:jc w:val="both"/>
            </w:pPr>
          </w:p>
        </w:tc>
      </w:tr>
      <w:tr w:rsidR="00C24967" w:rsidRPr="00D2065D">
        <w:trPr>
          <w:jc w:val="center"/>
        </w:trPr>
        <w:tc>
          <w:tcPr>
            <w:tcW w:w="3691" w:type="dxa"/>
          </w:tcPr>
          <w:p w:rsidR="00C24967" w:rsidRPr="00D2065D" w:rsidRDefault="00C24967" w:rsidP="00757FA8">
            <w:pPr>
              <w:pStyle w:val="003"/>
              <w:jc w:val="both"/>
            </w:pPr>
            <w:r w:rsidRPr="00D2065D">
              <w:t>1949</w:t>
            </w:r>
            <w:r w:rsidRPr="00D2065D">
              <w:t>年關於戰俘待遇的日內瓦公約</w:t>
            </w:r>
            <w:r w:rsidR="00653583">
              <w:rPr>
                <w:rFonts w:hint="eastAsia"/>
              </w:rPr>
              <w:t>（</w:t>
            </w:r>
            <w:r w:rsidRPr="00D2065D">
              <w:t>日內瓦第</w:t>
            </w:r>
            <w:r w:rsidR="00653583">
              <w:rPr>
                <w:rFonts w:hint="eastAsia"/>
              </w:rPr>
              <w:t>3</w:t>
            </w:r>
            <w:r w:rsidRPr="00D2065D">
              <w:t>公約</w:t>
            </w:r>
            <w:r w:rsidR="00653583">
              <w:rPr>
                <w:rFonts w:hint="eastAsia"/>
              </w:rPr>
              <w:t>）</w:t>
            </w:r>
          </w:p>
        </w:tc>
        <w:tc>
          <w:tcPr>
            <w:tcW w:w="1613" w:type="dxa"/>
          </w:tcPr>
          <w:p w:rsidR="00C24967" w:rsidRPr="00D2065D" w:rsidRDefault="00C24967" w:rsidP="00757FA8">
            <w:pPr>
              <w:pStyle w:val="003"/>
              <w:jc w:val="both"/>
            </w:pPr>
            <w:r w:rsidRPr="00D2065D">
              <w:t>不是締約國</w:t>
            </w:r>
          </w:p>
        </w:tc>
        <w:tc>
          <w:tcPr>
            <w:tcW w:w="1613" w:type="dxa"/>
          </w:tcPr>
          <w:p w:rsidR="00C24967" w:rsidRPr="00D2065D" w:rsidRDefault="00C24967" w:rsidP="00757FA8">
            <w:pPr>
              <w:pStyle w:val="003"/>
              <w:jc w:val="both"/>
            </w:pPr>
          </w:p>
        </w:tc>
        <w:tc>
          <w:tcPr>
            <w:tcW w:w="1605" w:type="dxa"/>
          </w:tcPr>
          <w:p w:rsidR="00C24967" w:rsidRPr="00D2065D" w:rsidRDefault="00C24967" w:rsidP="00757FA8">
            <w:pPr>
              <w:pStyle w:val="003"/>
              <w:jc w:val="both"/>
            </w:pPr>
          </w:p>
        </w:tc>
      </w:tr>
      <w:tr w:rsidR="00C24967" w:rsidRPr="00D2065D">
        <w:trPr>
          <w:jc w:val="center"/>
        </w:trPr>
        <w:tc>
          <w:tcPr>
            <w:tcW w:w="3691" w:type="dxa"/>
          </w:tcPr>
          <w:p w:rsidR="00C24967" w:rsidRPr="00D2065D" w:rsidRDefault="00C24967" w:rsidP="00757FA8">
            <w:pPr>
              <w:pStyle w:val="003"/>
              <w:jc w:val="both"/>
            </w:pPr>
            <w:r w:rsidRPr="00D2065D">
              <w:t>1949</w:t>
            </w:r>
            <w:r w:rsidRPr="00D2065D">
              <w:t>年關於戰時保護平民的日內瓦公約（日內瓦第</w:t>
            </w:r>
            <w:r w:rsidR="00653583">
              <w:rPr>
                <w:rFonts w:hint="eastAsia"/>
              </w:rPr>
              <w:t>4</w:t>
            </w:r>
            <w:r w:rsidRPr="00D2065D">
              <w:t>公約）</w:t>
            </w:r>
          </w:p>
        </w:tc>
        <w:tc>
          <w:tcPr>
            <w:tcW w:w="1613" w:type="dxa"/>
          </w:tcPr>
          <w:p w:rsidR="00C24967" w:rsidRPr="00D2065D" w:rsidRDefault="00C24967" w:rsidP="00757FA8">
            <w:pPr>
              <w:pStyle w:val="003"/>
              <w:jc w:val="both"/>
            </w:pPr>
            <w:r w:rsidRPr="00D2065D">
              <w:t>不是締約國</w:t>
            </w:r>
          </w:p>
        </w:tc>
        <w:tc>
          <w:tcPr>
            <w:tcW w:w="1613" w:type="dxa"/>
          </w:tcPr>
          <w:p w:rsidR="00C24967" w:rsidRPr="00D2065D" w:rsidRDefault="00C24967" w:rsidP="00757FA8">
            <w:pPr>
              <w:pStyle w:val="003"/>
              <w:jc w:val="both"/>
            </w:pPr>
          </w:p>
        </w:tc>
        <w:tc>
          <w:tcPr>
            <w:tcW w:w="1605" w:type="dxa"/>
          </w:tcPr>
          <w:p w:rsidR="00C24967" w:rsidRPr="00D2065D" w:rsidRDefault="00C24967" w:rsidP="00757FA8">
            <w:pPr>
              <w:pStyle w:val="003"/>
              <w:jc w:val="both"/>
            </w:pPr>
          </w:p>
        </w:tc>
      </w:tr>
      <w:tr w:rsidR="00C24967" w:rsidRPr="00D2065D">
        <w:trPr>
          <w:jc w:val="center"/>
        </w:trPr>
        <w:tc>
          <w:tcPr>
            <w:tcW w:w="3691" w:type="dxa"/>
          </w:tcPr>
          <w:p w:rsidR="00C24967" w:rsidRPr="00D2065D" w:rsidRDefault="00C24967" w:rsidP="00757FA8">
            <w:pPr>
              <w:pStyle w:val="003"/>
              <w:jc w:val="both"/>
            </w:pPr>
            <w:smartTag w:uri="urn:schemas-microsoft-com:office:smarttags" w:element="chsdate">
              <w:smartTagPr>
                <w:attr w:name="Year" w:val="1949"/>
                <w:attr w:name="Month" w:val="8"/>
                <w:attr w:name="Day" w:val="12"/>
                <w:attr w:name="IsLunarDate" w:val="False"/>
                <w:attr w:name="IsROCDate" w:val="False"/>
              </w:smartTagPr>
              <w:r w:rsidRPr="00D2065D">
                <w:t>1949</w:t>
              </w:r>
              <w:r w:rsidRPr="00D2065D">
                <w:t>年</w:t>
              </w:r>
              <w:r w:rsidRPr="00D2065D">
                <w:t>8</w:t>
              </w:r>
              <w:r w:rsidRPr="00D2065D">
                <w:t>月</w:t>
              </w:r>
              <w:r w:rsidRPr="00D2065D">
                <w:t>12</w:t>
              </w:r>
              <w:r w:rsidRPr="00D2065D">
                <w:t>日</w:t>
              </w:r>
            </w:smartTag>
            <w:r w:rsidRPr="00D2065D">
              <w:t>日內瓦四公約關於保護國際性武裝衝突受害者的附加議定書（第</w:t>
            </w:r>
            <w:r w:rsidR="00653583">
              <w:rPr>
                <w:rFonts w:hint="eastAsia"/>
              </w:rPr>
              <w:t>1</w:t>
            </w:r>
            <w:r w:rsidRPr="00D2065D">
              <w:t>號議定書</w:t>
            </w:r>
            <w:r w:rsidR="00B315A6">
              <w:t>）</w:t>
            </w:r>
            <w:r w:rsidRPr="00D2065D">
              <w:t>1977</w:t>
            </w:r>
            <w:r w:rsidRPr="00D2065D">
              <w:t>年</w:t>
            </w:r>
          </w:p>
        </w:tc>
        <w:tc>
          <w:tcPr>
            <w:tcW w:w="1613" w:type="dxa"/>
          </w:tcPr>
          <w:p w:rsidR="00C24967" w:rsidRPr="00D2065D" w:rsidRDefault="00C24967" w:rsidP="00757FA8">
            <w:pPr>
              <w:pStyle w:val="003"/>
              <w:jc w:val="both"/>
            </w:pPr>
            <w:r w:rsidRPr="00D2065D">
              <w:t>不是締約國</w:t>
            </w:r>
          </w:p>
        </w:tc>
        <w:tc>
          <w:tcPr>
            <w:tcW w:w="1613" w:type="dxa"/>
          </w:tcPr>
          <w:p w:rsidR="00C24967" w:rsidRPr="00D2065D" w:rsidRDefault="00C24967" w:rsidP="00757FA8">
            <w:pPr>
              <w:pStyle w:val="003"/>
              <w:jc w:val="both"/>
            </w:pPr>
          </w:p>
        </w:tc>
        <w:tc>
          <w:tcPr>
            <w:tcW w:w="1605" w:type="dxa"/>
          </w:tcPr>
          <w:p w:rsidR="00C24967" w:rsidRPr="00D2065D" w:rsidRDefault="00C24967" w:rsidP="00757FA8">
            <w:pPr>
              <w:pStyle w:val="003"/>
              <w:jc w:val="both"/>
            </w:pPr>
          </w:p>
        </w:tc>
      </w:tr>
      <w:tr w:rsidR="00C24967" w:rsidRPr="00D2065D">
        <w:trPr>
          <w:jc w:val="center"/>
        </w:trPr>
        <w:tc>
          <w:tcPr>
            <w:tcW w:w="3691" w:type="dxa"/>
          </w:tcPr>
          <w:p w:rsidR="00C24967" w:rsidRPr="00D2065D" w:rsidRDefault="00C24967" w:rsidP="00757FA8">
            <w:pPr>
              <w:pStyle w:val="003"/>
              <w:jc w:val="both"/>
            </w:pPr>
            <w:smartTag w:uri="urn:schemas-microsoft-com:office:smarttags" w:element="chsdate">
              <w:smartTagPr>
                <w:attr w:name="Year" w:val="1949"/>
                <w:attr w:name="Month" w:val="8"/>
                <w:attr w:name="Day" w:val="12"/>
                <w:attr w:name="IsLunarDate" w:val="False"/>
                <w:attr w:name="IsROCDate" w:val="False"/>
              </w:smartTagPr>
              <w:r w:rsidRPr="00D2065D">
                <w:t>1949</w:t>
              </w:r>
              <w:r w:rsidRPr="00D2065D">
                <w:t>年</w:t>
              </w:r>
              <w:r w:rsidRPr="00D2065D">
                <w:t>8</w:t>
              </w:r>
              <w:r w:rsidRPr="00D2065D">
                <w:t>月</w:t>
              </w:r>
              <w:r w:rsidRPr="00D2065D">
                <w:t>12</w:t>
              </w:r>
              <w:r w:rsidRPr="00D2065D">
                <w:t>日</w:t>
              </w:r>
            </w:smartTag>
            <w:r w:rsidRPr="00D2065D">
              <w:t>日內瓦四公約關於保護非國際性武裝衝突受害者的附加議定書（第</w:t>
            </w:r>
            <w:r w:rsidR="00653583">
              <w:rPr>
                <w:rFonts w:hint="eastAsia"/>
              </w:rPr>
              <w:t>2</w:t>
            </w:r>
            <w:r w:rsidRPr="00D2065D">
              <w:t>號議定書）</w:t>
            </w:r>
            <w:r w:rsidRPr="00D2065D">
              <w:t>1977</w:t>
            </w:r>
            <w:r w:rsidRPr="00D2065D">
              <w:t>年</w:t>
            </w:r>
          </w:p>
        </w:tc>
        <w:tc>
          <w:tcPr>
            <w:tcW w:w="1613" w:type="dxa"/>
          </w:tcPr>
          <w:p w:rsidR="00C24967" w:rsidRPr="00D2065D" w:rsidRDefault="00C24967" w:rsidP="00757FA8">
            <w:pPr>
              <w:pStyle w:val="003"/>
              <w:jc w:val="both"/>
            </w:pPr>
            <w:r w:rsidRPr="00D2065D">
              <w:t>不是締約國</w:t>
            </w:r>
          </w:p>
        </w:tc>
        <w:tc>
          <w:tcPr>
            <w:tcW w:w="1613" w:type="dxa"/>
          </w:tcPr>
          <w:p w:rsidR="00C24967" w:rsidRPr="00D2065D" w:rsidRDefault="00C24967" w:rsidP="00757FA8">
            <w:pPr>
              <w:pStyle w:val="003"/>
              <w:jc w:val="both"/>
            </w:pPr>
          </w:p>
        </w:tc>
        <w:tc>
          <w:tcPr>
            <w:tcW w:w="1605" w:type="dxa"/>
          </w:tcPr>
          <w:p w:rsidR="00C24967" w:rsidRPr="00D2065D" w:rsidRDefault="00C24967" w:rsidP="00757FA8">
            <w:pPr>
              <w:pStyle w:val="003"/>
              <w:jc w:val="both"/>
            </w:pPr>
          </w:p>
        </w:tc>
      </w:tr>
      <w:tr w:rsidR="00C24967" w:rsidRPr="00D2065D">
        <w:trPr>
          <w:jc w:val="center"/>
        </w:trPr>
        <w:tc>
          <w:tcPr>
            <w:tcW w:w="3691" w:type="dxa"/>
          </w:tcPr>
          <w:p w:rsidR="00C24967" w:rsidRPr="00D2065D" w:rsidRDefault="00C24967" w:rsidP="00757FA8">
            <w:pPr>
              <w:pStyle w:val="003"/>
              <w:jc w:val="both"/>
            </w:pPr>
            <w:r w:rsidRPr="00D2065D">
              <w:t>關於禁止使用、儲存、生產和轉讓殺傷人員地雷及銷毀此種地雷的渥太華公約</w:t>
            </w:r>
            <w:r w:rsidRPr="00D2065D">
              <w:t>1987</w:t>
            </w:r>
            <w:r w:rsidRPr="00D2065D">
              <w:t>年</w:t>
            </w:r>
          </w:p>
        </w:tc>
        <w:tc>
          <w:tcPr>
            <w:tcW w:w="1613" w:type="dxa"/>
          </w:tcPr>
          <w:p w:rsidR="00C24967" w:rsidRPr="00D2065D" w:rsidRDefault="00C24967" w:rsidP="00757FA8">
            <w:pPr>
              <w:pStyle w:val="003"/>
              <w:jc w:val="both"/>
            </w:pPr>
            <w:r w:rsidRPr="00D2065D">
              <w:t>不是締約國</w:t>
            </w:r>
          </w:p>
        </w:tc>
        <w:tc>
          <w:tcPr>
            <w:tcW w:w="1613" w:type="dxa"/>
          </w:tcPr>
          <w:p w:rsidR="00C24967" w:rsidRPr="00D2065D" w:rsidRDefault="00C24967" w:rsidP="00757FA8">
            <w:pPr>
              <w:pStyle w:val="003"/>
              <w:jc w:val="both"/>
            </w:pPr>
          </w:p>
        </w:tc>
        <w:tc>
          <w:tcPr>
            <w:tcW w:w="1605" w:type="dxa"/>
          </w:tcPr>
          <w:p w:rsidR="00C24967" w:rsidRPr="00D2065D" w:rsidRDefault="00C24967" w:rsidP="00757FA8">
            <w:pPr>
              <w:pStyle w:val="003"/>
              <w:jc w:val="both"/>
            </w:pPr>
          </w:p>
        </w:tc>
      </w:tr>
    </w:tbl>
    <w:p w:rsidR="00C24967" w:rsidRPr="00D2065D" w:rsidRDefault="00C24967" w:rsidP="007417E4">
      <w:pPr>
        <w:pStyle w:val="aff9"/>
        <w:ind w:right="600"/>
        <w:rPr>
          <w:rFonts w:ascii="Times New Roman" w:eastAsia="標楷體" w:hAnsi="Times New Roman"/>
        </w:rPr>
      </w:pPr>
    </w:p>
    <w:sectPr w:rsidR="00C24967" w:rsidRPr="00D2065D" w:rsidSect="00F27930">
      <w:footerReference w:type="default" r:id="rId19"/>
      <w:pgSz w:w="11906" w:h="16838"/>
      <w:pgMar w:top="1440" w:right="1800" w:bottom="1440" w:left="1800" w:header="851" w:footer="992"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FF4" w:rsidRDefault="00C67FF4">
      <w:r>
        <w:separator/>
      </w:r>
    </w:p>
  </w:endnote>
  <w:endnote w:type="continuationSeparator" w:id="0">
    <w:p w:rsidR="00C67FF4" w:rsidRDefault="00C67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PMingLiU">
    <w:altName w:val="Times New Roman"/>
    <w:panose1 w:val="00000000000000000000"/>
    <w:charset w:val="0D"/>
    <w:family w:val="auto"/>
    <w:notTrueType/>
    <w:pitch w:val="default"/>
    <w:sig w:usb0="00000001" w:usb1="00000000" w:usb2="00000000" w:usb3="00000000" w:csb0="00000000" w:csb1="00000000"/>
  </w:font>
  <w:font w:name="Helvetica 55 Roman">
    <w:altName w:val="細明體"/>
    <w:panose1 w:val="00000000000000000000"/>
    <w:charset w:val="88"/>
    <w:family w:val="swiss"/>
    <w:notTrueType/>
    <w:pitch w:val="default"/>
    <w:sig w:usb0="00000001" w:usb1="08080000" w:usb2="00000010" w:usb3="00000000" w:csb0="00100000" w:csb1="00000000"/>
  </w:font>
  <w:font w:name="ATC-7d309ed1ff0b*H">
    <w:altName w:val="Cambria"/>
    <w:panose1 w:val="00000000000000000000"/>
    <w:charset w:val="51"/>
    <w:family w:val="auto"/>
    <w:notTrueType/>
    <w:pitch w:val="default"/>
    <w:sig w:usb0="00000001" w:usb1="08080000" w:usb2="00000010" w:usb3="00000000" w:csb0="00100000" w:csb1="00000000"/>
  </w:font>
  <w:font w:name="華康細明體">
    <w:charset w:val="88"/>
    <w:family w:val="modern"/>
    <w:pitch w:val="fixed"/>
    <w:sig w:usb0="80000001" w:usb1="28091800" w:usb2="00000016" w:usb3="00000000" w:csb0="00100000" w:csb1="00000000"/>
  </w:font>
  <w:font w:name="華康中楷體">
    <w:charset w:val="88"/>
    <w:family w:val="modern"/>
    <w:pitch w:val="fixed"/>
    <w:sig w:usb0="00000001" w:usb1="08080000" w:usb2="00000010" w:usb3="00000000" w:csb0="00100000" w:csb1="00000000"/>
  </w:font>
  <w:font w:name="GulimChe">
    <w:panose1 w:val="020B0609000101010101"/>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46" w:rsidRPr="00F27930" w:rsidRDefault="000D0D15" w:rsidP="00F27930">
    <w:pPr>
      <w:pStyle w:val="ae"/>
      <w:rPr>
        <w:rFonts w:ascii="Times New Roman" w:hAnsi="Times New Roman"/>
      </w:rPr>
    </w:pPr>
    <w:r w:rsidRPr="00F27930">
      <w:rPr>
        <w:rStyle w:val="aa"/>
        <w:rFonts w:ascii="Times New Roman" w:hAnsi="Times New Roman"/>
      </w:rPr>
      <w:fldChar w:fldCharType="begin"/>
    </w:r>
    <w:r w:rsidR="00824E46" w:rsidRPr="00F27930">
      <w:rPr>
        <w:rStyle w:val="aa"/>
        <w:rFonts w:ascii="Times New Roman" w:hAnsi="Times New Roman"/>
      </w:rPr>
      <w:instrText xml:space="preserve"> PAGE </w:instrText>
    </w:r>
    <w:r w:rsidRPr="00F27930">
      <w:rPr>
        <w:rStyle w:val="aa"/>
        <w:rFonts w:ascii="Times New Roman" w:hAnsi="Times New Roman"/>
      </w:rPr>
      <w:fldChar w:fldCharType="separate"/>
    </w:r>
    <w:r w:rsidR="00FB0C9C">
      <w:rPr>
        <w:rStyle w:val="aa"/>
        <w:rFonts w:ascii="Times New Roman" w:hAnsi="Times New Roman"/>
        <w:noProof/>
      </w:rPr>
      <w:t>74</w:t>
    </w:r>
    <w:r w:rsidRPr="00F27930">
      <w:rPr>
        <w:rStyle w:val="aa"/>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46" w:rsidRPr="00F27930" w:rsidRDefault="000D0D15" w:rsidP="00F27930">
    <w:pPr>
      <w:pStyle w:val="ae"/>
      <w:jc w:val="right"/>
      <w:rPr>
        <w:rFonts w:ascii="Times New Roman" w:hAnsi="Times New Roman"/>
      </w:rPr>
    </w:pPr>
    <w:r w:rsidRPr="00F27930">
      <w:rPr>
        <w:rStyle w:val="aa"/>
        <w:rFonts w:ascii="Times New Roman" w:hAnsi="Times New Roman"/>
      </w:rPr>
      <w:fldChar w:fldCharType="begin"/>
    </w:r>
    <w:r w:rsidR="00824E46" w:rsidRPr="00F27930">
      <w:rPr>
        <w:rStyle w:val="aa"/>
        <w:rFonts w:ascii="Times New Roman" w:hAnsi="Times New Roman"/>
      </w:rPr>
      <w:instrText xml:space="preserve"> PAGE </w:instrText>
    </w:r>
    <w:r w:rsidRPr="00F27930">
      <w:rPr>
        <w:rStyle w:val="aa"/>
        <w:rFonts w:ascii="Times New Roman" w:hAnsi="Times New Roman"/>
      </w:rPr>
      <w:fldChar w:fldCharType="separate"/>
    </w:r>
    <w:r w:rsidR="00FB0C9C">
      <w:rPr>
        <w:rStyle w:val="aa"/>
        <w:rFonts w:ascii="Times New Roman" w:hAnsi="Times New Roman"/>
        <w:noProof/>
      </w:rPr>
      <w:t>III</w:t>
    </w:r>
    <w:r w:rsidRPr="00F27930">
      <w:rPr>
        <w:rStyle w:val="aa"/>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4E46" w:rsidRPr="00F27930" w:rsidRDefault="000D0D15" w:rsidP="00F27930">
    <w:pPr>
      <w:pStyle w:val="ae"/>
      <w:jc w:val="right"/>
      <w:rPr>
        <w:rFonts w:ascii="Times New Roman" w:hAnsi="Times New Roman"/>
      </w:rPr>
    </w:pPr>
    <w:r w:rsidRPr="00F27930">
      <w:rPr>
        <w:rStyle w:val="aa"/>
        <w:rFonts w:ascii="Times New Roman" w:hAnsi="Times New Roman"/>
      </w:rPr>
      <w:fldChar w:fldCharType="begin"/>
    </w:r>
    <w:r w:rsidR="00824E46" w:rsidRPr="00F27930">
      <w:rPr>
        <w:rStyle w:val="aa"/>
        <w:rFonts w:ascii="Times New Roman" w:hAnsi="Times New Roman"/>
      </w:rPr>
      <w:instrText xml:space="preserve"> PAGE </w:instrText>
    </w:r>
    <w:r w:rsidRPr="00F27930">
      <w:rPr>
        <w:rStyle w:val="aa"/>
        <w:rFonts w:ascii="Times New Roman" w:hAnsi="Times New Roman"/>
      </w:rPr>
      <w:fldChar w:fldCharType="separate"/>
    </w:r>
    <w:r w:rsidR="00FB0C9C">
      <w:rPr>
        <w:rStyle w:val="aa"/>
        <w:rFonts w:ascii="Times New Roman" w:hAnsi="Times New Roman"/>
        <w:noProof/>
      </w:rPr>
      <w:t>75</w:t>
    </w:r>
    <w:r w:rsidRPr="00F27930">
      <w:rPr>
        <w:rStyle w:val="aa"/>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FF4" w:rsidRDefault="00C67FF4">
      <w:r>
        <w:separator/>
      </w:r>
    </w:p>
  </w:footnote>
  <w:footnote w:type="continuationSeparator" w:id="0">
    <w:p w:rsidR="00C67FF4" w:rsidRDefault="00C67F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66079"/>
    <w:multiLevelType w:val="hybridMultilevel"/>
    <w:tmpl w:val="3F864670"/>
    <w:lvl w:ilvl="0" w:tplc="210C3444">
      <w:start w:val="1"/>
      <w:numFmt w:val="decimal"/>
      <w:lvlText w:val="(%1)"/>
      <w:lvlJc w:val="left"/>
      <w:pPr>
        <w:ind w:left="480" w:hanging="480"/>
      </w:pPr>
      <w:rPr>
        <w:rFonts w:hint="eastAsia"/>
      </w:rPr>
    </w:lvl>
    <w:lvl w:ilvl="1" w:tplc="85081FC0">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91858B1"/>
    <w:multiLevelType w:val="hybridMultilevel"/>
    <w:tmpl w:val="A99EAAC2"/>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A4D2B8A"/>
    <w:multiLevelType w:val="hybridMultilevel"/>
    <w:tmpl w:val="3CFE6082"/>
    <w:lvl w:ilvl="0" w:tplc="B9C69584">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A832C9C"/>
    <w:multiLevelType w:val="hybridMultilevel"/>
    <w:tmpl w:val="25C8CFE6"/>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B3F49C6"/>
    <w:multiLevelType w:val="singleLevel"/>
    <w:tmpl w:val="04F0EC92"/>
    <w:lvl w:ilvl="0">
      <w:start w:val="1"/>
      <w:numFmt w:val="lowerRoman"/>
      <w:pStyle w:val="Rom2"/>
      <w:lvlText w:val="(%1)"/>
      <w:lvlJc w:val="right"/>
      <w:pPr>
        <w:tabs>
          <w:tab w:val="num" w:pos="-31680"/>
        </w:tabs>
        <w:ind w:left="1701" w:hanging="283"/>
      </w:pPr>
      <w:rPr>
        <w:rFonts w:hint="default"/>
      </w:rPr>
    </w:lvl>
  </w:abstractNum>
  <w:abstractNum w:abstractNumId="5">
    <w:nsid w:val="2E87272A"/>
    <w:multiLevelType w:val="hybridMultilevel"/>
    <w:tmpl w:val="5392939A"/>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26C099E"/>
    <w:multiLevelType w:val="hybridMultilevel"/>
    <w:tmpl w:val="4D6CB018"/>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3DE1BB1"/>
    <w:multiLevelType w:val="hybridMultilevel"/>
    <w:tmpl w:val="13AAA930"/>
    <w:lvl w:ilvl="0" w:tplc="210C3444">
      <w:start w:val="1"/>
      <w:numFmt w:val="decimal"/>
      <w:lvlText w:val="(%1)"/>
      <w:lvlJc w:val="left"/>
      <w:pPr>
        <w:ind w:left="480" w:hanging="480"/>
      </w:pPr>
      <w:rPr>
        <w:rFonts w:hint="eastAsia"/>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46F5568C"/>
    <w:multiLevelType w:val="hybridMultilevel"/>
    <w:tmpl w:val="C4A80AA6"/>
    <w:lvl w:ilvl="0" w:tplc="210C3444">
      <w:start w:val="1"/>
      <w:numFmt w:val="decimal"/>
      <w:lvlText w:val="(%1)"/>
      <w:lvlJc w:val="left"/>
      <w:pPr>
        <w:ind w:left="480" w:hanging="480"/>
      </w:pPr>
      <w:rPr>
        <w:rFonts w:hint="eastAsia"/>
      </w:rPr>
    </w:lvl>
    <w:lvl w:ilvl="1" w:tplc="F0440CE8">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E171925"/>
    <w:multiLevelType w:val="hybridMultilevel"/>
    <w:tmpl w:val="B50AD2BC"/>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4DB210F"/>
    <w:multiLevelType w:val="hybridMultilevel"/>
    <w:tmpl w:val="E95E5D06"/>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75B002A"/>
    <w:multiLevelType w:val="hybridMultilevel"/>
    <w:tmpl w:val="9BC8C2EA"/>
    <w:lvl w:ilvl="0" w:tplc="3ABEDD34">
      <w:start w:val="1"/>
      <w:numFmt w:val="decimal"/>
      <w:pStyle w:val="00-10"/>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8172C62"/>
    <w:multiLevelType w:val="hybridMultilevel"/>
    <w:tmpl w:val="50B81C30"/>
    <w:lvl w:ilvl="0" w:tplc="D1A8AC18">
      <w:start w:val="1"/>
      <w:numFmt w:val="decimal"/>
      <w:lvlText w:val="%1."/>
      <w:lvlJc w:val="left"/>
      <w:pPr>
        <w:tabs>
          <w:tab w:val="num" w:pos="480"/>
        </w:tabs>
        <w:ind w:left="480" w:hanging="480"/>
      </w:pPr>
      <w:rPr>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5D3D346B"/>
    <w:multiLevelType w:val="hybridMultilevel"/>
    <w:tmpl w:val="5CEC3C6E"/>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E7E5EEA"/>
    <w:multiLevelType w:val="hybridMultilevel"/>
    <w:tmpl w:val="F86CE54E"/>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2720587"/>
    <w:multiLevelType w:val="hybridMultilevel"/>
    <w:tmpl w:val="AE44F152"/>
    <w:lvl w:ilvl="0" w:tplc="210C3444">
      <w:start w:val="1"/>
      <w:numFmt w:val="decimal"/>
      <w:lvlText w:val="(%1)"/>
      <w:lvlJc w:val="left"/>
      <w:pPr>
        <w:ind w:left="480" w:hanging="480"/>
      </w:pPr>
      <w:rPr>
        <w:rFonts w:hint="eastAsia"/>
      </w:rPr>
    </w:lvl>
    <w:lvl w:ilvl="1" w:tplc="5D7CD5E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5C3513"/>
    <w:multiLevelType w:val="hybridMultilevel"/>
    <w:tmpl w:val="2322462A"/>
    <w:lvl w:ilvl="0" w:tplc="1A56C31A">
      <w:start w:val="1"/>
      <w:numFmt w:val="decimal"/>
      <w:pStyle w:val="00-1"/>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DE531F7"/>
    <w:multiLevelType w:val="hybridMultilevel"/>
    <w:tmpl w:val="0A9C628A"/>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1AE7892"/>
    <w:multiLevelType w:val="hybridMultilevel"/>
    <w:tmpl w:val="3AE6FDE0"/>
    <w:lvl w:ilvl="0" w:tplc="22624F2E">
      <w:start w:val="1"/>
      <w:numFmt w:val="decimal"/>
      <w:pStyle w:val="00085CM"/>
      <w:lvlText w:val="%1."/>
      <w:lvlJc w:val="left"/>
      <w:pPr>
        <w:ind w:left="480" w:hanging="480"/>
      </w:pPr>
      <w:rPr>
        <w:rFonts w:ascii="Times New Roman" w:hAnsi="Times New Roman" w:cs="Times New Roman"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AF37F55"/>
    <w:multiLevelType w:val="hybridMultilevel"/>
    <w:tmpl w:val="8B688104"/>
    <w:lvl w:ilvl="0" w:tplc="210C34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D3D5506"/>
    <w:multiLevelType w:val="hybridMultilevel"/>
    <w:tmpl w:val="3C96CC92"/>
    <w:lvl w:ilvl="0" w:tplc="210C3444">
      <w:start w:val="1"/>
      <w:numFmt w:val="decimal"/>
      <w:lvlText w:val="(%1)"/>
      <w:lvlJc w:val="left"/>
      <w:pPr>
        <w:ind w:left="480"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8"/>
  </w:num>
  <w:num w:numId="3">
    <w:abstractNumId w:val="5"/>
  </w:num>
  <w:num w:numId="4">
    <w:abstractNumId w:val="17"/>
  </w:num>
  <w:num w:numId="5">
    <w:abstractNumId w:val="16"/>
  </w:num>
  <w:num w:numId="6">
    <w:abstractNumId w:val="20"/>
  </w:num>
  <w:num w:numId="7">
    <w:abstractNumId w:val="4"/>
  </w:num>
  <w:num w:numId="8">
    <w:abstractNumId w:val="13"/>
  </w:num>
  <w:num w:numId="9">
    <w:abstractNumId w:val="14"/>
  </w:num>
  <w:num w:numId="10">
    <w:abstractNumId w:val="9"/>
  </w:num>
  <w:num w:numId="11">
    <w:abstractNumId w:val="6"/>
  </w:num>
  <w:num w:numId="12">
    <w:abstractNumId w:val="1"/>
  </w:num>
  <w:num w:numId="13">
    <w:abstractNumId w:val="19"/>
  </w:num>
  <w:num w:numId="14">
    <w:abstractNumId w:val="2"/>
  </w:num>
  <w:num w:numId="15">
    <w:abstractNumId w:val="10"/>
  </w:num>
  <w:num w:numId="16">
    <w:abstractNumId w:val="7"/>
  </w:num>
  <w:num w:numId="17">
    <w:abstractNumId w:val="0"/>
  </w:num>
  <w:num w:numId="18">
    <w:abstractNumId w:val="15"/>
  </w:num>
  <w:num w:numId="19">
    <w:abstractNumId w:val="8"/>
  </w:num>
  <w:num w:numId="20">
    <w:abstractNumId w:val="3"/>
  </w:num>
  <w:num w:numId="21">
    <w:abstractNumId w:val="12"/>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grammar="clean"/>
  <w:stylePaneFormatFilter w:val="3F01"/>
  <w:defaultTabStop w:val="119"/>
  <w:evenAndOddHeaders/>
  <w:drawingGridHorizontalSpacing w:val="122"/>
  <w:displayHorizontalDrawingGridEvery w:val="0"/>
  <w:displayVerticalDrawingGridEvery w:val="2"/>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24967"/>
    <w:rsid w:val="00000571"/>
    <w:rsid w:val="000021FE"/>
    <w:rsid w:val="00003329"/>
    <w:rsid w:val="00012A67"/>
    <w:rsid w:val="00015C7A"/>
    <w:rsid w:val="0002701A"/>
    <w:rsid w:val="00031FDE"/>
    <w:rsid w:val="00044A21"/>
    <w:rsid w:val="00053535"/>
    <w:rsid w:val="00061CD5"/>
    <w:rsid w:val="00064392"/>
    <w:rsid w:val="00071A57"/>
    <w:rsid w:val="000837D2"/>
    <w:rsid w:val="000867CA"/>
    <w:rsid w:val="000A0AB7"/>
    <w:rsid w:val="000A3208"/>
    <w:rsid w:val="000A35C0"/>
    <w:rsid w:val="000B5864"/>
    <w:rsid w:val="000B60CB"/>
    <w:rsid w:val="000D0D15"/>
    <w:rsid w:val="000D2B98"/>
    <w:rsid w:val="000E11CF"/>
    <w:rsid w:val="000E3224"/>
    <w:rsid w:val="000E340C"/>
    <w:rsid w:val="000E41F0"/>
    <w:rsid w:val="000E4C26"/>
    <w:rsid w:val="000F33D5"/>
    <w:rsid w:val="00100A60"/>
    <w:rsid w:val="00107EC0"/>
    <w:rsid w:val="001168B2"/>
    <w:rsid w:val="00116D73"/>
    <w:rsid w:val="00124073"/>
    <w:rsid w:val="00126CFA"/>
    <w:rsid w:val="00137C9C"/>
    <w:rsid w:val="001455C1"/>
    <w:rsid w:val="00154C9A"/>
    <w:rsid w:val="00154D08"/>
    <w:rsid w:val="001602CB"/>
    <w:rsid w:val="00167911"/>
    <w:rsid w:val="00174CE0"/>
    <w:rsid w:val="001904C1"/>
    <w:rsid w:val="00195016"/>
    <w:rsid w:val="0019638F"/>
    <w:rsid w:val="0019779E"/>
    <w:rsid w:val="001A0300"/>
    <w:rsid w:val="001A0D3D"/>
    <w:rsid w:val="001A410D"/>
    <w:rsid w:val="001B3E90"/>
    <w:rsid w:val="001C10F2"/>
    <w:rsid w:val="001C2B76"/>
    <w:rsid w:val="001C497F"/>
    <w:rsid w:val="001C5C9D"/>
    <w:rsid w:val="001C7139"/>
    <w:rsid w:val="001D2BA3"/>
    <w:rsid w:val="001D32D4"/>
    <w:rsid w:val="001E2805"/>
    <w:rsid w:val="001E4108"/>
    <w:rsid w:val="001F3A70"/>
    <w:rsid w:val="00202664"/>
    <w:rsid w:val="00212D89"/>
    <w:rsid w:val="002208A6"/>
    <w:rsid w:val="00224E25"/>
    <w:rsid w:val="00233257"/>
    <w:rsid w:val="002339D9"/>
    <w:rsid w:val="0023531B"/>
    <w:rsid w:val="00256C0B"/>
    <w:rsid w:val="00257007"/>
    <w:rsid w:val="00261609"/>
    <w:rsid w:val="002644CC"/>
    <w:rsid w:val="002729D5"/>
    <w:rsid w:val="00274548"/>
    <w:rsid w:val="0028013A"/>
    <w:rsid w:val="00285D28"/>
    <w:rsid w:val="00293EB0"/>
    <w:rsid w:val="002C6DBC"/>
    <w:rsid w:val="002C70BA"/>
    <w:rsid w:val="002C785A"/>
    <w:rsid w:val="002D6EE3"/>
    <w:rsid w:val="002E2AA7"/>
    <w:rsid w:val="002E3221"/>
    <w:rsid w:val="002E493F"/>
    <w:rsid w:val="002E5C2E"/>
    <w:rsid w:val="002F1B0A"/>
    <w:rsid w:val="002F278E"/>
    <w:rsid w:val="00301545"/>
    <w:rsid w:val="0030262F"/>
    <w:rsid w:val="00316BB6"/>
    <w:rsid w:val="003235DA"/>
    <w:rsid w:val="0032432B"/>
    <w:rsid w:val="00326B1B"/>
    <w:rsid w:val="00333306"/>
    <w:rsid w:val="0033716E"/>
    <w:rsid w:val="003423E6"/>
    <w:rsid w:val="0035033D"/>
    <w:rsid w:val="00351122"/>
    <w:rsid w:val="0035588A"/>
    <w:rsid w:val="00366970"/>
    <w:rsid w:val="00380B26"/>
    <w:rsid w:val="00392D6E"/>
    <w:rsid w:val="00393697"/>
    <w:rsid w:val="0039537D"/>
    <w:rsid w:val="003A1789"/>
    <w:rsid w:val="003A292A"/>
    <w:rsid w:val="003B35DB"/>
    <w:rsid w:val="003B3D10"/>
    <w:rsid w:val="003B5680"/>
    <w:rsid w:val="003C4E7E"/>
    <w:rsid w:val="003D48CB"/>
    <w:rsid w:val="003E3052"/>
    <w:rsid w:val="003E4F88"/>
    <w:rsid w:val="003F0673"/>
    <w:rsid w:val="003F4127"/>
    <w:rsid w:val="003F5258"/>
    <w:rsid w:val="003F55B8"/>
    <w:rsid w:val="004120BF"/>
    <w:rsid w:val="00417173"/>
    <w:rsid w:val="00420964"/>
    <w:rsid w:val="004250CB"/>
    <w:rsid w:val="004258E7"/>
    <w:rsid w:val="0042627C"/>
    <w:rsid w:val="00426509"/>
    <w:rsid w:val="00427202"/>
    <w:rsid w:val="004349D1"/>
    <w:rsid w:val="00442171"/>
    <w:rsid w:val="00462BC5"/>
    <w:rsid w:val="0046354B"/>
    <w:rsid w:val="00464A3B"/>
    <w:rsid w:val="004736AF"/>
    <w:rsid w:val="00474001"/>
    <w:rsid w:val="00474119"/>
    <w:rsid w:val="00474FD2"/>
    <w:rsid w:val="004804C8"/>
    <w:rsid w:val="00483820"/>
    <w:rsid w:val="00496F3F"/>
    <w:rsid w:val="00497EB3"/>
    <w:rsid w:val="004A595B"/>
    <w:rsid w:val="004A5AEE"/>
    <w:rsid w:val="004A7992"/>
    <w:rsid w:val="004A7EE9"/>
    <w:rsid w:val="004B17C4"/>
    <w:rsid w:val="004B1A02"/>
    <w:rsid w:val="004B1CCE"/>
    <w:rsid w:val="004B47CE"/>
    <w:rsid w:val="004B5674"/>
    <w:rsid w:val="004C0508"/>
    <w:rsid w:val="004C70C9"/>
    <w:rsid w:val="004C73BB"/>
    <w:rsid w:val="004D1860"/>
    <w:rsid w:val="004D3F84"/>
    <w:rsid w:val="004E1F32"/>
    <w:rsid w:val="004E44C8"/>
    <w:rsid w:val="004E55C4"/>
    <w:rsid w:val="00506126"/>
    <w:rsid w:val="005066F0"/>
    <w:rsid w:val="00510501"/>
    <w:rsid w:val="0051637F"/>
    <w:rsid w:val="005172A3"/>
    <w:rsid w:val="00521712"/>
    <w:rsid w:val="00522439"/>
    <w:rsid w:val="00525BEF"/>
    <w:rsid w:val="00525EA4"/>
    <w:rsid w:val="00534CB0"/>
    <w:rsid w:val="00540675"/>
    <w:rsid w:val="00540C66"/>
    <w:rsid w:val="0054205C"/>
    <w:rsid w:val="00546FA3"/>
    <w:rsid w:val="00547B21"/>
    <w:rsid w:val="00553D84"/>
    <w:rsid w:val="00560446"/>
    <w:rsid w:val="00567CCF"/>
    <w:rsid w:val="00583D7D"/>
    <w:rsid w:val="00590E4C"/>
    <w:rsid w:val="00591BDF"/>
    <w:rsid w:val="00591E44"/>
    <w:rsid w:val="005A68BB"/>
    <w:rsid w:val="005B1344"/>
    <w:rsid w:val="005C0CC8"/>
    <w:rsid w:val="005C5812"/>
    <w:rsid w:val="005C62AB"/>
    <w:rsid w:val="005D0BC4"/>
    <w:rsid w:val="005E516C"/>
    <w:rsid w:val="005F1EB0"/>
    <w:rsid w:val="00600812"/>
    <w:rsid w:val="006011E0"/>
    <w:rsid w:val="00605491"/>
    <w:rsid w:val="00612201"/>
    <w:rsid w:val="00613AFE"/>
    <w:rsid w:val="006162FD"/>
    <w:rsid w:val="00624659"/>
    <w:rsid w:val="00634F3B"/>
    <w:rsid w:val="00641B05"/>
    <w:rsid w:val="00646B5E"/>
    <w:rsid w:val="0065310A"/>
    <w:rsid w:val="00653583"/>
    <w:rsid w:val="0066219A"/>
    <w:rsid w:val="0067150A"/>
    <w:rsid w:val="00677004"/>
    <w:rsid w:val="0068347B"/>
    <w:rsid w:val="0068688D"/>
    <w:rsid w:val="006A04FA"/>
    <w:rsid w:val="006A5BA6"/>
    <w:rsid w:val="006D291D"/>
    <w:rsid w:val="006D4B7A"/>
    <w:rsid w:val="006D6207"/>
    <w:rsid w:val="006E54BD"/>
    <w:rsid w:val="006F24C6"/>
    <w:rsid w:val="00701683"/>
    <w:rsid w:val="00703BD3"/>
    <w:rsid w:val="00706C18"/>
    <w:rsid w:val="00715619"/>
    <w:rsid w:val="00716CEE"/>
    <w:rsid w:val="00720789"/>
    <w:rsid w:val="0072397B"/>
    <w:rsid w:val="0072672F"/>
    <w:rsid w:val="00727244"/>
    <w:rsid w:val="007417E4"/>
    <w:rsid w:val="007417F7"/>
    <w:rsid w:val="00751769"/>
    <w:rsid w:val="00751856"/>
    <w:rsid w:val="00751AF3"/>
    <w:rsid w:val="007554AF"/>
    <w:rsid w:val="00757FA8"/>
    <w:rsid w:val="007725B5"/>
    <w:rsid w:val="00773A00"/>
    <w:rsid w:val="007745B3"/>
    <w:rsid w:val="007752AD"/>
    <w:rsid w:val="00783051"/>
    <w:rsid w:val="007900A5"/>
    <w:rsid w:val="007A44F6"/>
    <w:rsid w:val="007D6512"/>
    <w:rsid w:val="007E223B"/>
    <w:rsid w:val="007E6ADF"/>
    <w:rsid w:val="007F7561"/>
    <w:rsid w:val="007F79D6"/>
    <w:rsid w:val="00820C10"/>
    <w:rsid w:val="00822051"/>
    <w:rsid w:val="00824E46"/>
    <w:rsid w:val="00835F84"/>
    <w:rsid w:val="0085098C"/>
    <w:rsid w:val="00862DFE"/>
    <w:rsid w:val="00863285"/>
    <w:rsid w:val="00872BB7"/>
    <w:rsid w:val="00874095"/>
    <w:rsid w:val="008841D5"/>
    <w:rsid w:val="008942A4"/>
    <w:rsid w:val="0089573B"/>
    <w:rsid w:val="00895F3F"/>
    <w:rsid w:val="008A606F"/>
    <w:rsid w:val="008B01B4"/>
    <w:rsid w:val="008C11F3"/>
    <w:rsid w:val="008C1688"/>
    <w:rsid w:val="008C70B1"/>
    <w:rsid w:val="008D168D"/>
    <w:rsid w:val="008D23C3"/>
    <w:rsid w:val="008D6755"/>
    <w:rsid w:val="008D7CC5"/>
    <w:rsid w:val="008E3327"/>
    <w:rsid w:val="008E33C1"/>
    <w:rsid w:val="008F6190"/>
    <w:rsid w:val="00900EE8"/>
    <w:rsid w:val="0090255A"/>
    <w:rsid w:val="00903551"/>
    <w:rsid w:val="009037D3"/>
    <w:rsid w:val="00905D9C"/>
    <w:rsid w:val="00910B9F"/>
    <w:rsid w:val="00921311"/>
    <w:rsid w:val="009214E0"/>
    <w:rsid w:val="00922DD2"/>
    <w:rsid w:val="00933D3B"/>
    <w:rsid w:val="009455BE"/>
    <w:rsid w:val="0095543E"/>
    <w:rsid w:val="00955713"/>
    <w:rsid w:val="00956108"/>
    <w:rsid w:val="00956FAA"/>
    <w:rsid w:val="0096025A"/>
    <w:rsid w:val="00961BD3"/>
    <w:rsid w:val="00965220"/>
    <w:rsid w:val="009763D6"/>
    <w:rsid w:val="0097758E"/>
    <w:rsid w:val="00980BB1"/>
    <w:rsid w:val="00981FE7"/>
    <w:rsid w:val="00985EE2"/>
    <w:rsid w:val="00992D7C"/>
    <w:rsid w:val="0099781F"/>
    <w:rsid w:val="009A0066"/>
    <w:rsid w:val="009B79DD"/>
    <w:rsid w:val="009C6943"/>
    <w:rsid w:val="009D1288"/>
    <w:rsid w:val="009E0B7F"/>
    <w:rsid w:val="009F6EAD"/>
    <w:rsid w:val="00A06293"/>
    <w:rsid w:val="00A15572"/>
    <w:rsid w:val="00A15F32"/>
    <w:rsid w:val="00A258C8"/>
    <w:rsid w:val="00A30ABC"/>
    <w:rsid w:val="00A46197"/>
    <w:rsid w:val="00A5380C"/>
    <w:rsid w:val="00A63F44"/>
    <w:rsid w:val="00A64957"/>
    <w:rsid w:val="00A75839"/>
    <w:rsid w:val="00A75E18"/>
    <w:rsid w:val="00A83AF9"/>
    <w:rsid w:val="00A84777"/>
    <w:rsid w:val="00AA03E7"/>
    <w:rsid w:val="00AA09C0"/>
    <w:rsid w:val="00AA1271"/>
    <w:rsid w:val="00AA5297"/>
    <w:rsid w:val="00AB1215"/>
    <w:rsid w:val="00AB6A4C"/>
    <w:rsid w:val="00AD5BB7"/>
    <w:rsid w:val="00AE44B2"/>
    <w:rsid w:val="00AF284B"/>
    <w:rsid w:val="00AF4385"/>
    <w:rsid w:val="00AF55BE"/>
    <w:rsid w:val="00AF6529"/>
    <w:rsid w:val="00B0225A"/>
    <w:rsid w:val="00B04583"/>
    <w:rsid w:val="00B04BAE"/>
    <w:rsid w:val="00B10FE6"/>
    <w:rsid w:val="00B203D4"/>
    <w:rsid w:val="00B23AEF"/>
    <w:rsid w:val="00B24F20"/>
    <w:rsid w:val="00B257CA"/>
    <w:rsid w:val="00B27429"/>
    <w:rsid w:val="00B30894"/>
    <w:rsid w:val="00B315A6"/>
    <w:rsid w:val="00B371A8"/>
    <w:rsid w:val="00B427CB"/>
    <w:rsid w:val="00B43378"/>
    <w:rsid w:val="00B50CC2"/>
    <w:rsid w:val="00B512FD"/>
    <w:rsid w:val="00B53120"/>
    <w:rsid w:val="00B54D81"/>
    <w:rsid w:val="00B62BD3"/>
    <w:rsid w:val="00B65C25"/>
    <w:rsid w:val="00B66121"/>
    <w:rsid w:val="00B70C14"/>
    <w:rsid w:val="00B7152C"/>
    <w:rsid w:val="00B715F1"/>
    <w:rsid w:val="00B718D2"/>
    <w:rsid w:val="00B763A1"/>
    <w:rsid w:val="00B90085"/>
    <w:rsid w:val="00B90B82"/>
    <w:rsid w:val="00B9235C"/>
    <w:rsid w:val="00B9365A"/>
    <w:rsid w:val="00BA40D1"/>
    <w:rsid w:val="00BC7213"/>
    <w:rsid w:val="00BC7F93"/>
    <w:rsid w:val="00BD1550"/>
    <w:rsid w:val="00BD27B8"/>
    <w:rsid w:val="00BD33B9"/>
    <w:rsid w:val="00BE1DC4"/>
    <w:rsid w:val="00BE6CE1"/>
    <w:rsid w:val="00BE705A"/>
    <w:rsid w:val="00BF240B"/>
    <w:rsid w:val="00BF3E27"/>
    <w:rsid w:val="00C0353F"/>
    <w:rsid w:val="00C10AB6"/>
    <w:rsid w:val="00C17314"/>
    <w:rsid w:val="00C24967"/>
    <w:rsid w:val="00C24FDD"/>
    <w:rsid w:val="00C27AF7"/>
    <w:rsid w:val="00C324FC"/>
    <w:rsid w:val="00C360CF"/>
    <w:rsid w:val="00C42814"/>
    <w:rsid w:val="00C55B1B"/>
    <w:rsid w:val="00C56233"/>
    <w:rsid w:val="00C67D4D"/>
    <w:rsid w:val="00C67FF4"/>
    <w:rsid w:val="00C75B9C"/>
    <w:rsid w:val="00C80525"/>
    <w:rsid w:val="00C90719"/>
    <w:rsid w:val="00C916E7"/>
    <w:rsid w:val="00C9777E"/>
    <w:rsid w:val="00CA3A63"/>
    <w:rsid w:val="00CA7BE9"/>
    <w:rsid w:val="00CB1CA7"/>
    <w:rsid w:val="00CB30C1"/>
    <w:rsid w:val="00CC5E4E"/>
    <w:rsid w:val="00CC727D"/>
    <w:rsid w:val="00CD00FD"/>
    <w:rsid w:val="00CD059D"/>
    <w:rsid w:val="00CD0848"/>
    <w:rsid w:val="00CD11EE"/>
    <w:rsid w:val="00CD2031"/>
    <w:rsid w:val="00CE0014"/>
    <w:rsid w:val="00CE2067"/>
    <w:rsid w:val="00CF3547"/>
    <w:rsid w:val="00D1034B"/>
    <w:rsid w:val="00D16303"/>
    <w:rsid w:val="00D2065D"/>
    <w:rsid w:val="00D226D3"/>
    <w:rsid w:val="00D249C8"/>
    <w:rsid w:val="00D2712D"/>
    <w:rsid w:val="00D30414"/>
    <w:rsid w:val="00D314BD"/>
    <w:rsid w:val="00D34D09"/>
    <w:rsid w:val="00D47218"/>
    <w:rsid w:val="00D50E67"/>
    <w:rsid w:val="00D671B1"/>
    <w:rsid w:val="00D67E57"/>
    <w:rsid w:val="00D824D2"/>
    <w:rsid w:val="00D83947"/>
    <w:rsid w:val="00D83B88"/>
    <w:rsid w:val="00D87B29"/>
    <w:rsid w:val="00D9331F"/>
    <w:rsid w:val="00D94213"/>
    <w:rsid w:val="00DA078A"/>
    <w:rsid w:val="00DA0E14"/>
    <w:rsid w:val="00DA3504"/>
    <w:rsid w:val="00DA68D1"/>
    <w:rsid w:val="00DB2C6B"/>
    <w:rsid w:val="00DB3D86"/>
    <w:rsid w:val="00DB6231"/>
    <w:rsid w:val="00DB7424"/>
    <w:rsid w:val="00DB749B"/>
    <w:rsid w:val="00DB7C85"/>
    <w:rsid w:val="00DC130F"/>
    <w:rsid w:val="00DC3133"/>
    <w:rsid w:val="00DC6CD9"/>
    <w:rsid w:val="00DE3E03"/>
    <w:rsid w:val="00DE4F64"/>
    <w:rsid w:val="00DE6EAA"/>
    <w:rsid w:val="00DE7AA7"/>
    <w:rsid w:val="00DF0B64"/>
    <w:rsid w:val="00DF2589"/>
    <w:rsid w:val="00DF75B8"/>
    <w:rsid w:val="00E27C73"/>
    <w:rsid w:val="00E431E7"/>
    <w:rsid w:val="00E45FB6"/>
    <w:rsid w:val="00E4724A"/>
    <w:rsid w:val="00E53D22"/>
    <w:rsid w:val="00E57EEF"/>
    <w:rsid w:val="00E60848"/>
    <w:rsid w:val="00E64428"/>
    <w:rsid w:val="00E64D96"/>
    <w:rsid w:val="00E66C96"/>
    <w:rsid w:val="00E73440"/>
    <w:rsid w:val="00E73A57"/>
    <w:rsid w:val="00E804FB"/>
    <w:rsid w:val="00E86B37"/>
    <w:rsid w:val="00E927BF"/>
    <w:rsid w:val="00E96136"/>
    <w:rsid w:val="00E96510"/>
    <w:rsid w:val="00EA0B5E"/>
    <w:rsid w:val="00EA2639"/>
    <w:rsid w:val="00EA2FF0"/>
    <w:rsid w:val="00EA4CCB"/>
    <w:rsid w:val="00EA5DF7"/>
    <w:rsid w:val="00EA60B4"/>
    <w:rsid w:val="00EB2536"/>
    <w:rsid w:val="00EB51E8"/>
    <w:rsid w:val="00EC0528"/>
    <w:rsid w:val="00EC08A2"/>
    <w:rsid w:val="00EC30AD"/>
    <w:rsid w:val="00EC7B8E"/>
    <w:rsid w:val="00ED4692"/>
    <w:rsid w:val="00ED634B"/>
    <w:rsid w:val="00EE3EA8"/>
    <w:rsid w:val="00EE5505"/>
    <w:rsid w:val="00EE5746"/>
    <w:rsid w:val="00EF2867"/>
    <w:rsid w:val="00F00D42"/>
    <w:rsid w:val="00F100FB"/>
    <w:rsid w:val="00F12082"/>
    <w:rsid w:val="00F16A8B"/>
    <w:rsid w:val="00F2402D"/>
    <w:rsid w:val="00F24086"/>
    <w:rsid w:val="00F27930"/>
    <w:rsid w:val="00F47143"/>
    <w:rsid w:val="00F47D55"/>
    <w:rsid w:val="00F54C78"/>
    <w:rsid w:val="00F62B37"/>
    <w:rsid w:val="00F75B9C"/>
    <w:rsid w:val="00F81536"/>
    <w:rsid w:val="00F84F61"/>
    <w:rsid w:val="00F9249E"/>
    <w:rsid w:val="00F944B5"/>
    <w:rsid w:val="00FA5D1C"/>
    <w:rsid w:val="00FA6070"/>
    <w:rsid w:val="00FB0C9C"/>
    <w:rsid w:val="00FB2B03"/>
    <w:rsid w:val="00FC142A"/>
    <w:rsid w:val="00FC5506"/>
    <w:rsid w:val="00FD3EE9"/>
    <w:rsid w:val="00FD5DBA"/>
    <w:rsid w:val="00FE16F4"/>
    <w:rsid w:val="00FE2C42"/>
    <w:rsid w:val="00FE6B96"/>
    <w:rsid w:val="00FE7BCF"/>
    <w:rsid w:val="00FF58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4967"/>
    <w:pPr>
      <w:widowControl w:val="0"/>
    </w:pPr>
    <w:rPr>
      <w:rFonts w:ascii="Calibri" w:hAnsi="Calibri"/>
      <w:kern w:val="2"/>
      <w:sz w:val="24"/>
      <w:szCs w:val="22"/>
    </w:rPr>
  </w:style>
  <w:style w:type="paragraph" w:styleId="1">
    <w:name w:val="heading 1"/>
    <w:basedOn w:val="a"/>
    <w:next w:val="a"/>
    <w:link w:val="10"/>
    <w:qFormat/>
    <w:rsid w:val="00C24967"/>
    <w:pPr>
      <w:keepNext/>
      <w:widowControl/>
      <w:spacing w:after="240"/>
      <w:jc w:val="center"/>
      <w:outlineLvl w:val="0"/>
    </w:pPr>
    <w:rPr>
      <w:rFonts w:ascii="Times New Roman" w:hAnsi="Times New Roman"/>
      <w:b/>
      <w:caps/>
      <w:kern w:val="0"/>
      <w:szCs w:val="20"/>
      <w:lang w:val="en-GB" w:eastAsia="en-US"/>
    </w:rPr>
  </w:style>
  <w:style w:type="paragraph" w:styleId="2">
    <w:name w:val="heading 2"/>
    <w:basedOn w:val="a"/>
    <w:next w:val="a"/>
    <w:link w:val="20"/>
    <w:qFormat/>
    <w:rsid w:val="00C24967"/>
    <w:pPr>
      <w:keepNext/>
      <w:spacing w:line="720" w:lineRule="auto"/>
      <w:outlineLvl w:val="1"/>
    </w:pPr>
    <w:rPr>
      <w:rFonts w:ascii="Cambria" w:hAnsi="Cambria"/>
      <w:b/>
      <w:bCs/>
      <w:sz w:val="48"/>
      <w:szCs w:val="48"/>
    </w:rPr>
  </w:style>
  <w:style w:type="paragraph" w:styleId="3">
    <w:name w:val="heading 3"/>
    <w:basedOn w:val="a"/>
    <w:next w:val="a"/>
    <w:link w:val="30"/>
    <w:qFormat/>
    <w:rsid w:val="00C24967"/>
    <w:pPr>
      <w:keepNext/>
      <w:spacing w:line="720" w:lineRule="auto"/>
      <w:outlineLvl w:val="2"/>
    </w:pPr>
    <w:rPr>
      <w:rFonts w:ascii="Arial" w:hAnsi="Arial"/>
      <w:b/>
      <w:bCs/>
      <w:sz w:val="36"/>
      <w:szCs w:val="36"/>
    </w:rPr>
  </w:style>
  <w:style w:type="paragraph" w:styleId="4">
    <w:name w:val="heading 4"/>
    <w:basedOn w:val="a"/>
    <w:next w:val="a"/>
    <w:link w:val="40"/>
    <w:qFormat/>
    <w:rsid w:val="00C24967"/>
    <w:pPr>
      <w:keepNext/>
      <w:spacing w:line="720" w:lineRule="auto"/>
      <w:outlineLvl w:val="3"/>
    </w:pPr>
    <w:rPr>
      <w:rFonts w:ascii="Arial"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1"/>
    <w:unhideWhenUsed/>
    <w:rsid w:val="00C24967"/>
    <w:rPr>
      <w:rFonts w:hAnsi="Courier New" w:cs="Courier New"/>
      <w:szCs w:val="24"/>
    </w:rPr>
  </w:style>
  <w:style w:type="character" w:customStyle="1" w:styleId="11">
    <w:name w:val="純文字 字元1"/>
    <w:basedOn w:val="a0"/>
    <w:link w:val="a3"/>
    <w:rsid w:val="00C24967"/>
    <w:rPr>
      <w:rFonts w:ascii="Calibri" w:eastAsia="新細明體" w:hAnsi="Courier New" w:cs="Courier New"/>
      <w:kern w:val="2"/>
      <w:sz w:val="24"/>
      <w:szCs w:val="24"/>
      <w:lang w:val="en-US" w:eastAsia="zh-TW" w:bidi="ar-SA"/>
    </w:rPr>
  </w:style>
  <w:style w:type="paragraph" w:styleId="a4">
    <w:name w:val="List Paragraph"/>
    <w:basedOn w:val="a"/>
    <w:link w:val="a5"/>
    <w:qFormat/>
    <w:rsid w:val="00C24967"/>
    <w:pPr>
      <w:ind w:leftChars="200" w:left="480"/>
    </w:pPr>
  </w:style>
  <w:style w:type="character" w:customStyle="1" w:styleId="10">
    <w:name w:val="標題 1 字元"/>
    <w:basedOn w:val="a0"/>
    <w:link w:val="1"/>
    <w:rsid w:val="00C24967"/>
    <w:rPr>
      <w:rFonts w:eastAsia="新細明體"/>
      <w:b/>
      <w:caps/>
      <w:sz w:val="24"/>
      <w:lang w:val="en-GB" w:eastAsia="en-US" w:bidi="ar-SA"/>
    </w:rPr>
  </w:style>
  <w:style w:type="character" w:customStyle="1" w:styleId="20">
    <w:name w:val="標題 2 字元"/>
    <w:basedOn w:val="a0"/>
    <w:link w:val="2"/>
    <w:rsid w:val="00C24967"/>
    <w:rPr>
      <w:rFonts w:ascii="Cambria" w:eastAsia="新細明體" w:hAnsi="Cambria"/>
      <w:b/>
      <w:bCs/>
      <w:kern w:val="2"/>
      <w:sz w:val="48"/>
      <w:szCs w:val="48"/>
      <w:lang w:val="en-US" w:eastAsia="zh-TW" w:bidi="ar-SA"/>
    </w:rPr>
  </w:style>
  <w:style w:type="character" w:customStyle="1" w:styleId="30">
    <w:name w:val="標題 3 字元"/>
    <w:basedOn w:val="a0"/>
    <w:link w:val="3"/>
    <w:rsid w:val="00C24967"/>
    <w:rPr>
      <w:rFonts w:ascii="Arial" w:eastAsia="新細明體" w:hAnsi="Arial"/>
      <w:b/>
      <w:bCs/>
      <w:kern w:val="2"/>
      <w:sz w:val="36"/>
      <w:szCs w:val="36"/>
      <w:lang w:val="en-US" w:eastAsia="zh-TW" w:bidi="ar-SA"/>
    </w:rPr>
  </w:style>
  <w:style w:type="character" w:customStyle="1" w:styleId="40">
    <w:name w:val="標題 4 字元"/>
    <w:basedOn w:val="a0"/>
    <w:link w:val="4"/>
    <w:rsid w:val="00C24967"/>
    <w:rPr>
      <w:rFonts w:ascii="Arial" w:eastAsia="新細明體" w:hAnsi="Arial"/>
      <w:kern w:val="2"/>
      <w:sz w:val="36"/>
      <w:szCs w:val="36"/>
      <w:lang w:val="en-US" w:eastAsia="zh-TW" w:bidi="ar-SA"/>
    </w:rPr>
  </w:style>
  <w:style w:type="paragraph" w:styleId="12">
    <w:name w:val="toc 1"/>
    <w:basedOn w:val="a"/>
    <w:next w:val="a"/>
    <w:autoRedefine/>
    <w:unhideWhenUsed/>
    <w:rsid w:val="00C24967"/>
    <w:pPr>
      <w:spacing w:before="120" w:after="120"/>
    </w:pPr>
    <w:rPr>
      <w:rFonts w:ascii="Times New Roman" w:hAnsi="Times New Roman"/>
      <w:b/>
      <w:bCs/>
      <w:caps/>
      <w:sz w:val="20"/>
      <w:szCs w:val="20"/>
    </w:rPr>
  </w:style>
  <w:style w:type="paragraph" w:styleId="21">
    <w:name w:val="toc 2"/>
    <w:basedOn w:val="a"/>
    <w:next w:val="a"/>
    <w:autoRedefine/>
    <w:unhideWhenUsed/>
    <w:rsid w:val="00C24967"/>
    <w:pPr>
      <w:ind w:left="240"/>
    </w:pPr>
    <w:rPr>
      <w:rFonts w:ascii="Times New Roman" w:hAnsi="Times New Roman"/>
      <w:smallCaps/>
      <w:sz w:val="20"/>
      <w:szCs w:val="20"/>
    </w:rPr>
  </w:style>
  <w:style w:type="character" w:styleId="a6">
    <w:name w:val="Hyperlink"/>
    <w:basedOn w:val="a0"/>
    <w:unhideWhenUsed/>
    <w:rsid w:val="00C24967"/>
    <w:rPr>
      <w:color w:val="0000FF"/>
      <w:u w:val="single"/>
    </w:rPr>
  </w:style>
  <w:style w:type="character" w:styleId="a7">
    <w:name w:val="Strong"/>
    <w:basedOn w:val="a0"/>
    <w:qFormat/>
    <w:rsid w:val="00C24967"/>
    <w:rPr>
      <w:b/>
      <w:bCs/>
    </w:rPr>
  </w:style>
  <w:style w:type="paragraph" w:styleId="a8">
    <w:name w:val="Balloon Text"/>
    <w:basedOn w:val="a"/>
    <w:link w:val="a9"/>
    <w:semiHidden/>
    <w:unhideWhenUsed/>
    <w:rsid w:val="00C24967"/>
    <w:rPr>
      <w:rFonts w:ascii="Cambria" w:hAnsi="Cambria"/>
      <w:sz w:val="18"/>
      <w:szCs w:val="18"/>
    </w:rPr>
  </w:style>
  <w:style w:type="character" w:customStyle="1" w:styleId="a9">
    <w:name w:val="註解方塊文字 字元"/>
    <w:basedOn w:val="a0"/>
    <w:link w:val="a8"/>
    <w:semiHidden/>
    <w:rsid w:val="00C24967"/>
    <w:rPr>
      <w:rFonts w:ascii="Cambria" w:eastAsia="新細明體" w:hAnsi="Cambria"/>
      <w:kern w:val="2"/>
      <w:sz w:val="18"/>
      <w:szCs w:val="18"/>
      <w:lang w:val="en-US" w:eastAsia="zh-TW" w:bidi="ar-SA"/>
    </w:rPr>
  </w:style>
  <w:style w:type="paragraph" w:customStyle="1" w:styleId="13">
    <w:name w:val="清單段落1"/>
    <w:basedOn w:val="a"/>
    <w:rsid w:val="00C24967"/>
    <w:pPr>
      <w:ind w:leftChars="200" w:left="480"/>
    </w:pPr>
  </w:style>
  <w:style w:type="character" w:styleId="aa">
    <w:name w:val="page number"/>
    <w:basedOn w:val="a0"/>
    <w:rsid w:val="00C24967"/>
    <w:rPr>
      <w:rFonts w:cs="Times New Roman"/>
    </w:rPr>
  </w:style>
  <w:style w:type="table" w:styleId="ab">
    <w:name w:val="Table Grid"/>
    <w:basedOn w:val="a1"/>
    <w:rsid w:val="00C2496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C24967"/>
    <w:pPr>
      <w:spacing w:after="120"/>
    </w:pPr>
    <w:rPr>
      <w:rFonts w:ascii="Times New Roman" w:hAnsi="Times New Roman"/>
      <w:sz w:val="16"/>
      <w:szCs w:val="16"/>
    </w:rPr>
  </w:style>
  <w:style w:type="character" w:customStyle="1" w:styleId="32">
    <w:name w:val="本文 3 字元"/>
    <w:basedOn w:val="a0"/>
    <w:link w:val="31"/>
    <w:rsid w:val="00C24967"/>
    <w:rPr>
      <w:rFonts w:eastAsia="新細明體"/>
      <w:kern w:val="2"/>
      <w:sz w:val="16"/>
      <w:szCs w:val="16"/>
      <w:lang w:val="en-US" w:eastAsia="zh-TW" w:bidi="ar-SA"/>
    </w:rPr>
  </w:style>
  <w:style w:type="paragraph" w:styleId="22">
    <w:name w:val="Body Text Indent 2"/>
    <w:basedOn w:val="a"/>
    <w:link w:val="23"/>
    <w:rsid w:val="00C24967"/>
    <w:pPr>
      <w:spacing w:after="120" w:line="480" w:lineRule="auto"/>
      <w:ind w:leftChars="200" w:left="480"/>
    </w:pPr>
    <w:rPr>
      <w:rFonts w:ascii="Times New Roman" w:hAnsi="Times New Roman"/>
      <w:szCs w:val="24"/>
    </w:rPr>
  </w:style>
  <w:style w:type="character" w:customStyle="1" w:styleId="23">
    <w:name w:val="本文縮排 2 字元"/>
    <w:basedOn w:val="a0"/>
    <w:link w:val="22"/>
    <w:rsid w:val="00C24967"/>
    <w:rPr>
      <w:rFonts w:eastAsia="新細明體"/>
      <w:kern w:val="2"/>
      <w:sz w:val="24"/>
      <w:szCs w:val="24"/>
      <w:lang w:val="en-US" w:eastAsia="zh-TW" w:bidi="ar-SA"/>
    </w:rPr>
  </w:style>
  <w:style w:type="paragraph" w:styleId="ac">
    <w:name w:val="header"/>
    <w:basedOn w:val="a"/>
    <w:link w:val="ad"/>
    <w:unhideWhenUsed/>
    <w:rsid w:val="00C24967"/>
    <w:pPr>
      <w:tabs>
        <w:tab w:val="center" w:pos="4153"/>
        <w:tab w:val="right" w:pos="8306"/>
      </w:tabs>
      <w:snapToGrid w:val="0"/>
    </w:pPr>
    <w:rPr>
      <w:sz w:val="20"/>
      <w:szCs w:val="20"/>
    </w:rPr>
  </w:style>
  <w:style w:type="character" w:customStyle="1" w:styleId="ad">
    <w:name w:val="頁首 字元"/>
    <w:basedOn w:val="a0"/>
    <w:link w:val="ac"/>
    <w:rsid w:val="00C24967"/>
    <w:rPr>
      <w:rFonts w:ascii="Calibri" w:eastAsia="新細明體" w:hAnsi="Calibri"/>
      <w:kern w:val="2"/>
      <w:lang w:val="en-US" w:eastAsia="zh-TW" w:bidi="ar-SA"/>
    </w:rPr>
  </w:style>
  <w:style w:type="paragraph" w:styleId="ae">
    <w:name w:val="footer"/>
    <w:basedOn w:val="a"/>
    <w:link w:val="af"/>
    <w:unhideWhenUsed/>
    <w:rsid w:val="00C24967"/>
    <w:pPr>
      <w:tabs>
        <w:tab w:val="center" w:pos="4153"/>
        <w:tab w:val="right" w:pos="8306"/>
      </w:tabs>
      <w:snapToGrid w:val="0"/>
    </w:pPr>
    <w:rPr>
      <w:sz w:val="20"/>
      <w:szCs w:val="20"/>
    </w:rPr>
  </w:style>
  <w:style w:type="character" w:customStyle="1" w:styleId="af">
    <w:name w:val="頁尾 字元"/>
    <w:basedOn w:val="a0"/>
    <w:link w:val="ae"/>
    <w:rsid w:val="00C24967"/>
    <w:rPr>
      <w:rFonts w:ascii="Calibri" w:eastAsia="新細明體" w:hAnsi="Calibri"/>
      <w:kern w:val="2"/>
      <w:lang w:val="en-US" w:eastAsia="zh-TW" w:bidi="ar-SA"/>
    </w:rPr>
  </w:style>
  <w:style w:type="paragraph" w:styleId="HTML">
    <w:name w:val="HTML Preformatted"/>
    <w:basedOn w:val="a"/>
    <w:link w:val="HTML0"/>
    <w:rsid w:val="00C249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rsid w:val="00C24967"/>
    <w:rPr>
      <w:rFonts w:ascii="細明體" w:eastAsia="細明體" w:hAnsi="細明體" w:cs="細明體"/>
      <w:sz w:val="24"/>
      <w:szCs w:val="24"/>
      <w:lang w:val="en-US" w:eastAsia="zh-TW" w:bidi="ar-SA"/>
    </w:rPr>
  </w:style>
  <w:style w:type="character" w:customStyle="1" w:styleId="longtext">
    <w:name w:val="long_text"/>
    <w:basedOn w:val="a0"/>
    <w:rsid w:val="00C24967"/>
  </w:style>
  <w:style w:type="paragraph" w:styleId="af0">
    <w:name w:val="footnote text"/>
    <w:basedOn w:val="a"/>
    <w:link w:val="af1"/>
    <w:rsid w:val="00C24967"/>
    <w:pPr>
      <w:widowControl/>
      <w:spacing w:after="240"/>
    </w:pPr>
    <w:rPr>
      <w:rFonts w:ascii="Times New Roman" w:hAnsi="Times New Roman"/>
      <w:kern w:val="0"/>
      <w:szCs w:val="20"/>
      <w:lang w:val="en-GB" w:eastAsia="en-US"/>
    </w:rPr>
  </w:style>
  <w:style w:type="character" w:customStyle="1" w:styleId="af1">
    <w:name w:val="註腳文字 字元"/>
    <w:basedOn w:val="a0"/>
    <w:link w:val="af0"/>
    <w:rsid w:val="00C24967"/>
    <w:rPr>
      <w:rFonts w:eastAsia="新細明體"/>
      <w:sz w:val="24"/>
      <w:lang w:val="en-GB" w:eastAsia="en-US" w:bidi="ar-SA"/>
    </w:rPr>
  </w:style>
  <w:style w:type="paragraph" w:customStyle="1" w:styleId="24">
    <w:name w:val="清單段落2"/>
    <w:basedOn w:val="a"/>
    <w:rsid w:val="00C24967"/>
    <w:pPr>
      <w:ind w:leftChars="200" w:left="480"/>
    </w:pPr>
  </w:style>
  <w:style w:type="paragraph" w:customStyle="1" w:styleId="msolistparagraph0">
    <w:name w:val="msolistparagraph"/>
    <w:basedOn w:val="a"/>
    <w:rsid w:val="00C24967"/>
    <w:pPr>
      <w:ind w:leftChars="200" w:left="480"/>
    </w:pPr>
  </w:style>
  <w:style w:type="paragraph" w:customStyle="1" w:styleId="af2">
    <w:name w:val="樣式"/>
    <w:rsid w:val="00C24967"/>
    <w:pPr>
      <w:widowControl w:val="0"/>
      <w:autoSpaceDE w:val="0"/>
      <w:autoSpaceDN w:val="0"/>
      <w:adjustRightInd w:val="0"/>
    </w:pPr>
    <w:rPr>
      <w:rFonts w:ascii="PMingLiU" w:hAnsi="PMingLiU" w:cs="PMingLiU"/>
      <w:sz w:val="24"/>
      <w:szCs w:val="24"/>
    </w:rPr>
  </w:style>
  <w:style w:type="paragraph" w:customStyle="1" w:styleId="af3">
    <w:name w:val="公文(主旨)"/>
    <w:basedOn w:val="a"/>
    <w:rsid w:val="00C24967"/>
    <w:pPr>
      <w:kinsoku w:val="0"/>
      <w:snapToGrid w:val="0"/>
      <w:spacing w:after="200" w:line="500" w:lineRule="exact"/>
      <w:ind w:left="958" w:hanging="958"/>
    </w:pPr>
    <w:rPr>
      <w:rFonts w:ascii="標楷體" w:eastAsia="標楷體" w:hAnsi="標楷體"/>
      <w:sz w:val="32"/>
      <w:szCs w:val="24"/>
    </w:rPr>
  </w:style>
  <w:style w:type="paragraph" w:customStyle="1" w:styleId="af4">
    <w:name w:val="公文(後續會稿單位)"/>
    <w:basedOn w:val="a"/>
    <w:rsid w:val="00C24967"/>
    <w:pPr>
      <w:ind w:leftChars="500" w:left="1200"/>
      <w:jc w:val="both"/>
    </w:pPr>
    <w:rPr>
      <w:rFonts w:ascii="標楷體" w:eastAsia="標楷體" w:hAnsi="標楷體"/>
      <w:szCs w:val="24"/>
    </w:rPr>
  </w:style>
  <w:style w:type="character" w:customStyle="1" w:styleId="af5">
    <w:name w:val="晶英設計"/>
    <w:basedOn w:val="a0"/>
    <w:rsid w:val="00C24967"/>
    <w:rPr>
      <w:rFonts w:eastAsia="標楷體"/>
      <w:sz w:val="24"/>
    </w:rPr>
  </w:style>
  <w:style w:type="paragraph" w:customStyle="1" w:styleId="af6">
    <w:name w:val="晶英人權報告"/>
    <w:basedOn w:val="a"/>
    <w:rsid w:val="00C24967"/>
    <w:pPr>
      <w:spacing w:line="400" w:lineRule="exact"/>
    </w:pPr>
    <w:rPr>
      <w:rFonts w:ascii="Times New Roman" w:eastAsia="標楷體" w:hAnsi="標楷體" w:cs="新細明體"/>
      <w:bCs/>
      <w:color w:val="000000"/>
      <w:szCs w:val="20"/>
    </w:rPr>
  </w:style>
  <w:style w:type="character" w:customStyle="1" w:styleId="33">
    <w:name w:val="字元 字元3"/>
    <w:basedOn w:val="a0"/>
    <w:rsid w:val="00C24967"/>
    <w:rPr>
      <w:kern w:val="2"/>
    </w:rPr>
  </w:style>
  <w:style w:type="paragraph" w:customStyle="1" w:styleId="Default">
    <w:name w:val="Default"/>
    <w:rsid w:val="00C24967"/>
    <w:pPr>
      <w:widowControl w:val="0"/>
      <w:autoSpaceDE w:val="0"/>
      <w:autoSpaceDN w:val="0"/>
      <w:adjustRightInd w:val="0"/>
    </w:pPr>
    <w:rPr>
      <w:color w:val="000000"/>
      <w:sz w:val="24"/>
      <w:szCs w:val="24"/>
    </w:rPr>
  </w:style>
  <w:style w:type="paragraph" w:styleId="25">
    <w:name w:val="Body Text 2"/>
    <w:basedOn w:val="a"/>
    <w:link w:val="26"/>
    <w:rsid w:val="00C24967"/>
    <w:rPr>
      <w:rFonts w:ascii="Times New Roman" w:hAnsi="Times New Roman"/>
      <w:sz w:val="28"/>
      <w:szCs w:val="24"/>
    </w:rPr>
  </w:style>
  <w:style w:type="character" w:customStyle="1" w:styleId="26">
    <w:name w:val="本文 2 字元"/>
    <w:basedOn w:val="a0"/>
    <w:link w:val="25"/>
    <w:rsid w:val="00C24967"/>
    <w:rPr>
      <w:rFonts w:eastAsia="新細明體"/>
      <w:kern w:val="2"/>
      <w:sz w:val="28"/>
      <w:szCs w:val="24"/>
      <w:lang w:val="en-US" w:eastAsia="zh-TW" w:bidi="ar-SA"/>
    </w:rPr>
  </w:style>
  <w:style w:type="character" w:styleId="af7">
    <w:name w:val="footnote reference"/>
    <w:basedOn w:val="a0"/>
    <w:rsid w:val="00C24967"/>
    <w:rPr>
      <w:b/>
      <w:sz w:val="24"/>
      <w:vertAlign w:val="superscript"/>
    </w:rPr>
  </w:style>
  <w:style w:type="paragraph" w:customStyle="1" w:styleId="CM1">
    <w:name w:val="CM1"/>
    <w:basedOn w:val="a"/>
    <w:next w:val="a"/>
    <w:rsid w:val="00C24967"/>
    <w:pPr>
      <w:autoSpaceDE w:val="0"/>
      <w:autoSpaceDN w:val="0"/>
      <w:adjustRightInd w:val="0"/>
    </w:pPr>
    <w:rPr>
      <w:rFonts w:ascii="Helvetica 55 Roman" w:eastAsia="Helvetica 55 Roman" w:hAnsi="Times New Roman"/>
      <w:kern w:val="0"/>
      <w:szCs w:val="24"/>
    </w:rPr>
  </w:style>
  <w:style w:type="paragraph" w:customStyle="1" w:styleId="CM64">
    <w:name w:val="CM64"/>
    <w:basedOn w:val="a"/>
    <w:next w:val="a"/>
    <w:rsid w:val="00C24967"/>
    <w:pPr>
      <w:autoSpaceDE w:val="0"/>
      <w:autoSpaceDN w:val="0"/>
      <w:adjustRightInd w:val="0"/>
      <w:spacing w:after="3340"/>
    </w:pPr>
    <w:rPr>
      <w:rFonts w:ascii="標楷體" w:eastAsia="標楷體" w:hAnsi="Times New Roman"/>
      <w:kern w:val="0"/>
      <w:szCs w:val="24"/>
    </w:rPr>
  </w:style>
  <w:style w:type="paragraph" w:customStyle="1" w:styleId="Rom2">
    <w:name w:val="Rom2"/>
    <w:basedOn w:val="a"/>
    <w:rsid w:val="00C24967"/>
    <w:pPr>
      <w:widowControl/>
      <w:numPr>
        <w:numId w:val="7"/>
      </w:numPr>
      <w:spacing w:after="240"/>
    </w:pPr>
    <w:rPr>
      <w:rFonts w:ascii="Times New Roman" w:hAnsi="Times New Roman"/>
      <w:kern w:val="0"/>
      <w:szCs w:val="20"/>
      <w:lang w:val="en-GB" w:eastAsia="en-US"/>
    </w:rPr>
  </w:style>
  <w:style w:type="paragraph" w:styleId="34">
    <w:name w:val="toc 3"/>
    <w:basedOn w:val="a"/>
    <w:next w:val="a"/>
    <w:autoRedefine/>
    <w:semiHidden/>
    <w:rsid w:val="00C24967"/>
    <w:pPr>
      <w:ind w:left="480"/>
    </w:pPr>
    <w:rPr>
      <w:rFonts w:ascii="Times New Roman" w:hAnsi="Times New Roman"/>
      <w:i/>
      <w:iCs/>
      <w:sz w:val="20"/>
      <w:szCs w:val="20"/>
    </w:rPr>
  </w:style>
  <w:style w:type="paragraph" w:customStyle="1" w:styleId="14">
    <w:name w:val="樣式1"/>
    <w:basedOn w:val="af6"/>
    <w:rsid w:val="00C24967"/>
    <w:pPr>
      <w:ind w:left="223" w:hangingChars="93" w:hanging="223"/>
    </w:pPr>
  </w:style>
  <w:style w:type="paragraph" w:customStyle="1" w:styleId="af8">
    <w:name w:val="內文 + 標楷體"/>
    <w:aliases w:val="黑色,左右對齊,行晶英權報告"/>
    <w:basedOn w:val="a"/>
    <w:rsid w:val="00C24967"/>
    <w:pPr>
      <w:spacing w:line="360" w:lineRule="auto"/>
      <w:ind w:firstLineChars="200" w:firstLine="480"/>
      <w:jc w:val="both"/>
    </w:pPr>
    <w:rPr>
      <w:rFonts w:ascii="標楷體" w:eastAsia="標楷體" w:hAnsi="標楷體"/>
      <w:color w:val="000000"/>
      <w:szCs w:val="24"/>
    </w:rPr>
  </w:style>
  <w:style w:type="paragraph" w:styleId="41">
    <w:name w:val="toc 4"/>
    <w:basedOn w:val="a"/>
    <w:next w:val="a"/>
    <w:autoRedefine/>
    <w:rsid w:val="00C24967"/>
    <w:pPr>
      <w:ind w:left="720"/>
    </w:pPr>
    <w:rPr>
      <w:rFonts w:ascii="Times New Roman" w:hAnsi="Times New Roman"/>
      <w:sz w:val="18"/>
      <w:szCs w:val="18"/>
    </w:rPr>
  </w:style>
  <w:style w:type="paragraph" w:styleId="5">
    <w:name w:val="toc 5"/>
    <w:basedOn w:val="a"/>
    <w:next w:val="a"/>
    <w:autoRedefine/>
    <w:rsid w:val="00C24967"/>
    <w:pPr>
      <w:ind w:left="960"/>
    </w:pPr>
    <w:rPr>
      <w:rFonts w:ascii="Times New Roman" w:hAnsi="Times New Roman"/>
      <w:sz w:val="18"/>
      <w:szCs w:val="18"/>
    </w:rPr>
  </w:style>
  <w:style w:type="paragraph" w:styleId="6">
    <w:name w:val="toc 6"/>
    <w:basedOn w:val="a"/>
    <w:next w:val="a"/>
    <w:autoRedefine/>
    <w:rsid w:val="00C24967"/>
    <w:pPr>
      <w:ind w:left="1200"/>
    </w:pPr>
    <w:rPr>
      <w:rFonts w:ascii="Times New Roman" w:hAnsi="Times New Roman"/>
      <w:sz w:val="18"/>
      <w:szCs w:val="18"/>
    </w:rPr>
  </w:style>
  <w:style w:type="paragraph" w:styleId="7">
    <w:name w:val="toc 7"/>
    <w:basedOn w:val="a"/>
    <w:next w:val="a"/>
    <w:autoRedefine/>
    <w:rsid w:val="00C24967"/>
    <w:pPr>
      <w:ind w:left="1440"/>
    </w:pPr>
    <w:rPr>
      <w:rFonts w:ascii="Times New Roman" w:hAnsi="Times New Roman"/>
      <w:sz w:val="18"/>
      <w:szCs w:val="18"/>
    </w:rPr>
  </w:style>
  <w:style w:type="paragraph" w:styleId="8">
    <w:name w:val="toc 8"/>
    <w:basedOn w:val="a"/>
    <w:next w:val="a"/>
    <w:autoRedefine/>
    <w:rsid w:val="00C24967"/>
    <w:pPr>
      <w:ind w:left="1680"/>
    </w:pPr>
    <w:rPr>
      <w:rFonts w:ascii="Times New Roman" w:hAnsi="Times New Roman"/>
      <w:sz w:val="18"/>
      <w:szCs w:val="18"/>
    </w:rPr>
  </w:style>
  <w:style w:type="paragraph" w:styleId="9">
    <w:name w:val="toc 9"/>
    <w:basedOn w:val="a"/>
    <w:next w:val="a"/>
    <w:autoRedefine/>
    <w:rsid w:val="00C24967"/>
    <w:pPr>
      <w:ind w:left="1920"/>
    </w:pPr>
    <w:rPr>
      <w:rFonts w:ascii="Times New Roman" w:hAnsi="Times New Roman"/>
      <w:sz w:val="18"/>
      <w:szCs w:val="18"/>
    </w:rPr>
  </w:style>
  <w:style w:type="paragraph" w:styleId="af9">
    <w:name w:val="Intense Quote"/>
    <w:basedOn w:val="a"/>
    <w:next w:val="a"/>
    <w:link w:val="afa"/>
    <w:qFormat/>
    <w:rsid w:val="00C24967"/>
    <w:pPr>
      <w:pBdr>
        <w:bottom w:val="single" w:sz="4" w:space="4" w:color="4F81BD"/>
      </w:pBdr>
      <w:spacing w:before="200" w:after="280"/>
      <w:ind w:left="936" w:right="936"/>
    </w:pPr>
    <w:rPr>
      <w:b/>
      <w:bCs/>
      <w:i/>
      <w:iCs/>
      <w:color w:val="4F81BD"/>
    </w:rPr>
  </w:style>
  <w:style w:type="character" w:customStyle="1" w:styleId="afa">
    <w:name w:val="鮮明引文 字元"/>
    <w:basedOn w:val="a0"/>
    <w:link w:val="af9"/>
    <w:rsid w:val="00C24967"/>
    <w:rPr>
      <w:rFonts w:ascii="Calibri" w:eastAsia="新細明體" w:hAnsi="Calibri"/>
      <w:b/>
      <w:bCs/>
      <w:i/>
      <w:iCs/>
      <w:color w:val="4F81BD"/>
      <w:kern w:val="2"/>
      <w:sz w:val="24"/>
      <w:szCs w:val="22"/>
      <w:lang w:val="en-US" w:eastAsia="zh-TW" w:bidi="ar-SA"/>
    </w:rPr>
  </w:style>
  <w:style w:type="paragraph" w:styleId="afb">
    <w:name w:val="annotation text"/>
    <w:basedOn w:val="a"/>
    <w:link w:val="afc"/>
    <w:semiHidden/>
    <w:rsid w:val="00C24967"/>
    <w:rPr>
      <w:rFonts w:ascii="Times New Roman" w:hAnsi="Times New Roman"/>
      <w:szCs w:val="24"/>
    </w:rPr>
  </w:style>
  <w:style w:type="character" w:customStyle="1" w:styleId="afc">
    <w:name w:val="註解文字 字元"/>
    <w:basedOn w:val="a0"/>
    <w:link w:val="afb"/>
    <w:semiHidden/>
    <w:rsid w:val="00C24967"/>
    <w:rPr>
      <w:rFonts w:eastAsia="新細明體"/>
      <w:kern w:val="2"/>
      <w:sz w:val="24"/>
      <w:szCs w:val="24"/>
      <w:lang w:val="en-US" w:eastAsia="zh-TW" w:bidi="ar-SA"/>
    </w:rPr>
  </w:style>
  <w:style w:type="paragraph" w:styleId="afd">
    <w:name w:val="annotation subject"/>
    <w:basedOn w:val="afb"/>
    <w:next w:val="afb"/>
    <w:link w:val="afe"/>
    <w:semiHidden/>
    <w:rsid w:val="00C24967"/>
    <w:rPr>
      <w:b/>
      <w:bCs/>
    </w:rPr>
  </w:style>
  <w:style w:type="character" w:customStyle="1" w:styleId="afe">
    <w:name w:val="註解主旨 字元"/>
    <w:basedOn w:val="afc"/>
    <w:link w:val="afd"/>
    <w:semiHidden/>
    <w:rsid w:val="00C24967"/>
    <w:rPr>
      <w:b/>
      <w:bCs/>
    </w:rPr>
  </w:style>
  <w:style w:type="character" w:customStyle="1" w:styleId="a10">
    <w:name w:val="a1"/>
    <w:basedOn w:val="a0"/>
    <w:rsid w:val="00C24967"/>
    <w:rPr>
      <w:strike w:val="0"/>
      <w:dstrike w:val="0"/>
      <w:color w:val="666666"/>
      <w:sz w:val="22"/>
      <w:szCs w:val="22"/>
      <w:u w:val="none"/>
      <w:effect w:val="none"/>
    </w:rPr>
  </w:style>
  <w:style w:type="character" w:styleId="aff">
    <w:name w:val="FollowedHyperlink"/>
    <w:basedOn w:val="a0"/>
    <w:rsid w:val="00C24967"/>
    <w:rPr>
      <w:color w:val="800080"/>
      <w:u w:val="single"/>
    </w:rPr>
  </w:style>
  <w:style w:type="character" w:customStyle="1" w:styleId="42">
    <w:name w:val="字元 字元4"/>
    <w:basedOn w:val="a0"/>
    <w:locked/>
    <w:rsid w:val="00C24967"/>
    <w:rPr>
      <w:rFonts w:ascii="Arial" w:hAnsi="Arial"/>
      <w:b/>
      <w:bCs/>
      <w:kern w:val="52"/>
      <w:sz w:val="52"/>
      <w:szCs w:val="52"/>
    </w:rPr>
  </w:style>
  <w:style w:type="paragraph" w:styleId="aff0">
    <w:name w:val="Normal Indent"/>
    <w:basedOn w:val="a"/>
    <w:rsid w:val="00C24967"/>
    <w:pPr>
      <w:ind w:leftChars="200" w:left="480"/>
    </w:pPr>
    <w:rPr>
      <w:rFonts w:ascii="Times New Roman" w:hAnsi="Times New Roman"/>
      <w:szCs w:val="24"/>
    </w:rPr>
  </w:style>
  <w:style w:type="paragraph" w:styleId="aff1">
    <w:name w:val="Body Text Indent"/>
    <w:basedOn w:val="a"/>
    <w:link w:val="aff2"/>
    <w:rsid w:val="00C24967"/>
    <w:pPr>
      <w:spacing w:after="120"/>
      <w:ind w:leftChars="200" w:left="480"/>
    </w:pPr>
  </w:style>
  <w:style w:type="character" w:customStyle="1" w:styleId="aff2">
    <w:name w:val="本文縮排 字元"/>
    <w:basedOn w:val="a0"/>
    <w:link w:val="aff1"/>
    <w:rsid w:val="00C24967"/>
    <w:rPr>
      <w:rFonts w:ascii="Calibri" w:eastAsia="新細明體" w:hAnsi="Calibri"/>
      <w:kern w:val="2"/>
      <w:sz w:val="24"/>
      <w:szCs w:val="22"/>
      <w:lang w:val="en-US" w:eastAsia="zh-TW" w:bidi="ar-SA"/>
    </w:rPr>
  </w:style>
  <w:style w:type="paragraph" w:customStyle="1" w:styleId="15">
    <w:name w:val="鮮明引文1"/>
    <w:basedOn w:val="a"/>
    <w:next w:val="a"/>
    <w:link w:val="IntenseQuoteChar"/>
    <w:rsid w:val="00C24967"/>
    <w:pPr>
      <w:pBdr>
        <w:bottom w:val="single" w:sz="4" w:space="4" w:color="4F81BD"/>
      </w:pBdr>
      <w:spacing w:before="200" w:after="280"/>
      <w:ind w:left="936" w:right="936"/>
    </w:pPr>
    <w:rPr>
      <w:b/>
      <w:bCs/>
      <w:i/>
      <w:iCs/>
      <w:color w:val="4F81BD"/>
    </w:rPr>
  </w:style>
  <w:style w:type="character" w:customStyle="1" w:styleId="IntenseQuoteChar">
    <w:name w:val="Intense Quote Char"/>
    <w:basedOn w:val="a0"/>
    <w:link w:val="15"/>
    <w:locked/>
    <w:rsid w:val="00C24967"/>
    <w:rPr>
      <w:rFonts w:ascii="Calibri" w:eastAsia="新細明體" w:hAnsi="Calibri"/>
      <w:b/>
      <w:bCs/>
      <w:i/>
      <w:iCs/>
      <w:color w:val="4F81BD"/>
      <w:kern w:val="2"/>
      <w:sz w:val="24"/>
      <w:szCs w:val="22"/>
      <w:lang w:val="en-US" w:eastAsia="zh-TW" w:bidi="ar-SA"/>
    </w:rPr>
  </w:style>
  <w:style w:type="paragraph" w:customStyle="1" w:styleId="CM13">
    <w:name w:val="CM13"/>
    <w:basedOn w:val="Default"/>
    <w:next w:val="Default"/>
    <w:rsid w:val="00C24967"/>
    <w:pPr>
      <w:spacing w:after="235"/>
    </w:pPr>
    <w:rPr>
      <w:color w:val="auto"/>
    </w:rPr>
  </w:style>
  <w:style w:type="paragraph" w:customStyle="1" w:styleId="CM15">
    <w:name w:val="CM15"/>
    <w:basedOn w:val="Default"/>
    <w:next w:val="Default"/>
    <w:rsid w:val="00C24967"/>
    <w:pPr>
      <w:spacing w:after="113"/>
    </w:pPr>
    <w:rPr>
      <w:color w:val="auto"/>
    </w:rPr>
  </w:style>
  <w:style w:type="paragraph" w:customStyle="1" w:styleId="16">
    <w:name w:val="（1）"/>
    <w:basedOn w:val="a"/>
    <w:link w:val="17"/>
    <w:rsid w:val="00C24967"/>
    <w:pPr>
      <w:autoSpaceDE w:val="0"/>
      <w:autoSpaceDN w:val="0"/>
      <w:adjustRightInd w:val="0"/>
      <w:ind w:leftChars="600" w:left="2040" w:hangingChars="250" w:hanging="600"/>
    </w:pPr>
    <w:rPr>
      <w:rFonts w:ascii="新細明體" w:hAnsi="新細明體" w:cs="細明體"/>
      <w:kern w:val="0"/>
      <w:szCs w:val="24"/>
    </w:rPr>
  </w:style>
  <w:style w:type="character" w:customStyle="1" w:styleId="17">
    <w:name w:val="（1） 字元"/>
    <w:basedOn w:val="a0"/>
    <w:link w:val="16"/>
    <w:locked/>
    <w:rsid w:val="00C24967"/>
    <w:rPr>
      <w:rFonts w:ascii="新細明體" w:eastAsia="新細明體" w:hAnsi="新細明體" w:cs="細明體"/>
      <w:sz w:val="24"/>
      <w:szCs w:val="24"/>
      <w:lang w:val="en-US" w:eastAsia="zh-TW" w:bidi="ar-SA"/>
    </w:rPr>
  </w:style>
  <w:style w:type="character" w:customStyle="1" w:styleId="PlainTextChar">
    <w:name w:val="Plain Text Char"/>
    <w:basedOn w:val="a0"/>
    <w:semiHidden/>
    <w:locked/>
    <w:rsid w:val="00C24967"/>
    <w:rPr>
      <w:rFonts w:ascii="Calibri" w:eastAsia="新細明體" w:hAnsi="Courier New"/>
      <w:sz w:val="24"/>
      <w:szCs w:val="24"/>
      <w:lang w:val="en-US" w:eastAsia="zh-TW" w:bidi="ar-SA"/>
    </w:rPr>
  </w:style>
  <w:style w:type="paragraph" w:styleId="Web">
    <w:name w:val="Normal (Web)"/>
    <w:basedOn w:val="a"/>
    <w:rsid w:val="00C24967"/>
    <w:pPr>
      <w:widowControl/>
      <w:spacing w:before="100" w:beforeAutospacing="1" w:after="100" w:afterAutospacing="1"/>
    </w:pPr>
    <w:rPr>
      <w:rFonts w:ascii="新細明體" w:hAnsi="新細明體" w:cs="新細明體"/>
      <w:kern w:val="0"/>
      <w:szCs w:val="24"/>
    </w:rPr>
  </w:style>
  <w:style w:type="character" w:customStyle="1" w:styleId="70">
    <w:name w:val="字元 字元7"/>
    <w:basedOn w:val="a0"/>
    <w:semiHidden/>
    <w:locked/>
    <w:rsid w:val="00C24967"/>
    <w:rPr>
      <w:rFonts w:ascii="Calibri" w:eastAsia="新細明體" w:hAnsi="Courier New" w:cs="Courier New"/>
      <w:kern w:val="2"/>
      <w:sz w:val="24"/>
      <w:szCs w:val="24"/>
      <w:lang w:val="en-US" w:eastAsia="zh-TW" w:bidi="ar-SA"/>
    </w:rPr>
  </w:style>
  <w:style w:type="character" w:customStyle="1" w:styleId="main6">
    <w:name w:val="main6"/>
    <w:basedOn w:val="a0"/>
    <w:rsid w:val="00C24967"/>
    <w:rPr>
      <w:rFonts w:ascii="Arial" w:hAnsi="Arial" w:cs="Arial" w:hint="default"/>
      <w:b w:val="0"/>
      <w:bCs w:val="0"/>
      <w:strike w:val="0"/>
      <w:dstrike w:val="0"/>
      <w:color w:val="333333"/>
      <w:sz w:val="15"/>
      <w:szCs w:val="15"/>
      <w:u w:val="none"/>
      <w:effect w:val="none"/>
    </w:rPr>
  </w:style>
  <w:style w:type="character" w:customStyle="1" w:styleId="desccls1">
    <w:name w:val="desccls1"/>
    <w:basedOn w:val="a0"/>
    <w:rsid w:val="00C24967"/>
    <w:rPr>
      <w:color w:val="000099"/>
    </w:rPr>
  </w:style>
  <w:style w:type="paragraph" w:styleId="aff3">
    <w:name w:val="Body Text"/>
    <w:basedOn w:val="a"/>
    <w:link w:val="aff4"/>
    <w:rsid w:val="00C24967"/>
    <w:pPr>
      <w:spacing w:after="120"/>
    </w:pPr>
  </w:style>
  <w:style w:type="character" w:customStyle="1" w:styleId="aff4">
    <w:name w:val="本文 字元"/>
    <w:basedOn w:val="a0"/>
    <w:link w:val="aff3"/>
    <w:rsid w:val="00C24967"/>
    <w:rPr>
      <w:rFonts w:ascii="Calibri" w:eastAsia="新細明體" w:hAnsi="Calibri"/>
      <w:kern w:val="2"/>
      <w:sz w:val="24"/>
      <w:szCs w:val="22"/>
      <w:lang w:val="en-US" w:eastAsia="zh-TW" w:bidi="ar-SA"/>
    </w:rPr>
  </w:style>
  <w:style w:type="character" w:customStyle="1" w:styleId="90">
    <w:name w:val="字元 字元9"/>
    <w:basedOn w:val="a0"/>
    <w:locked/>
    <w:rsid w:val="00C24967"/>
    <w:rPr>
      <w:rFonts w:eastAsia="新細明體"/>
      <w:b/>
      <w:caps/>
      <w:sz w:val="24"/>
      <w:lang w:val="en-GB" w:eastAsia="en-US" w:bidi="ar-SA"/>
    </w:rPr>
  </w:style>
  <w:style w:type="character" w:customStyle="1" w:styleId="80">
    <w:name w:val="字元 字元8"/>
    <w:basedOn w:val="a0"/>
    <w:locked/>
    <w:rsid w:val="00C24967"/>
    <w:rPr>
      <w:rFonts w:eastAsia="新細明體"/>
      <w:b/>
      <w:sz w:val="24"/>
      <w:lang w:val="en-GB" w:eastAsia="en-US" w:bidi="ar-SA"/>
    </w:rPr>
  </w:style>
  <w:style w:type="character" w:customStyle="1" w:styleId="50">
    <w:name w:val="字元 字元5"/>
    <w:basedOn w:val="a0"/>
    <w:locked/>
    <w:rsid w:val="00C24967"/>
    <w:rPr>
      <w:rFonts w:ascii="Calibri" w:eastAsia="新細明體" w:hAnsi="Calibri"/>
      <w:kern w:val="2"/>
      <w:lang w:val="en-US" w:eastAsia="zh-TW" w:bidi="ar-SA"/>
    </w:rPr>
  </w:style>
  <w:style w:type="paragraph" w:customStyle="1" w:styleId="aff5">
    <w:name w:val="一、"/>
    <w:basedOn w:val="a"/>
    <w:rsid w:val="00C24967"/>
    <w:pPr>
      <w:spacing w:line="440" w:lineRule="exact"/>
      <w:ind w:left="640" w:right="51" w:hangingChars="200" w:hanging="640"/>
      <w:jc w:val="both"/>
      <w:textDirection w:val="lrTbV"/>
    </w:pPr>
    <w:rPr>
      <w:rFonts w:ascii="標楷體" w:eastAsia="標楷體" w:hAnsi="標楷體"/>
      <w:sz w:val="32"/>
      <w:szCs w:val="24"/>
    </w:rPr>
  </w:style>
  <w:style w:type="paragraph" w:customStyle="1" w:styleId="18">
    <w:name w:val="1."/>
    <w:basedOn w:val="a"/>
    <w:rsid w:val="00C24967"/>
    <w:pPr>
      <w:spacing w:line="440" w:lineRule="exact"/>
      <w:ind w:leftChars="100" w:left="560" w:right="50" w:hangingChars="100" w:hanging="320"/>
      <w:jc w:val="both"/>
    </w:pPr>
    <w:rPr>
      <w:rFonts w:ascii="標楷體" w:eastAsia="標楷體" w:hAnsi="標楷體"/>
      <w:sz w:val="32"/>
      <w:szCs w:val="24"/>
    </w:rPr>
  </w:style>
  <w:style w:type="paragraph" w:customStyle="1" w:styleId="aff6">
    <w:name w:val="說明"/>
    <w:basedOn w:val="a"/>
    <w:rsid w:val="00C24967"/>
    <w:pPr>
      <w:tabs>
        <w:tab w:val="left" w:leader="hyphen" w:pos="3402"/>
        <w:tab w:val="left" w:leader="hyphen" w:pos="6804"/>
        <w:tab w:val="left" w:leader="hyphen" w:pos="10206"/>
        <w:tab w:val="left" w:leader="hyphen" w:pos="13608"/>
      </w:tabs>
      <w:adjustRightInd w:val="0"/>
      <w:spacing w:line="500" w:lineRule="exact"/>
      <w:ind w:left="964" w:hanging="964"/>
      <w:jc w:val="both"/>
      <w:textAlignment w:val="center"/>
    </w:pPr>
    <w:rPr>
      <w:rFonts w:ascii="Times New Roman" w:eastAsia="標楷體" w:hAnsi="Times New Roman"/>
      <w:kern w:val="0"/>
      <w:sz w:val="32"/>
      <w:szCs w:val="32"/>
    </w:rPr>
  </w:style>
  <w:style w:type="character" w:customStyle="1" w:styleId="Heading3Char">
    <w:name w:val="Heading 3 Char"/>
    <w:basedOn w:val="a0"/>
    <w:locked/>
    <w:rsid w:val="00C24967"/>
    <w:rPr>
      <w:rFonts w:ascii="Cambria" w:eastAsia="新細明體" w:hAnsi="Cambria" w:cs="新細明體"/>
      <w:b/>
      <w:bCs/>
      <w:sz w:val="36"/>
      <w:szCs w:val="36"/>
    </w:rPr>
  </w:style>
  <w:style w:type="character" w:customStyle="1" w:styleId="HeaderChar">
    <w:name w:val="Header Char"/>
    <w:basedOn w:val="a0"/>
    <w:locked/>
    <w:rsid w:val="00C24967"/>
    <w:rPr>
      <w:rFonts w:ascii="Calibri" w:eastAsia="新細明體" w:hAnsi="Calibri" w:cs="Times New Roman"/>
      <w:sz w:val="20"/>
      <w:szCs w:val="20"/>
    </w:rPr>
  </w:style>
  <w:style w:type="character" w:customStyle="1" w:styleId="FooterChar">
    <w:name w:val="Footer Char"/>
    <w:basedOn w:val="a0"/>
    <w:locked/>
    <w:rsid w:val="00C24967"/>
    <w:rPr>
      <w:rFonts w:ascii="Calibri" w:eastAsia="新細明體" w:hAnsi="Calibri" w:cs="Times New Roman"/>
      <w:sz w:val="20"/>
      <w:szCs w:val="20"/>
    </w:rPr>
  </w:style>
  <w:style w:type="paragraph" w:customStyle="1" w:styleId="IntenseQuote1">
    <w:name w:val="Intense Quote1"/>
    <w:basedOn w:val="a"/>
    <w:next w:val="a"/>
    <w:rsid w:val="00C24967"/>
    <w:pPr>
      <w:pBdr>
        <w:bottom w:val="single" w:sz="4" w:space="4" w:color="4F81BD"/>
      </w:pBdr>
      <w:spacing w:before="200" w:after="280"/>
      <w:ind w:left="936" w:right="936"/>
    </w:pPr>
    <w:rPr>
      <w:b/>
      <w:bCs/>
      <w:i/>
      <w:iCs/>
      <w:color w:val="4F81BD"/>
    </w:rPr>
  </w:style>
  <w:style w:type="paragraph" w:customStyle="1" w:styleId="19">
    <w:name w:val="內文1"/>
    <w:basedOn w:val="a"/>
    <w:rsid w:val="00C24967"/>
    <w:pPr>
      <w:suppressAutoHyphens/>
      <w:autoSpaceDE w:val="0"/>
      <w:autoSpaceDN w:val="0"/>
      <w:adjustRightInd w:val="0"/>
      <w:spacing w:after="113" w:line="360" w:lineRule="atLeast"/>
      <w:ind w:firstLine="454"/>
      <w:jc w:val="both"/>
      <w:textAlignment w:val="baseline"/>
    </w:pPr>
    <w:rPr>
      <w:rFonts w:ascii="ATC-7d309ed1ff0b*H" w:eastAsia="Times New Roman" w:hAnsi="Cambria" w:cs="ATC-7d309ed1ff0b*H"/>
      <w:color w:val="000000"/>
      <w:kern w:val="0"/>
      <w:sz w:val="22"/>
      <w:lang w:val="zh-TW" w:eastAsia="en-US"/>
    </w:rPr>
  </w:style>
  <w:style w:type="paragraph" w:customStyle="1" w:styleId="-">
    <w:name w:val="立-〈一〉"/>
    <w:basedOn w:val="a"/>
    <w:rsid w:val="00C24967"/>
    <w:pPr>
      <w:spacing w:beforeLines="50" w:line="480" w:lineRule="exact"/>
      <w:ind w:firstLineChars="100" w:firstLine="280"/>
      <w:jc w:val="both"/>
    </w:pPr>
    <w:rPr>
      <w:rFonts w:ascii="標楷體" w:eastAsia="標楷體" w:hAnsi="標楷體" w:cs="新細明體"/>
      <w:b/>
      <w:bCs/>
      <w:sz w:val="28"/>
      <w:szCs w:val="20"/>
    </w:rPr>
  </w:style>
  <w:style w:type="paragraph" w:customStyle="1" w:styleId="aff7">
    <w:name w:val="條"/>
    <w:basedOn w:val="a"/>
    <w:rsid w:val="00C24967"/>
    <w:pPr>
      <w:kinsoku w:val="0"/>
      <w:overflowPunct w:val="0"/>
      <w:spacing w:line="380" w:lineRule="atLeast"/>
      <w:ind w:left="500" w:hangingChars="500" w:hanging="500"/>
      <w:jc w:val="both"/>
    </w:pPr>
    <w:rPr>
      <w:rFonts w:ascii="Times New Roman" w:eastAsia="華康細明體" w:hAnsi="Times New Roman"/>
      <w:bCs/>
      <w:sz w:val="21"/>
      <w:szCs w:val="24"/>
    </w:rPr>
  </w:style>
  <w:style w:type="paragraph" w:customStyle="1" w:styleId="aff8">
    <w:name w:val="一"/>
    <w:basedOn w:val="a"/>
    <w:rsid w:val="00C24967"/>
    <w:rPr>
      <w:rFonts w:ascii="Times New Roman" w:eastAsia="華康中楷體" w:hAnsi="Times New Roman"/>
      <w:sz w:val="28"/>
      <w:szCs w:val="20"/>
    </w:rPr>
  </w:style>
  <w:style w:type="character" w:customStyle="1" w:styleId="Heading1Char">
    <w:name w:val="Heading 1 Char"/>
    <w:basedOn w:val="a0"/>
    <w:locked/>
    <w:rsid w:val="00C24967"/>
    <w:rPr>
      <w:rFonts w:ascii="Times New Roman" w:hAnsi="Times New Roman" w:cs="Times New Roman"/>
      <w:b/>
      <w:caps/>
      <w:kern w:val="0"/>
      <w:sz w:val="20"/>
      <w:szCs w:val="20"/>
      <w:lang w:val="en-GB" w:eastAsia="en-US"/>
    </w:rPr>
  </w:style>
  <w:style w:type="paragraph" w:styleId="aff9">
    <w:name w:val="caption"/>
    <w:basedOn w:val="a"/>
    <w:next w:val="a"/>
    <w:qFormat/>
    <w:rsid w:val="00C24967"/>
    <w:rPr>
      <w:sz w:val="20"/>
      <w:szCs w:val="20"/>
    </w:rPr>
  </w:style>
  <w:style w:type="paragraph" w:styleId="affa">
    <w:name w:val="table of figures"/>
    <w:basedOn w:val="a"/>
    <w:next w:val="a"/>
    <w:semiHidden/>
    <w:rsid w:val="00C24967"/>
    <w:pPr>
      <w:ind w:left="480" w:hanging="480"/>
    </w:pPr>
    <w:rPr>
      <w:rFonts w:ascii="Times New Roman" w:hAnsi="Times New Roman"/>
      <w:smallCaps/>
      <w:sz w:val="20"/>
      <w:szCs w:val="20"/>
    </w:rPr>
  </w:style>
  <w:style w:type="character" w:customStyle="1" w:styleId="affb">
    <w:name w:val="純文字 字元"/>
    <w:basedOn w:val="a0"/>
    <w:semiHidden/>
    <w:locked/>
    <w:rsid w:val="00C24967"/>
    <w:rPr>
      <w:rFonts w:ascii="Calibri" w:eastAsia="新細明體" w:hAnsi="Courier New"/>
      <w:szCs w:val="24"/>
      <w:lang w:bidi="ar-SA"/>
    </w:rPr>
  </w:style>
  <w:style w:type="character" w:styleId="affc">
    <w:name w:val="annotation reference"/>
    <w:basedOn w:val="a0"/>
    <w:semiHidden/>
    <w:rsid w:val="008C11F3"/>
    <w:rPr>
      <w:sz w:val="18"/>
      <w:szCs w:val="18"/>
    </w:rPr>
  </w:style>
  <w:style w:type="paragraph" w:customStyle="1" w:styleId="00">
    <w:name w:val="00條例"/>
    <w:basedOn w:val="a"/>
    <w:rsid w:val="00333306"/>
    <w:pPr>
      <w:spacing w:line="360" w:lineRule="auto"/>
      <w:jc w:val="both"/>
    </w:pPr>
    <w:rPr>
      <w:rFonts w:ascii="Times New Roman" w:eastAsia="標楷體" w:hAnsi="Times New Roman"/>
      <w:b/>
      <w:sz w:val="28"/>
      <w:szCs w:val="24"/>
    </w:rPr>
  </w:style>
  <w:style w:type="paragraph" w:customStyle="1" w:styleId="000">
    <w:name w:val="00內文_粗體"/>
    <w:basedOn w:val="a"/>
    <w:rsid w:val="00333306"/>
    <w:pPr>
      <w:autoSpaceDE w:val="0"/>
      <w:autoSpaceDN w:val="0"/>
      <w:adjustRightInd w:val="0"/>
      <w:spacing w:line="360" w:lineRule="auto"/>
      <w:jc w:val="both"/>
    </w:pPr>
    <w:rPr>
      <w:rFonts w:ascii="標楷體" w:eastAsia="標楷體" w:hAnsi="標楷體"/>
      <w:b/>
      <w:kern w:val="0"/>
      <w:szCs w:val="24"/>
      <w:lang w:val="zh-TW"/>
    </w:rPr>
  </w:style>
  <w:style w:type="paragraph" w:customStyle="1" w:styleId="001">
    <w:name w:val="00資料來源"/>
    <w:basedOn w:val="a"/>
    <w:rsid w:val="00333306"/>
    <w:pPr>
      <w:jc w:val="both"/>
    </w:pPr>
    <w:rPr>
      <w:rFonts w:ascii="Times New Roman" w:eastAsia="標楷體" w:hAnsi="Times New Roman"/>
      <w:kern w:val="0"/>
      <w:sz w:val="20"/>
      <w:szCs w:val="20"/>
    </w:rPr>
  </w:style>
  <w:style w:type="paragraph" w:customStyle="1" w:styleId="002">
    <w:name w:val="00表標"/>
    <w:basedOn w:val="aff9"/>
    <w:rsid w:val="00A83AF9"/>
    <w:pPr>
      <w:ind w:left="350" w:hangingChars="350" w:hanging="350"/>
      <w:jc w:val="center"/>
    </w:pPr>
    <w:rPr>
      <w:rFonts w:ascii="Times New Roman" w:eastAsia="標楷體" w:hAnsi="Times New Roman"/>
      <w:b/>
      <w:sz w:val="24"/>
      <w:szCs w:val="24"/>
    </w:rPr>
  </w:style>
  <w:style w:type="paragraph" w:customStyle="1" w:styleId="00085CM">
    <w:name w:val="00凸0.85CM"/>
    <w:basedOn w:val="a4"/>
    <w:rsid w:val="00257007"/>
    <w:pPr>
      <w:numPr>
        <w:numId w:val="2"/>
      </w:numPr>
      <w:spacing w:line="360" w:lineRule="auto"/>
      <w:ind w:leftChars="0" w:left="0"/>
      <w:jc w:val="both"/>
    </w:pPr>
    <w:rPr>
      <w:rFonts w:ascii="Times New Roman" w:eastAsia="標楷體" w:hAnsi="標楷體"/>
    </w:rPr>
  </w:style>
  <w:style w:type="paragraph" w:customStyle="1" w:styleId="003">
    <w:name w:val="00表格內文"/>
    <w:basedOn w:val="001"/>
    <w:rsid w:val="0042627C"/>
    <w:pPr>
      <w:jc w:val="center"/>
    </w:pPr>
  </w:style>
  <w:style w:type="paragraph" w:customStyle="1" w:styleId="00-1">
    <w:name w:val="00-(1)"/>
    <w:basedOn w:val="a"/>
    <w:link w:val="00-11"/>
    <w:rsid w:val="003F55B8"/>
    <w:pPr>
      <w:numPr>
        <w:numId w:val="5"/>
      </w:numPr>
      <w:tabs>
        <w:tab w:val="left" w:pos="992"/>
      </w:tabs>
      <w:spacing w:line="360" w:lineRule="auto"/>
      <w:ind w:left="0" w:firstLineChars="200" w:firstLine="200"/>
      <w:jc w:val="both"/>
    </w:pPr>
    <w:rPr>
      <w:rFonts w:ascii="Times New Roman" w:eastAsia="標楷體" w:hAnsi="標楷體"/>
    </w:rPr>
  </w:style>
  <w:style w:type="paragraph" w:customStyle="1" w:styleId="00-100">
    <w:name w:val="00-100."/>
    <w:basedOn w:val="00-10"/>
    <w:rsid w:val="004C0508"/>
    <w:pPr>
      <w:tabs>
        <w:tab w:val="left" w:pos="652"/>
      </w:tabs>
    </w:pPr>
  </w:style>
  <w:style w:type="paragraph" w:customStyle="1" w:styleId="00-10">
    <w:name w:val="00-10."/>
    <w:basedOn w:val="a"/>
    <w:link w:val="00-101"/>
    <w:rsid w:val="003F55B8"/>
    <w:pPr>
      <w:numPr>
        <w:numId w:val="1"/>
      </w:numPr>
      <w:spacing w:line="360" w:lineRule="auto"/>
      <w:jc w:val="both"/>
    </w:pPr>
    <w:rPr>
      <w:rFonts w:ascii="Times New Roman" w:eastAsia="標楷體" w:hAnsi="Times New Roman"/>
      <w:kern w:val="0"/>
      <w:szCs w:val="24"/>
    </w:rPr>
  </w:style>
  <w:style w:type="paragraph" w:customStyle="1" w:styleId="00-12">
    <w:name w:val="00-Ｏ1"/>
    <w:basedOn w:val="a"/>
    <w:rsid w:val="00C24FDD"/>
    <w:pPr>
      <w:spacing w:line="360" w:lineRule="auto"/>
      <w:ind w:firstLineChars="550" w:firstLine="550"/>
      <w:jc w:val="both"/>
    </w:pPr>
    <w:rPr>
      <w:rFonts w:ascii="標楷體" w:eastAsia="標楷體" w:hAnsi="標楷體"/>
      <w:szCs w:val="24"/>
    </w:rPr>
  </w:style>
  <w:style w:type="paragraph" w:customStyle="1" w:styleId="0020">
    <w:name w:val="00內大縮2格"/>
    <w:basedOn w:val="a"/>
    <w:rsid w:val="00590E4C"/>
    <w:pPr>
      <w:spacing w:line="360" w:lineRule="auto"/>
      <w:ind w:firstLineChars="200" w:firstLine="480"/>
      <w:jc w:val="both"/>
    </w:pPr>
    <w:rPr>
      <w:rFonts w:ascii="Times New Roman" w:eastAsia="標楷體" w:hAnsi="Times New Roman"/>
      <w:szCs w:val="24"/>
    </w:rPr>
  </w:style>
  <w:style w:type="paragraph" w:customStyle="1" w:styleId="00-13">
    <w:name w:val="00-1."/>
    <w:basedOn w:val="a"/>
    <w:rsid w:val="00992D7C"/>
    <w:pPr>
      <w:tabs>
        <w:tab w:val="num" w:pos="0"/>
        <w:tab w:val="num" w:pos="480"/>
      </w:tabs>
      <w:spacing w:line="360" w:lineRule="auto"/>
      <w:jc w:val="both"/>
    </w:pPr>
    <w:rPr>
      <w:rFonts w:ascii="Times New Roman" w:eastAsia="標楷體" w:hAnsi="Times New Roman"/>
      <w:szCs w:val="24"/>
    </w:rPr>
  </w:style>
  <w:style w:type="character" w:customStyle="1" w:styleId="a5">
    <w:name w:val="清單段落 字元"/>
    <w:basedOn w:val="a0"/>
    <w:link w:val="a4"/>
    <w:rsid w:val="00B718D2"/>
    <w:rPr>
      <w:rFonts w:ascii="Calibri" w:eastAsia="新細明體" w:hAnsi="Calibri"/>
      <w:kern w:val="2"/>
      <w:sz w:val="24"/>
      <w:szCs w:val="22"/>
      <w:lang w:val="en-US" w:eastAsia="zh-TW" w:bidi="ar-SA"/>
    </w:rPr>
  </w:style>
  <w:style w:type="paragraph" w:customStyle="1" w:styleId="00-A">
    <w:name w:val="00-A.標題"/>
    <w:basedOn w:val="a"/>
    <w:rsid w:val="004C0508"/>
    <w:pPr>
      <w:spacing w:line="360" w:lineRule="auto"/>
    </w:pPr>
    <w:rPr>
      <w:rFonts w:ascii="Times New Roman" w:eastAsia="標楷體" w:hAnsi="Times New Roman"/>
      <w:b/>
      <w:szCs w:val="24"/>
    </w:rPr>
  </w:style>
  <w:style w:type="character" w:customStyle="1" w:styleId="00-101">
    <w:name w:val="00-10. 字元"/>
    <w:basedOn w:val="a0"/>
    <w:link w:val="00-10"/>
    <w:rsid w:val="0068688D"/>
    <w:rPr>
      <w:rFonts w:eastAsia="標楷體"/>
      <w:sz w:val="24"/>
      <w:szCs w:val="24"/>
    </w:rPr>
  </w:style>
  <w:style w:type="character" w:customStyle="1" w:styleId="00-11">
    <w:name w:val="00-(1) 字元"/>
    <w:basedOn w:val="a0"/>
    <w:link w:val="00-1"/>
    <w:rsid w:val="0068688D"/>
    <w:rPr>
      <w:rFonts w:eastAsia="標楷體" w:hAnsi="標楷體"/>
      <w:kern w:val="2"/>
      <w:sz w:val="24"/>
      <w:szCs w:val="22"/>
    </w:rPr>
  </w:style>
</w:styles>
</file>

<file path=word/webSettings.xml><?xml version="1.0" encoding="utf-8"?>
<w:webSettings xmlns:r="http://schemas.openxmlformats.org/officeDocument/2006/relationships" xmlns:w="http://schemas.openxmlformats.org/wordprocessingml/2006/main">
  <w:divs>
    <w:div w:id="158264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emf"/><Relationship Id="rId18" Type="http://schemas.openxmlformats.org/officeDocument/2006/relationships/hyperlink" Target="http://117.56.211.222/vote421.asp?pass1=B2008A000000000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emf"/><Relationship Id="rId17" Type="http://schemas.openxmlformats.org/officeDocument/2006/relationships/hyperlink" Target="http://117.56.211.222/vote421.asp?pass1=B2008A0000000000" TargetMode="Externa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82</Pages>
  <Words>10124</Words>
  <Characters>57707</Characters>
  <Application>Microsoft Office Word</Application>
  <DocSecurity>0</DocSecurity>
  <Lines>480</Lines>
  <Paragraphs>135</Paragraphs>
  <ScaleCrop>false</ScaleCrop>
  <Company>MOJ</Company>
  <LinksUpToDate>false</LinksUpToDate>
  <CharactersWithSpaces>67696</CharactersWithSpaces>
  <SharedDoc>false</SharedDoc>
  <HLinks>
    <vt:vector size="12" baseType="variant">
      <vt:variant>
        <vt:i4>1179741</vt:i4>
      </vt:variant>
      <vt:variant>
        <vt:i4>94</vt:i4>
      </vt:variant>
      <vt:variant>
        <vt:i4>0</vt:i4>
      </vt:variant>
      <vt:variant>
        <vt:i4>5</vt:i4>
      </vt:variant>
      <vt:variant>
        <vt:lpwstr>http://117.56.211.222/vote421.asp?pass1=B2008A0000000000</vt:lpwstr>
      </vt:variant>
      <vt:variant>
        <vt:lpwstr/>
      </vt:variant>
      <vt:variant>
        <vt:i4>1179741</vt:i4>
      </vt:variant>
      <vt:variant>
        <vt:i4>73</vt:i4>
      </vt:variant>
      <vt:variant>
        <vt:i4>0</vt:i4>
      </vt:variant>
      <vt:variant>
        <vt:i4>5</vt:i4>
      </vt:variant>
      <vt:variant>
        <vt:lpwstr>http://117.56.211.222/vote421.asp?pass1=B2008A0000000000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作為簽約國報告組成部分的核心文件(稿)</dc:title>
  <dc:creator>MOJ</dc:creator>
  <cp:lastModifiedBy>MOJ</cp:lastModifiedBy>
  <cp:revision>2</cp:revision>
  <cp:lastPrinted>2011-10-24T08:23:00Z</cp:lastPrinted>
  <dcterms:created xsi:type="dcterms:W3CDTF">2011-12-20T10:46:00Z</dcterms:created>
  <dcterms:modified xsi:type="dcterms:W3CDTF">2011-12-20T10:46:00Z</dcterms:modified>
</cp:coreProperties>
</file>